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D2609" w14:textId="60842121" w:rsidR="00575A42" w:rsidRDefault="00437B30" w:rsidP="00437B30">
      <w:pPr>
        <w:pStyle w:val="LBNameoftheContract"/>
        <w:spacing w:before="0" w:after="0"/>
        <w:jc w:val="both"/>
      </w:pPr>
      <w:bookmarkStart w:id="0" w:name="_GoBack"/>
      <w:bookmarkEnd w:id="0"/>
      <w:r>
        <w:rPr>
          <w:caps w:val="0"/>
          <w:szCs w:val="22"/>
          <w:lang w:eastAsia="ru-RU"/>
        </w:rPr>
        <w:t xml:space="preserve">                                          </w:t>
      </w:r>
      <w:r w:rsidR="009C7C43">
        <w:rPr>
          <w:caps w:val="0"/>
          <w:szCs w:val="22"/>
          <w:lang w:eastAsia="ru-RU"/>
        </w:rPr>
        <w:t>ДОГОВОР</w:t>
      </w:r>
      <w:r>
        <w:rPr>
          <w:caps w:val="0"/>
          <w:szCs w:val="22"/>
          <w:lang w:eastAsia="ru-RU"/>
        </w:rPr>
        <w:t xml:space="preserve"> </w:t>
      </w:r>
      <w:r w:rsidR="009C7C43">
        <w:rPr>
          <w:caps w:val="0"/>
          <w:szCs w:val="22"/>
          <w:lang w:eastAsia="ru-RU"/>
        </w:rPr>
        <w:t xml:space="preserve"> </w:t>
      </w:r>
      <w:r w:rsidR="00D82C76">
        <w:rPr>
          <w:caps w:val="0"/>
          <w:szCs w:val="22"/>
          <w:lang w:eastAsia="ru-RU"/>
        </w:rPr>
        <w:t xml:space="preserve"> ПОДРЯДА</w:t>
      </w:r>
      <w:r>
        <w:rPr>
          <w:caps w:val="0"/>
          <w:szCs w:val="22"/>
          <w:lang w:eastAsia="ru-RU"/>
        </w:rPr>
        <w:t xml:space="preserve"> </w:t>
      </w:r>
      <w:r w:rsidR="00D82C76">
        <w:rPr>
          <w:caps w:val="0"/>
          <w:szCs w:val="22"/>
          <w:lang w:eastAsia="ru-RU"/>
        </w:rPr>
        <w:t xml:space="preserve"> </w:t>
      </w:r>
      <w:r>
        <w:rPr>
          <w:caps w:val="0"/>
          <w:szCs w:val="22"/>
          <w:lang w:eastAsia="ru-RU"/>
        </w:rPr>
        <w:t xml:space="preserve"> </w:t>
      </w:r>
      <w:r w:rsidR="009C7C43">
        <w:rPr>
          <w:caps w:val="0"/>
          <w:szCs w:val="22"/>
          <w:lang w:eastAsia="ru-RU"/>
        </w:rPr>
        <w:t xml:space="preserve">№ </w:t>
      </w:r>
      <w:r>
        <w:rPr>
          <w:caps w:val="0"/>
          <w:szCs w:val="22"/>
          <w:lang w:eastAsia="ru-RU"/>
        </w:rPr>
        <w:t xml:space="preserve">                                                                                          </w:t>
      </w:r>
    </w:p>
    <w:p w14:paraId="74F9091F" w14:textId="77777777" w:rsidR="00575A42" w:rsidRDefault="009C7C43">
      <w:pPr>
        <w:pStyle w:val="LBNameoftheContract"/>
        <w:spacing w:before="0" w:after="0"/>
        <w:rPr>
          <w:caps w:val="0"/>
          <w:szCs w:val="22"/>
          <w:lang w:eastAsia="ru-RU"/>
        </w:rPr>
      </w:pPr>
      <w:r>
        <w:rPr>
          <w:caps w:val="0"/>
          <w:szCs w:val="22"/>
          <w:lang w:eastAsia="ru-RU"/>
        </w:rPr>
        <w:t>на выполнение ПИР и СМР по созданию ВОЛС</w:t>
      </w:r>
    </w:p>
    <w:p w14:paraId="10DFF302" w14:textId="77777777" w:rsidR="00575A42" w:rsidRDefault="009C7C43">
      <w:pPr>
        <w:pStyle w:val="LBNameoftheContract"/>
        <w:spacing w:before="0" w:after="0"/>
        <w:rPr>
          <w:caps w:val="0"/>
          <w:szCs w:val="22"/>
          <w:lang w:eastAsia="ru-RU"/>
        </w:rPr>
      </w:pPr>
      <w:r>
        <w:rPr>
          <w:caps w:val="0"/>
          <w:szCs w:val="22"/>
          <w:lang w:eastAsia="ru-RU"/>
        </w:rPr>
        <w:t>и оказание услуг по установлению охранной зоны</w:t>
      </w:r>
    </w:p>
    <w:p w14:paraId="7A7A5A3B" w14:textId="6C3E1DEB" w:rsidR="00D82C76" w:rsidRPr="00E13D9F" w:rsidRDefault="00D82C76" w:rsidP="00D82C76">
      <w:pPr>
        <w:pStyle w:val="a9"/>
        <w:widowControl w:val="0"/>
        <w:tabs>
          <w:tab w:val="left" w:pos="0"/>
        </w:tabs>
        <w:spacing w:line="20" w:lineRule="atLeast"/>
        <w:contextualSpacing/>
        <w:rPr>
          <w:b/>
          <w:bCs/>
          <w:sz w:val="24"/>
          <w:szCs w:val="24"/>
          <w:lang w:val="x-none"/>
        </w:rPr>
      </w:pPr>
      <w:r w:rsidRPr="00532A02">
        <w:rPr>
          <w:b/>
          <w:bCs/>
        </w:rPr>
        <w:t xml:space="preserve">г. </w:t>
      </w:r>
      <w:r w:rsidR="009E0E0D">
        <w:rPr>
          <w:b/>
          <w:bCs/>
        </w:rPr>
        <w:t>Пермь</w:t>
      </w:r>
      <w:r w:rsidR="009E0E0D">
        <w:rPr>
          <w:b/>
          <w:bCs/>
        </w:rPr>
        <w:tab/>
      </w:r>
      <w:r w:rsidRPr="00532A02">
        <w:rPr>
          <w:b/>
          <w:bCs/>
        </w:rPr>
        <w:tab/>
      </w:r>
      <w:r>
        <w:rPr>
          <w:b/>
          <w:bCs/>
        </w:rPr>
        <w:t xml:space="preserve">        </w:t>
      </w:r>
      <w:r w:rsidRPr="00532A02">
        <w:rPr>
          <w:b/>
          <w:bCs/>
        </w:rPr>
        <w:t xml:space="preserve"> </w:t>
      </w:r>
      <w:r>
        <w:rPr>
          <w:b/>
          <w:bCs/>
        </w:rPr>
        <w:tab/>
      </w:r>
      <w:r>
        <w:rPr>
          <w:b/>
          <w:bCs/>
        </w:rPr>
        <w:tab/>
        <w:t xml:space="preserve"> </w:t>
      </w:r>
      <w:r>
        <w:rPr>
          <w:b/>
          <w:bCs/>
        </w:rPr>
        <w:tab/>
      </w:r>
      <w:r>
        <w:rPr>
          <w:b/>
          <w:bCs/>
        </w:rPr>
        <w:tab/>
      </w:r>
      <w:r>
        <w:rPr>
          <w:b/>
          <w:bCs/>
        </w:rPr>
        <w:tab/>
      </w:r>
      <w:r>
        <w:rPr>
          <w:b/>
          <w:bCs/>
        </w:rPr>
        <w:tab/>
        <w:t xml:space="preserve">        </w:t>
      </w:r>
      <w:r w:rsidRPr="00532A02">
        <w:rPr>
          <w:b/>
          <w:bCs/>
        </w:rPr>
        <w:t>«</w:t>
      </w:r>
      <w:r w:rsidR="00437B30">
        <w:rPr>
          <w:b/>
          <w:bCs/>
        </w:rPr>
        <w:t xml:space="preserve"> </w:t>
      </w:r>
      <w:r w:rsidRPr="00532A02">
        <w:rPr>
          <w:b/>
          <w:bCs/>
        </w:rPr>
        <w:t>__</w:t>
      </w:r>
      <w:r>
        <w:rPr>
          <w:b/>
          <w:bCs/>
        </w:rPr>
        <w:t>_» __________</w:t>
      </w:r>
      <w:r w:rsidR="009E0E0D">
        <w:rPr>
          <w:b/>
          <w:bCs/>
        </w:rPr>
        <w:t>202</w:t>
      </w:r>
      <w:r w:rsidR="00B80EAF">
        <w:rPr>
          <w:b/>
          <w:bCs/>
        </w:rPr>
        <w:t>3</w:t>
      </w:r>
      <w:r w:rsidRPr="00E13D9F">
        <w:rPr>
          <w:b/>
          <w:bCs/>
          <w:sz w:val="24"/>
          <w:szCs w:val="24"/>
        </w:rPr>
        <w:t xml:space="preserve"> г.</w:t>
      </w:r>
      <w:r>
        <w:rPr>
          <w:b/>
          <w:bCs/>
          <w:sz w:val="26"/>
          <w:szCs w:val="26"/>
        </w:rPr>
        <w:t xml:space="preserve"> </w:t>
      </w:r>
    </w:p>
    <w:p w14:paraId="42E486B7" w14:textId="77777777" w:rsidR="00D82C76" w:rsidRDefault="00D82C76">
      <w:pPr>
        <w:pStyle w:val="LBNameoftheContract"/>
        <w:spacing w:before="0" w:after="0"/>
      </w:pPr>
    </w:p>
    <w:p w14:paraId="5410E8EE" w14:textId="1081F03A" w:rsidR="00D82C76" w:rsidRDefault="00D82C76" w:rsidP="00D82C76">
      <w:pPr>
        <w:pStyle w:val="LBBodyText1"/>
      </w:pPr>
      <w:r>
        <w:rPr>
          <w:b/>
          <w:lang w:eastAsia="ru-RU"/>
        </w:rPr>
        <w:t>Публичное акционерное общество «</w:t>
      </w:r>
      <w:r w:rsidRPr="006A7E73">
        <w:rPr>
          <w:b/>
          <w:lang w:eastAsia="ru-RU"/>
        </w:rPr>
        <w:t>Ростелеком</w:t>
      </w:r>
      <w:r>
        <w:rPr>
          <w:b/>
          <w:lang w:eastAsia="ru-RU"/>
        </w:rPr>
        <w:t>»</w:t>
      </w:r>
      <w:r w:rsidR="00BE6D65" w:rsidRPr="00BE6D65">
        <w:t xml:space="preserve"> </w:t>
      </w:r>
      <w:r w:rsidR="00BE6D65" w:rsidRPr="00BE6D65">
        <w:rPr>
          <w:b/>
          <w:lang w:eastAsia="ru-RU"/>
        </w:rPr>
        <w:t>(ПАО «Ростелеком»)</w:t>
      </w:r>
      <w:r>
        <w:rPr>
          <w:lang w:eastAsia="ru-RU"/>
        </w:rPr>
        <w:t>, именуемое в дальнейшем «</w:t>
      </w:r>
      <w:r>
        <w:rPr>
          <w:b/>
          <w:lang w:eastAsia="ru-RU"/>
        </w:rPr>
        <w:t>Заказчик</w:t>
      </w:r>
      <w:r>
        <w:rPr>
          <w:lang w:eastAsia="ru-RU"/>
        </w:rPr>
        <w:t>», с одной Стороны, и</w:t>
      </w:r>
      <w:r w:rsidRPr="00861DE3">
        <w:rPr>
          <w:lang w:eastAsia="ru-RU"/>
        </w:rPr>
        <w:t xml:space="preserve"> </w:t>
      </w:r>
      <w:r w:rsidR="00437B30">
        <w:rPr>
          <w:b/>
          <w:lang w:eastAsia="ru-RU"/>
        </w:rPr>
        <w:t>______________________________________</w:t>
      </w:r>
      <w:r w:rsidRPr="00861DE3">
        <w:t xml:space="preserve">, </w:t>
      </w:r>
      <w:r>
        <w:t xml:space="preserve">именуемое в дальнейшем </w:t>
      </w:r>
      <w:r>
        <w:rPr>
          <w:b/>
        </w:rPr>
        <w:t>«Подрядчик»</w:t>
      </w:r>
      <w:r>
        <w:t>, с другой Стороны, совместно именуемые «</w:t>
      </w:r>
      <w:r>
        <w:rPr>
          <w:b/>
        </w:rPr>
        <w:t>Стороны»</w:t>
      </w:r>
      <w:r>
        <w:t xml:space="preserve">, заключили настоящий договор (далее - </w:t>
      </w:r>
      <w:r>
        <w:rPr>
          <w:b/>
        </w:rPr>
        <w:t>Договор</w:t>
      </w:r>
      <w:r>
        <w:t>) на изложенных ниже Условиях и с учетом следующих Приложений, являющихся неотъемлемыми частями Договора:</w:t>
      </w:r>
    </w:p>
    <w:tbl>
      <w:tblPr>
        <w:tblW w:w="9356" w:type="dxa"/>
        <w:tblInd w:w="108" w:type="dxa"/>
        <w:tblLayout w:type="fixed"/>
        <w:tblCellMar>
          <w:left w:w="10" w:type="dxa"/>
          <w:right w:w="10" w:type="dxa"/>
        </w:tblCellMar>
        <w:tblLook w:val="0000" w:firstRow="0" w:lastRow="0" w:firstColumn="0" w:lastColumn="0" w:noHBand="0" w:noVBand="0"/>
      </w:tblPr>
      <w:tblGrid>
        <w:gridCol w:w="1985"/>
        <w:gridCol w:w="7371"/>
      </w:tblGrid>
      <w:tr w:rsidR="00575A42" w14:paraId="7BA87261" w14:textId="77777777">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4D31F" w14:textId="77777777" w:rsidR="00575A42" w:rsidRDefault="009C7C43">
            <w:pPr>
              <w:pStyle w:val="LBBodyText1"/>
              <w:spacing w:before="0" w:after="0"/>
            </w:pPr>
            <w:r>
              <w:t>Приложение 1</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40BE0" w14:textId="77777777" w:rsidR="00575A42" w:rsidRDefault="009C7C43">
            <w:pPr>
              <w:pStyle w:val="LBBodyText1"/>
              <w:spacing w:before="0" w:after="0"/>
            </w:pPr>
            <w:r>
              <w:t>Техническое задание на выполнение проектно-изыскательских и строительно-монтажных работ по созданию ВОЛС (форма)</w:t>
            </w:r>
          </w:p>
        </w:tc>
      </w:tr>
      <w:tr w:rsidR="00575A42" w14:paraId="5A484CA5" w14:textId="77777777">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8E38F" w14:textId="77777777" w:rsidR="00575A42" w:rsidRDefault="009C7C43">
            <w:pPr>
              <w:pStyle w:val="LBBodyText1"/>
              <w:spacing w:before="0" w:after="0"/>
            </w:pPr>
            <w:r>
              <w:t>Приложение 2</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EA338" w14:textId="77777777" w:rsidR="00575A42" w:rsidRDefault="009C7C43">
            <w:pPr>
              <w:pStyle w:val="LBBodyText1"/>
              <w:spacing w:before="0" w:after="0"/>
            </w:pPr>
            <w:r>
              <w:t>Техническое задание на выполнение межевых работ (форма)</w:t>
            </w:r>
          </w:p>
        </w:tc>
      </w:tr>
      <w:tr w:rsidR="00575A42" w14:paraId="069BBFD3" w14:textId="77777777">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B143B7" w14:textId="77777777" w:rsidR="00575A42" w:rsidRDefault="009C7C43">
            <w:pPr>
              <w:pStyle w:val="LBBodyText1"/>
              <w:spacing w:before="0" w:after="0"/>
            </w:pPr>
            <w:r>
              <w:t>Приложение 3</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F7AEE" w14:textId="77777777" w:rsidR="00575A42" w:rsidRDefault="009C7C43">
            <w:pPr>
              <w:pStyle w:val="LBBodyText1"/>
              <w:spacing w:before="0" w:after="0"/>
            </w:pPr>
            <w:r>
              <w:t>Техническое задание на выполнение комплекса топографо-геодезических работ (форма)</w:t>
            </w:r>
          </w:p>
        </w:tc>
      </w:tr>
      <w:tr w:rsidR="00575A42" w14:paraId="16AD9647" w14:textId="77777777">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AC072" w14:textId="77777777" w:rsidR="00575A42" w:rsidRDefault="009C7C43">
            <w:pPr>
              <w:pStyle w:val="LBBodyText1"/>
              <w:spacing w:before="0" w:after="0"/>
            </w:pPr>
            <w:r>
              <w:t>Приложение 4</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559122" w14:textId="77777777" w:rsidR="00575A42" w:rsidRDefault="009C7C43">
            <w:pPr>
              <w:pStyle w:val="LBBodyText1"/>
              <w:spacing w:before="0" w:after="0"/>
            </w:pPr>
            <w:r>
              <w:t>Задание на выполнение работ и услуг по оформлению прав на ЛКС ВОЛС, как объекта недвижимости и установлению охранной зоны ВОЛС (форма)</w:t>
            </w:r>
          </w:p>
        </w:tc>
      </w:tr>
      <w:tr w:rsidR="00575A42" w14:paraId="64D9576D" w14:textId="77777777">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ADBDD" w14:textId="77777777" w:rsidR="00575A42" w:rsidRDefault="009C7C43">
            <w:pPr>
              <w:pStyle w:val="LBBodyText1"/>
              <w:spacing w:before="0" w:after="0"/>
            </w:pPr>
            <w:r>
              <w:t>Приложение 5</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17E5B" w14:textId="77777777" w:rsidR="00575A42" w:rsidRDefault="009C7C43">
            <w:pPr>
              <w:pStyle w:val="LBBodyText1"/>
              <w:spacing w:before="0" w:after="0"/>
            </w:pPr>
            <w:r>
              <w:t>Форма Заказа на выполнение работ</w:t>
            </w:r>
          </w:p>
        </w:tc>
      </w:tr>
      <w:tr w:rsidR="00575A42" w14:paraId="7DEF11A6" w14:textId="77777777">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BDFCC" w14:textId="77777777" w:rsidR="00575A42" w:rsidRDefault="009C7C43">
            <w:pPr>
              <w:pStyle w:val="LBBodyText1"/>
              <w:spacing w:before="0" w:after="0"/>
            </w:pPr>
            <w:r>
              <w:t>Приложение 6</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53780" w14:textId="77777777" w:rsidR="00575A42" w:rsidRDefault="009C7C43">
            <w:pPr>
              <w:pStyle w:val="LBBodyText1"/>
              <w:spacing w:before="0" w:after="0"/>
            </w:pPr>
            <w:r>
              <w:t>Перечень исполнительной документации</w:t>
            </w:r>
          </w:p>
        </w:tc>
      </w:tr>
      <w:tr w:rsidR="00575A42" w14:paraId="3934240B" w14:textId="77777777">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5050A" w14:textId="77777777" w:rsidR="00575A42" w:rsidRDefault="009C7C43" w:rsidP="00774E03">
            <w:pPr>
              <w:pStyle w:val="LBBodyText1"/>
              <w:spacing w:before="0" w:after="0"/>
            </w:pPr>
            <w:r>
              <w:t xml:space="preserve">Приложение </w:t>
            </w:r>
            <w:r w:rsidR="00774E03">
              <w:t>7</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F34AA" w14:textId="77777777" w:rsidR="00575A42" w:rsidRDefault="009C7C43">
            <w:pPr>
              <w:pStyle w:val="LBBodyText1"/>
              <w:spacing w:before="0" w:after="0"/>
            </w:pPr>
            <w:r>
              <w:t>Дополнительные требования к порядку формирования заказа и дополнения к описанию состава акта выбора трассы</w:t>
            </w:r>
          </w:p>
        </w:tc>
      </w:tr>
      <w:tr w:rsidR="00575A42" w14:paraId="61EF14AA" w14:textId="77777777">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577C03" w14:textId="77777777" w:rsidR="00575A42" w:rsidRDefault="009C7C43" w:rsidP="00774E03">
            <w:pPr>
              <w:pStyle w:val="LBBodyText1"/>
              <w:spacing w:before="0" w:after="0"/>
            </w:pPr>
            <w:r>
              <w:t xml:space="preserve">Приложение </w:t>
            </w:r>
            <w:r w:rsidR="00774E03">
              <w:t>8</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D338A" w14:textId="77777777" w:rsidR="00575A42" w:rsidRDefault="009C7C43">
            <w:pPr>
              <w:pStyle w:val="LBBodyText1"/>
              <w:spacing w:before="0" w:after="0"/>
            </w:pPr>
            <w:r>
              <w:t>Номенклатура, цена ВОК</w:t>
            </w:r>
          </w:p>
        </w:tc>
      </w:tr>
      <w:tr w:rsidR="00575A42" w14:paraId="016DDDE1" w14:textId="77777777">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8AE4D" w14:textId="77777777" w:rsidR="00575A42" w:rsidRDefault="009C7C43" w:rsidP="00774E03">
            <w:pPr>
              <w:pStyle w:val="LBBodyText1"/>
              <w:spacing w:before="0" w:after="0"/>
            </w:pPr>
            <w:r>
              <w:t xml:space="preserve">Приложение </w:t>
            </w:r>
            <w:r w:rsidR="00774E03">
              <w:t>9</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39311" w14:textId="77777777" w:rsidR="00575A42" w:rsidRDefault="009C7C43">
            <w:pPr>
              <w:pStyle w:val="LBBodyText1"/>
              <w:spacing w:before="0" w:after="0"/>
            </w:pPr>
            <w:r>
              <w:t>Адреса и реквизиты филиалов</w:t>
            </w:r>
          </w:p>
        </w:tc>
      </w:tr>
      <w:tr w:rsidR="00575A42" w14:paraId="35DBE5D7" w14:textId="77777777">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5A706" w14:textId="77777777" w:rsidR="00575A42" w:rsidRDefault="009C7C43" w:rsidP="00774E03">
            <w:pPr>
              <w:pStyle w:val="LBBodyText1"/>
              <w:spacing w:before="0" w:after="0"/>
            </w:pPr>
            <w:r>
              <w:t>Приложение 1</w:t>
            </w:r>
            <w:r w:rsidR="00774E03">
              <w:t>0</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58A69" w14:textId="77777777" w:rsidR="00575A42" w:rsidRDefault="009C7C43">
            <w:pPr>
              <w:pStyle w:val="LBBodyText1"/>
              <w:spacing w:before="0" w:after="0"/>
            </w:pPr>
            <w:r>
              <w:t>ТЦП строительства городских ВОЛС/участков ВОЛС (на землях поселений)</w:t>
            </w:r>
          </w:p>
        </w:tc>
      </w:tr>
      <w:tr w:rsidR="00575A42" w14:paraId="509ED981" w14:textId="77777777">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D4125" w14:textId="77777777" w:rsidR="00575A42" w:rsidRDefault="009C7C43" w:rsidP="00774E03">
            <w:pPr>
              <w:pStyle w:val="LBBodyText1"/>
              <w:spacing w:before="0" w:after="0"/>
            </w:pPr>
            <w:r>
              <w:t>Приложение 1</w:t>
            </w:r>
            <w:r w:rsidR="00774E03">
              <w:t>0</w:t>
            </w:r>
            <w:r>
              <w:t>.1</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12B1" w14:textId="77777777" w:rsidR="00575A42" w:rsidRDefault="009C7C43">
            <w:pPr>
              <w:pStyle w:val="LBBodyText1"/>
              <w:spacing w:before="0" w:after="0"/>
            </w:pPr>
            <w:r>
              <w:t>Общие ТЦП строительства городских и загородных ВОЛС/участков ВОЛС (на землях поселений, а также городских и сельских поселений)</w:t>
            </w:r>
          </w:p>
        </w:tc>
      </w:tr>
      <w:tr w:rsidR="00AD5281" w14:paraId="18E9DEA2" w14:textId="77777777">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72D4D" w14:textId="136947BC" w:rsidR="00AD5281" w:rsidRDefault="00AD5281" w:rsidP="00774E03">
            <w:pPr>
              <w:pStyle w:val="LBBodyText1"/>
              <w:spacing w:before="0" w:after="0"/>
            </w:pPr>
            <w:r>
              <w:t>Приложение 11</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1D58A" w14:textId="38DE5236" w:rsidR="00AD5281" w:rsidRDefault="00AD5281" w:rsidP="00AD5281">
            <w:pPr>
              <w:pStyle w:val="LBBodyText1"/>
              <w:spacing w:before="0" w:after="0"/>
            </w:pPr>
            <w:r w:rsidRPr="00AD5281">
              <w:t>Соглашени</w:t>
            </w:r>
            <w:r>
              <w:t>е</w:t>
            </w:r>
            <w:r w:rsidRPr="00AD5281">
              <w:t xml:space="preserve"> о конфиденциальности</w:t>
            </w:r>
          </w:p>
        </w:tc>
      </w:tr>
    </w:tbl>
    <w:p w14:paraId="790B1575" w14:textId="77777777" w:rsidR="00575A42" w:rsidRPr="00E57E20" w:rsidRDefault="009C7C43">
      <w:pPr>
        <w:pStyle w:val="LBBodyText1"/>
      </w:pPr>
      <w:r>
        <w:t>Все страницы настоящего Договора пронумерованы. Текст настоящего Договора заканчивается формулировкой «Конец документа», и всё, что помещено под этой формулировкой, не относится к настоящему Договору и не имеет юридической силы в отношениях Сторон. Настоящий Договор включает в себя только те приложения, которые изначально поименованы в тексте настоящего Договора как приложения к нему, либо введены в настоящий Договор после его заключения посредством заключения отдельного письменного соглашения между Сторонами.</w:t>
      </w:r>
    </w:p>
    <w:p w14:paraId="3943236A" w14:textId="77777777" w:rsidR="00575A42" w:rsidRDefault="009C7C43">
      <w:pPr>
        <w:pStyle w:val="LBNameoftheContract"/>
      </w:pPr>
      <w:r>
        <w:rPr>
          <w:caps w:val="0"/>
          <w:szCs w:val="22"/>
        </w:rPr>
        <w:t>РЕКВИЗИТЫ СТОРОН</w:t>
      </w:r>
      <w:r>
        <w:rPr>
          <w:b w:val="0"/>
          <w:caps w:val="0"/>
          <w:szCs w:val="22"/>
        </w:rPr>
        <w:t>:</w:t>
      </w:r>
    </w:p>
    <w:tbl>
      <w:tblPr>
        <w:tblW w:w="9464" w:type="dxa"/>
        <w:tblLayout w:type="fixed"/>
        <w:tblCellMar>
          <w:left w:w="10" w:type="dxa"/>
          <w:right w:w="10" w:type="dxa"/>
        </w:tblCellMar>
        <w:tblLook w:val="0000" w:firstRow="0" w:lastRow="0" w:firstColumn="0" w:lastColumn="0" w:noHBand="0" w:noVBand="0"/>
      </w:tblPr>
      <w:tblGrid>
        <w:gridCol w:w="4786"/>
        <w:gridCol w:w="4678"/>
      </w:tblGrid>
      <w:tr w:rsidR="00575A42" w14:paraId="227D8CFF" w14:textId="77777777">
        <w:tc>
          <w:tcPr>
            <w:tcW w:w="4786" w:type="dxa"/>
            <w:shd w:val="clear" w:color="auto" w:fill="auto"/>
            <w:tcMar>
              <w:top w:w="0" w:type="dxa"/>
              <w:left w:w="108" w:type="dxa"/>
              <w:bottom w:w="0" w:type="dxa"/>
              <w:right w:w="108" w:type="dxa"/>
            </w:tcMar>
          </w:tcPr>
          <w:p w14:paraId="5FB2615D" w14:textId="77777777" w:rsidR="00575A42" w:rsidRDefault="00D82C76">
            <w:pPr>
              <w:pStyle w:val="LBBodyText1"/>
              <w:spacing w:before="0" w:after="0"/>
              <w:rPr>
                <w:b/>
              </w:rPr>
            </w:pPr>
            <w:r>
              <w:rPr>
                <w:b/>
              </w:rPr>
              <w:t>Заказчик:</w:t>
            </w:r>
          </w:p>
        </w:tc>
        <w:tc>
          <w:tcPr>
            <w:tcW w:w="4678" w:type="dxa"/>
            <w:shd w:val="clear" w:color="auto" w:fill="auto"/>
            <w:tcMar>
              <w:top w:w="0" w:type="dxa"/>
              <w:left w:w="108" w:type="dxa"/>
              <w:bottom w:w="0" w:type="dxa"/>
              <w:right w:w="108" w:type="dxa"/>
            </w:tcMar>
          </w:tcPr>
          <w:p w14:paraId="594E0E0A" w14:textId="77777777" w:rsidR="00575A42" w:rsidRDefault="00D82C76">
            <w:pPr>
              <w:pStyle w:val="LBBodyText1"/>
              <w:spacing w:before="0" w:after="0"/>
              <w:rPr>
                <w:b/>
              </w:rPr>
            </w:pPr>
            <w:r>
              <w:rPr>
                <w:b/>
              </w:rPr>
              <w:t>Подрядчик:</w:t>
            </w:r>
          </w:p>
        </w:tc>
      </w:tr>
      <w:tr w:rsidR="00D82C76" w14:paraId="21E560DB" w14:textId="77777777">
        <w:tc>
          <w:tcPr>
            <w:tcW w:w="4786" w:type="dxa"/>
            <w:shd w:val="clear" w:color="auto" w:fill="auto"/>
            <w:tcMar>
              <w:top w:w="0" w:type="dxa"/>
              <w:left w:w="108" w:type="dxa"/>
              <w:bottom w:w="0" w:type="dxa"/>
              <w:right w:w="108" w:type="dxa"/>
            </w:tcMar>
          </w:tcPr>
          <w:p w14:paraId="4596D3AD" w14:textId="77777777" w:rsidR="00D82C76" w:rsidRDefault="00D82C76" w:rsidP="00D82C76">
            <w:pPr>
              <w:pStyle w:val="LBBodyText1"/>
              <w:spacing w:before="0" w:after="0"/>
              <w:jc w:val="left"/>
            </w:pPr>
            <w:r w:rsidRPr="006A7E73">
              <w:rPr>
                <w:lang w:eastAsia="ru-RU"/>
              </w:rPr>
              <w:t>ПАО «Ростелеком»</w:t>
            </w:r>
          </w:p>
        </w:tc>
        <w:tc>
          <w:tcPr>
            <w:tcW w:w="4678" w:type="dxa"/>
            <w:shd w:val="clear" w:color="auto" w:fill="auto"/>
            <w:tcMar>
              <w:top w:w="0" w:type="dxa"/>
              <w:left w:w="108" w:type="dxa"/>
              <w:bottom w:w="0" w:type="dxa"/>
              <w:right w:w="108" w:type="dxa"/>
            </w:tcMar>
          </w:tcPr>
          <w:p w14:paraId="464360CD" w14:textId="6BD3D835" w:rsidR="00D82C76" w:rsidRDefault="00D82C76" w:rsidP="00D82C76">
            <w:pPr>
              <w:pStyle w:val="LBBodyText1"/>
              <w:spacing w:before="0" w:after="0"/>
              <w:jc w:val="left"/>
            </w:pPr>
          </w:p>
        </w:tc>
      </w:tr>
      <w:tr w:rsidR="00D82C76" w14:paraId="7609F777" w14:textId="77777777" w:rsidTr="0002225E">
        <w:trPr>
          <w:trHeight w:val="843"/>
        </w:trPr>
        <w:tc>
          <w:tcPr>
            <w:tcW w:w="4786" w:type="dxa"/>
            <w:shd w:val="clear" w:color="auto" w:fill="auto"/>
            <w:tcMar>
              <w:top w:w="0" w:type="dxa"/>
              <w:left w:w="108" w:type="dxa"/>
              <w:bottom w:w="0" w:type="dxa"/>
              <w:right w:w="108" w:type="dxa"/>
            </w:tcMar>
          </w:tcPr>
          <w:p w14:paraId="2206E489" w14:textId="77777777" w:rsidR="00DC4FEF" w:rsidRPr="00DC4FEF" w:rsidRDefault="00D82C76" w:rsidP="00DC4FEF">
            <w:pPr>
              <w:rPr>
                <w:color w:val="000000" w:themeColor="text1"/>
              </w:rPr>
            </w:pPr>
            <w:r>
              <w:rPr>
                <w:color w:val="000000" w:themeColor="text1"/>
              </w:rPr>
              <w:t>Адрес</w:t>
            </w:r>
            <w:r w:rsidR="00DC4FEF">
              <w:rPr>
                <w:color w:val="000000" w:themeColor="text1"/>
              </w:rPr>
              <w:t>: 191167</w:t>
            </w:r>
            <w:r w:rsidRPr="00E57E20">
              <w:rPr>
                <w:color w:val="000000" w:themeColor="text1"/>
              </w:rPr>
              <w:t xml:space="preserve">, г. Санкт-Петербург, </w:t>
            </w:r>
            <w:r w:rsidR="00DC4FEF" w:rsidRPr="00DC4FEF">
              <w:rPr>
                <w:color w:val="000000" w:themeColor="text1"/>
              </w:rPr>
              <w:t>ВН.ТЕР.Г. МУНИЦИПАЛЬНЫЙ ОКРУГ</w:t>
            </w:r>
          </w:p>
          <w:p w14:paraId="7D7A19A8" w14:textId="77777777" w:rsidR="00DC4FEF" w:rsidRPr="00DC4FEF" w:rsidRDefault="00DC4FEF" w:rsidP="00DC4FEF">
            <w:pPr>
              <w:rPr>
                <w:color w:val="000000" w:themeColor="text1"/>
              </w:rPr>
            </w:pPr>
            <w:r w:rsidRPr="00DC4FEF">
              <w:rPr>
                <w:color w:val="000000" w:themeColor="text1"/>
              </w:rPr>
              <w:t>СМОЛЬНИНСКОЕ, НАБ СИНОПСКАЯ,</w:t>
            </w:r>
          </w:p>
          <w:p w14:paraId="293A6665" w14:textId="77777777" w:rsidR="00DC4FEF" w:rsidRDefault="00DC4FEF" w:rsidP="00DC4FEF">
            <w:pPr>
              <w:pStyle w:val="LBBodyText1"/>
              <w:spacing w:before="0" w:after="0"/>
              <w:jc w:val="left"/>
              <w:rPr>
                <w:rFonts w:eastAsia="Calibri"/>
                <w:color w:val="000000" w:themeColor="text1"/>
                <w:szCs w:val="22"/>
              </w:rPr>
            </w:pPr>
            <w:r w:rsidRPr="00DC4FEF">
              <w:rPr>
                <w:rFonts w:eastAsia="Calibri"/>
                <w:color w:val="000000" w:themeColor="text1"/>
                <w:szCs w:val="22"/>
              </w:rPr>
              <w:t>Д. 14, ЛИТЕРА А</w:t>
            </w:r>
          </w:p>
          <w:p w14:paraId="53F9FD29" w14:textId="2D87BFA8" w:rsidR="00BE6D65" w:rsidRPr="00DC4FEF" w:rsidRDefault="00D82C76" w:rsidP="00DC4FEF">
            <w:pPr>
              <w:pStyle w:val="LBBodyText1"/>
              <w:spacing w:before="0" w:after="0"/>
              <w:jc w:val="left"/>
              <w:rPr>
                <w:rFonts w:eastAsia="Calibri"/>
                <w:color w:val="000000" w:themeColor="text1"/>
                <w:szCs w:val="22"/>
              </w:rPr>
            </w:pPr>
            <w:r w:rsidRPr="00DC4FEF">
              <w:rPr>
                <w:rFonts w:eastAsia="Calibri"/>
                <w:color w:val="000000" w:themeColor="text1"/>
                <w:szCs w:val="22"/>
              </w:rPr>
              <w:t xml:space="preserve">Адрес для корреспонденции: </w:t>
            </w:r>
            <w:r w:rsidR="00DC4FEF" w:rsidRPr="00DC4FEF">
              <w:rPr>
                <w:rFonts w:eastAsia="Calibri"/>
                <w:color w:val="000000" w:themeColor="text1"/>
                <w:szCs w:val="22"/>
              </w:rPr>
              <w:t>614060, г. Пермь, ул. Крупской, д. 2</w:t>
            </w:r>
          </w:p>
          <w:p w14:paraId="3871F7EB" w14:textId="1675C0EA" w:rsidR="00D82C76" w:rsidRPr="00DC4FEF" w:rsidRDefault="00D82C76" w:rsidP="00D82C76">
            <w:pPr>
              <w:pStyle w:val="LBBodyText1"/>
              <w:spacing w:before="0" w:after="0"/>
              <w:jc w:val="left"/>
              <w:rPr>
                <w:rFonts w:eastAsia="Calibri"/>
                <w:color w:val="000000" w:themeColor="text1"/>
                <w:szCs w:val="22"/>
              </w:rPr>
            </w:pPr>
            <w:r w:rsidRPr="00DC4FEF">
              <w:rPr>
                <w:rFonts w:eastAsia="Calibri"/>
                <w:color w:val="000000" w:themeColor="text1"/>
                <w:szCs w:val="22"/>
              </w:rPr>
              <w:t xml:space="preserve">ОГРН </w:t>
            </w:r>
            <w:r w:rsidR="00120F27" w:rsidRPr="00DC4FEF">
              <w:rPr>
                <w:rFonts w:eastAsia="Calibri"/>
                <w:color w:val="000000" w:themeColor="text1"/>
                <w:szCs w:val="22"/>
              </w:rPr>
              <w:t>1027700198767</w:t>
            </w:r>
          </w:p>
          <w:p w14:paraId="0740CD0A" w14:textId="77A6269C" w:rsidR="00D82C76" w:rsidRPr="00DC4FEF" w:rsidRDefault="00D82C76" w:rsidP="00D82C76">
            <w:pPr>
              <w:pStyle w:val="LBBodyText1"/>
              <w:spacing w:before="0" w:after="0"/>
              <w:jc w:val="left"/>
              <w:rPr>
                <w:rFonts w:eastAsia="Calibri"/>
                <w:color w:val="000000" w:themeColor="text1"/>
                <w:szCs w:val="22"/>
              </w:rPr>
            </w:pPr>
            <w:r w:rsidRPr="00DC4FEF">
              <w:rPr>
                <w:rFonts w:eastAsia="Calibri"/>
                <w:color w:val="000000" w:themeColor="text1"/>
                <w:szCs w:val="22"/>
              </w:rPr>
              <w:t xml:space="preserve">ИНН </w:t>
            </w:r>
            <w:r w:rsidR="004442FE" w:rsidRPr="00DC4FEF">
              <w:rPr>
                <w:rFonts w:eastAsia="Calibri"/>
                <w:color w:val="000000" w:themeColor="text1"/>
                <w:szCs w:val="22"/>
              </w:rPr>
              <w:t>7707049388</w:t>
            </w:r>
          </w:p>
          <w:p w14:paraId="3C243505" w14:textId="6C94022F" w:rsidR="00120F27" w:rsidRPr="00DC4FEF" w:rsidRDefault="00120F27" w:rsidP="00D82C76">
            <w:pPr>
              <w:pStyle w:val="LBBodyText1"/>
              <w:spacing w:before="0" w:after="0"/>
              <w:jc w:val="left"/>
              <w:rPr>
                <w:rFonts w:eastAsia="Calibri"/>
                <w:color w:val="000000" w:themeColor="text1"/>
                <w:szCs w:val="22"/>
              </w:rPr>
            </w:pPr>
            <w:r w:rsidRPr="00DC4FEF">
              <w:rPr>
                <w:rFonts w:eastAsia="Calibri"/>
                <w:color w:val="000000" w:themeColor="text1"/>
                <w:szCs w:val="22"/>
              </w:rPr>
              <w:t>КПП 770545001</w:t>
            </w:r>
          </w:p>
          <w:p w14:paraId="5C06A3DD" w14:textId="512925D1" w:rsidR="00D82C76" w:rsidRPr="00DC4FEF" w:rsidRDefault="00120F27" w:rsidP="00D82C76">
            <w:pPr>
              <w:pStyle w:val="LBBodyText1"/>
              <w:spacing w:before="0" w:after="0"/>
              <w:jc w:val="left"/>
              <w:rPr>
                <w:rFonts w:eastAsia="Calibri"/>
                <w:color w:val="000000" w:themeColor="text1"/>
                <w:szCs w:val="22"/>
              </w:rPr>
            </w:pPr>
            <w:r w:rsidRPr="00DC4FEF">
              <w:rPr>
                <w:rFonts w:eastAsia="Calibri"/>
                <w:color w:val="000000" w:themeColor="text1"/>
                <w:szCs w:val="22"/>
              </w:rPr>
              <w:t>КПП грузополучателя (Пермский филиал ПАО «Ростелеком») 590643001</w:t>
            </w:r>
          </w:p>
          <w:p w14:paraId="05C94E13" w14:textId="08A8AA7A" w:rsidR="00D82C76" w:rsidRPr="00DC4FEF" w:rsidRDefault="00D82C76" w:rsidP="00D82C76">
            <w:pPr>
              <w:pStyle w:val="LBBodyText1"/>
              <w:spacing w:before="0" w:after="0"/>
              <w:jc w:val="left"/>
              <w:rPr>
                <w:rFonts w:eastAsia="Calibri"/>
                <w:color w:val="000000" w:themeColor="text1"/>
                <w:szCs w:val="22"/>
              </w:rPr>
            </w:pPr>
            <w:r w:rsidRPr="00DC4FEF">
              <w:rPr>
                <w:rFonts w:eastAsia="Calibri"/>
                <w:color w:val="000000" w:themeColor="text1"/>
                <w:szCs w:val="22"/>
              </w:rPr>
              <w:t xml:space="preserve">Банк: </w:t>
            </w:r>
            <w:r w:rsidR="00120F27" w:rsidRPr="00DC4FEF">
              <w:rPr>
                <w:rFonts w:eastAsia="Calibri"/>
                <w:color w:val="000000" w:themeColor="text1"/>
                <w:szCs w:val="22"/>
              </w:rPr>
              <w:t>Волго-Вятский банк ПАО Сбербанк</w:t>
            </w:r>
          </w:p>
          <w:p w14:paraId="16C4DAE3" w14:textId="66C9AFDC" w:rsidR="00D82C76" w:rsidRPr="00DC4FEF" w:rsidRDefault="00D82C76" w:rsidP="00D82C76">
            <w:pPr>
              <w:pStyle w:val="LBBodyText1"/>
              <w:spacing w:before="0" w:after="0"/>
              <w:jc w:val="left"/>
              <w:rPr>
                <w:rFonts w:eastAsia="Calibri"/>
                <w:color w:val="000000" w:themeColor="text1"/>
                <w:szCs w:val="22"/>
              </w:rPr>
            </w:pPr>
            <w:r w:rsidRPr="00DC4FEF">
              <w:rPr>
                <w:rFonts w:eastAsia="Calibri"/>
                <w:color w:val="000000" w:themeColor="text1"/>
                <w:szCs w:val="22"/>
              </w:rPr>
              <w:t xml:space="preserve">р/с </w:t>
            </w:r>
            <w:r w:rsidR="00120F27" w:rsidRPr="00DC4FEF">
              <w:rPr>
                <w:rFonts w:eastAsia="Calibri"/>
                <w:color w:val="000000" w:themeColor="text1"/>
                <w:szCs w:val="22"/>
              </w:rPr>
              <w:t>40702810942020002415</w:t>
            </w:r>
          </w:p>
          <w:p w14:paraId="190E01D8" w14:textId="243F05DE" w:rsidR="00D82C76" w:rsidRPr="00DC4FEF" w:rsidRDefault="00D82C76" w:rsidP="00D82C76">
            <w:pPr>
              <w:pStyle w:val="LBBodyText1"/>
              <w:spacing w:before="0" w:after="0"/>
              <w:jc w:val="left"/>
              <w:rPr>
                <w:rFonts w:eastAsia="Calibri"/>
                <w:color w:val="000000" w:themeColor="text1"/>
                <w:szCs w:val="22"/>
              </w:rPr>
            </w:pPr>
            <w:r w:rsidRPr="00DC4FEF">
              <w:rPr>
                <w:rFonts w:eastAsia="Calibri"/>
                <w:color w:val="000000" w:themeColor="text1"/>
                <w:szCs w:val="22"/>
              </w:rPr>
              <w:t xml:space="preserve">к/с </w:t>
            </w:r>
            <w:r w:rsidR="00120F27" w:rsidRPr="00DC4FEF">
              <w:rPr>
                <w:rFonts w:eastAsia="Calibri"/>
                <w:color w:val="000000" w:themeColor="text1"/>
                <w:szCs w:val="22"/>
              </w:rPr>
              <w:t>30101810900000000603</w:t>
            </w:r>
          </w:p>
          <w:p w14:paraId="49698AF8" w14:textId="5764A961" w:rsidR="00D82C76" w:rsidRPr="00DC4FEF" w:rsidRDefault="00D82C76" w:rsidP="00D82C76">
            <w:pPr>
              <w:pStyle w:val="LBBodyText1"/>
              <w:spacing w:before="0" w:after="0"/>
              <w:jc w:val="left"/>
              <w:rPr>
                <w:rFonts w:eastAsia="Calibri"/>
                <w:color w:val="000000" w:themeColor="text1"/>
                <w:szCs w:val="22"/>
              </w:rPr>
            </w:pPr>
          </w:p>
        </w:tc>
        <w:tc>
          <w:tcPr>
            <w:tcW w:w="4678" w:type="dxa"/>
            <w:shd w:val="clear" w:color="auto" w:fill="auto"/>
            <w:tcMar>
              <w:top w:w="0" w:type="dxa"/>
              <w:left w:w="108" w:type="dxa"/>
              <w:bottom w:w="0" w:type="dxa"/>
              <w:right w:w="108" w:type="dxa"/>
            </w:tcMar>
          </w:tcPr>
          <w:p w14:paraId="22F6EDB5" w14:textId="391A69C2" w:rsidR="00D82C76" w:rsidRPr="00E57E20" w:rsidRDefault="00D82C76" w:rsidP="00F86571">
            <w:pPr>
              <w:pStyle w:val="LBBodyText1"/>
              <w:spacing w:before="0" w:after="0"/>
              <w:jc w:val="left"/>
              <w:rPr>
                <w:color w:val="000000" w:themeColor="text1"/>
              </w:rPr>
            </w:pPr>
          </w:p>
        </w:tc>
      </w:tr>
    </w:tbl>
    <w:p w14:paraId="776791B4" w14:textId="77777777" w:rsidR="00575A42" w:rsidRDefault="00575A42">
      <w:pPr>
        <w:pStyle w:val="LBNameoftheContract"/>
      </w:pPr>
    </w:p>
    <w:p w14:paraId="5B4DA1CC" w14:textId="77777777" w:rsidR="00D82C76" w:rsidRDefault="00D82C76">
      <w:pPr>
        <w:pStyle w:val="LBNameoftheContract"/>
      </w:pPr>
    </w:p>
    <w:p w14:paraId="4C44EF3E" w14:textId="77777777" w:rsidR="00575A42" w:rsidRDefault="009C7C43">
      <w:pPr>
        <w:pStyle w:val="LBNameoftheContract"/>
        <w:rPr>
          <w:caps w:val="0"/>
          <w:szCs w:val="22"/>
        </w:rPr>
      </w:pPr>
      <w:r>
        <w:lastRenderedPageBreak/>
        <w:t xml:space="preserve">УСЛОВИЯ </w:t>
      </w:r>
      <w:r>
        <w:rPr>
          <w:caps w:val="0"/>
          <w:szCs w:val="22"/>
        </w:rPr>
        <w:t>ДОГОВОРА</w:t>
      </w:r>
    </w:p>
    <w:p w14:paraId="0B9AF917" w14:textId="4440D9A4" w:rsidR="00C910DC" w:rsidRDefault="00C910DC" w:rsidP="00C910DC">
      <w:pPr>
        <w:pStyle w:val="LBNameoftheContract"/>
        <w:ind w:firstLine="720"/>
        <w:jc w:val="both"/>
        <w:rPr>
          <w:caps w:val="0"/>
          <w:szCs w:val="22"/>
        </w:rPr>
      </w:pPr>
      <w:r>
        <w:rPr>
          <w:b w:val="0"/>
          <w:bCs/>
          <w:caps w:val="0"/>
          <w:lang w:eastAsia="ru-RU"/>
        </w:rPr>
        <w:t xml:space="preserve">Настоящий Договор заключается в целях исполнения Договора № </w:t>
      </w:r>
      <w:r w:rsidR="00763998">
        <w:rPr>
          <w:b w:val="0"/>
          <w:bCs/>
          <w:lang w:eastAsia="ru-RU"/>
        </w:rPr>
        <w:t xml:space="preserve">D220448704-07 </w:t>
      </w:r>
      <w:r>
        <w:rPr>
          <w:b w:val="0"/>
          <w:bCs/>
          <w:caps w:val="0"/>
          <w:lang w:eastAsia="ru-RU"/>
        </w:rPr>
        <w:t>на выполнение ПИР и СМР по созданию ВОЛС и оказание услуг по установлению охранной зоны, заключенного между ПАО «Ростелеком» (далее- Заказчик) и ПАО «МТС» (далее- Генеральный Заказчик). Нижеуказанные работы и услуги Подрядчик обязан выполнить в интересах, а при необходимости и от имени Генерального Заказчика</w:t>
      </w:r>
      <w:r w:rsidR="008B4A3F">
        <w:rPr>
          <w:b w:val="0"/>
          <w:bCs/>
          <w:caps w:val="0"/>
          <w:lang w:eastAsia="ru-RU"/>
        </w:rPr>
        <w:t>.</w:t>
      </w:r>
    </w:p>
    <w:p w14:paraId="5352997B" w14:textId="77777777" w:rsidR="006C06B1" w:rsidRPr="0009042C" w:rsidRDefault="006C06B1" w:rsidP="008B4A3F">
      <w:pPr>
        <w:pStyle w:val="LBBodyText1"/>
        <w:ind w:firstLine="720"/>
      </w:pPr>
      <w:r w:rsidRPr="003D3DFC">
        <w:t>Непосредственное оказание Услуг осуществляется исключительно в случае направления Подрядчику Уведомления о необходимости оказания Услуг в срок не менее 10 (десяти) рабочих дней до даты предполагаемого начала оказания Услуг. Уведомление направляется на электронную почту Подрядчика, указанную в реквизитах сторон настоящего Договора. Подрядчик обязан в течение 1 (одного) рабочего дня направить подтверждение о получении Уведомления посредством направления ответного письма по электронной почте на кор</w:t>
      </w:r>
      <w:r w:rsidR="008169B0" w:rsidRPr="003D3DFC">
        <w:t>поративный электронный адрес ПАО «Ростелеком»</w:t>
      </w:r>
      <w:r w:rsidRPr="003D3DFC">
        <w:t xml:space="preserve">. В случае неполучения </w:t>
      </w:r>
      <w:r w:rsidR="008169B0" w:rsidRPr="003D3DFC">
        <w:t>ПАО «Ростелеком»</w:t>
      </w:r>
      <w:r w:rsidRPr="003D3DFC">
        <w:t xml:space="preserve"> от Подрядчика подтверждения по истечении указанного срока Уведомление считается принятым (акцептованным) Подря</w:t>
      </w:r>
      <w:r w:rsidR="005523B4" w:rsidRPr="003D3DFC">
        <w:t>дчиком и подлежащим исполнению.</w:t>
      </w:r>
    </w:p>
    <w:p w14:paraId="22D6F161" w14:textId="77777777" w:rsidR="00575A42" w:rsidRDefault="009C7C43" w:rsidP="004C6828">
      <w:pPr>
        <w:pStyle w:val="LBGovstyle1"/>
        <w:numPr>
          <w:ilvl w:val="0"/>
          <w:numId w:val="33"/>
        </w:numPr>
        <w:tabs>
          <w:tab w:val="left" w:pos="284"/>
        </w:tabs>
      </w:pPr>
      <w:r>
        <w:t>ОПРЕДЕЛЕНИЯ.</w:t>
      </w:r>
    </w:p>
    <w:p w14:paraId="2AF6ED15" w14:textId="77777777" w:rsidR="00575A42" w:rsidRDefault="009C7C43">
      <w:pPr>
        <w:pStyle w:val="LBBodyText1"/>
      </w:pPr>
      <w:r>
        <w:t>Нижеуказанные термины, написанные с заглавной буквы, используются в настоящем Договоре в значениях, установленных настоящей статьёй:</w:t>
      </w:r>
    </w:p>
    <w:p w14:paraId="5DF2061C" w14:textId="77777777" w:rsidR="00575A42" w:rsidRDefault="009C7C43">
      <w:pPr>
        <w:pStyle w:val="LBBodyText1"/>
      </w:pPr>
      <w:r>
        <w:rPr>
          <w:b/>
          <w:i/>
        </w:rPr>
        <w:t>«Договор»</w:t>
      </w:r>
      <w:r>
        <w:t>: настоящий документ, подписанный Заказчиком и Подрядчиком, со всеми приложениями, а также всеми дополнениями и изменениями, которые подписаны Сторонами в период его действия.</w:t>
      </w:r>
    </w:p>
    <w:p w14:paraId="28E144F4" w14:textId="6E7B64AA" w:rsidR="00575A42" w:rsidRDefault="009C7C43">
      <w:pPr>
        <w:pStyle w:val="LBBodyText1"/>
      </w:pPr>
      <w:r>
        <w:rPr>
          <w:b/>
          <w:i/>
        </w:rPr>
        <w:t>«Заказ»</w:t>
      </w:r>
      <w:r>
        <w:t xml:space="preserve">: соглашение Сторон, являющееся неотъемлемой частью настоящего Договора, об объеме и сроках выполнения ПИР и СМР по созданию ВОЛС и/или оказанию Услуг, связанных с </w:t>
      </w:r>
      <w:r w:rsidR="00263869">
        <w:t xml:space="preserve">  </w:t>
      </w:r>
      <w:r>
        <w:t xml:space="preserve">обеспечением государственной регистрации прав собственности </w:t>
      </w:r>
      <w:r w:rsidR="008B4A3F">
        <w:t xml:space="preserve">Генерального </w:t>
      </w:r>
      <w:r>
        <w:t>Заказчика на вновь созданные ЛКС ВОЛС, как объекты недвижимости, и по установлению охранной зоны в отношении ВОЛС на условиях настоящего Договора, заключаемое Сторонами по форме, указанной в Приложении № 5 к настоящему Договору. Заказ оформляется Подрядчиком и подписывается Сторонами (формат номеров Заказов определяется Заказчиком). К каждому Заказу прилагается Расчет стоимости, на основании которого определяется стоимость Работ по Заказу.</w:t>
      </w:r>
    </w:p>
    <w:p w14:paraId="651F03E1" w14:textId="77777777" w:rsidR="00C910DC" w:rsidRDefault="009C7C43">
      <w:pPr>
        <w:pStyle w:val="LBBodyText1"/>
      </w:pPr>
      <w:r>
        <w:rPr>
          <w:b/>
          <w:i/>
        </w:rPr>
        <w:t>«Стороны»</w:t>
      </w:r>
      <w:r>
        <w:t>: Подрядчик и Заказчик.</w:t>
      </w:r>
    </w:p>
    <w:p w14:paraId="71E4B443" w14:textId="77777777" w:rsidR="00575A42" w:rsidRDefault="009C7C43">
      <w:pPr>
        <w:pStyle w:val="LBBodyText1"/>
      </w:pPr>
      <w:r>
        <w:rPr>
          <w:b/>
          <w:i/>
        </w:rPr>
        <w:t>«ВОЛС»:</w:t>
      </w:r>
      <w:r>
        <w:t xml:space="preserve"> результат выполнения Работ и оказания Услуг по Заказу/Заказам, представляющий из себя совокупность линейно-кабельного сооружения (ЛКС) и ВОК (физических цепей, соединяющих объекты, входящие в состав ЛКС, являющихся движимым имуществом). ВОЛС не является неделимой вещью и состоит из указанных в настоящем определении составных частей.</w:t>
      </w:r>
    </w:p>
    <w:p w14:paraId="6DE47343" w14:textId="77777777" w:rsidR="00575A42" w:rsidRDefault="009C7C43">
      <w:pPr>
        <w:pStyle w:val="LBBodyText1"/>
      </w:pPr>
      <w:r>
        <w:rPr>
          <w:b/>
          <w:i/>
        </w:rPr>
        <w:t>«ЛКС ВОЛС»</w:t>
      </w:r>
      <w:r>
        <w:t>: линейно-кабельное сооружение, определяемое в соответствии с Постановлением Правительства РФ от 11.02.2005 № 68 «Об особенностях государственной регистрации права собственности и других вещных прав на линейно-кабельные сооружения связи».</w:t>
      </w:r>
    </w:p>
    <w:p w14:paraId="7026B42B" w14:textId="77777777" w:rsidR="00575A42" w:rsidRDefault="009C7C43">
      <w:pPr>
        <w:pStyle w:val="LBBodyText1"/>
      </w:pPr>
      <w:r>
        <w:t>При государственной регистрации вновь созданных ЛКС ВОЛС в качестве объекта недвижимости ВОК не включается в состав линейно-кабельных сооружений.</w:t>
      </w:r>
    </w:p>
    <w:p w14:paraId="17DAC5F1" w14:textId="77777777" w:rsidR="00575A42" w:rsidRDefault="009C7C43">
      <w:pPr>
        <w:pStyle w:val="LBBodyText1"/>
      </w:pPr>
      <w:r>
        <w:rPr>
          <w:b/>
          <w:i/>
        </w:rPr>
        <w:t>«Городская ВОЛС, городской участок ВОЛС»</w:t>
      </w:r>
      <w:r>
        <w:t>: ВОЛС/часть ВОЛС, созданные в границах городских или сельских населенных пунктов (на землях населенных пунктов).</w:t>
      </w:r>
    </w:p>
    <w:p w14:paraId="3EE86CD1" w14:textId="77777777" w:rsidR="00575A42" w:rsidRDefault="009C7C43">
      <w:pPr>
        <w:pStyle w:val="LBBodyText1"/>
      </w:pPr>
      <w:r>
        <w:rPr>
          <w:b/>
          <w:i/>
        </w:rPr>
        <w:t>«Загородная ВОЛС, загородный участок ВОЛС»</w:t>
      </w:r>
      <w:r>
        <w:t>: ВОЛС/часть ВОЛС, созданные за границами городских и сельских населенных пунктов (на землях иных категорий, кроме земель населенных пунктов).</w:t>
      </w:r>
    </w:p>
    <w:p w14:paraId="75A36597" w14:textId="77777777" w:rsidR="00575A42" w:rsidRDefault="009C7C43">
      <w:pPr>
        <w:pStyle w:val="LBBodyText1"/>
      </w:pPr>
      <w:r>
        <w:rPr>
          <w:b/>
          <w:i/>
        </w:rPr>
        <w:t>«Трасса»</w:t>
      </w:r>
      <w:r>
        <w:t>: Территория, на которой будет размещена ВОЛС.</w:t>
      </w:r>
    </w:p>
    <w:p w14:paraId="187D3FA1" w14:textId="77777777" w:rsidR="00575A42" w:rsidRDefault="009C7C43">
      <w:pPr>
        <w:pStyle w:val="LBBodyText1"/>
      </w:pPr>
      <w:r>
        <w:rPr>
          <w:b/>
          <w:i/>
        </w:rPr>
        <w:t>«Площадка»</w:t>
      </w:r>
      <w:r>
        <w:t>: территория, на которой выполняются Работы, в том числе: проектно-изыскательские работы, строительно-монтажные работы, работы по прокладке коммуникаций к ВОЛС. Для целей Договора приобъектный склад хранения Материалов и Оборудования также является Площадкой.</w:t>
      </w:r>
    </w:p>
    <w:p w14:paraId="17FEBB03" w14:textId="77777777" w:rsidR="00575A42" w:rsidRDefault="009C7C43">
      <w:pPr>
        <w:pStyle w:val="LBBodyText1"/>
      </w:pPr>
      <w:r>
        <w:rPr>
          <w:b/>
          <w:i/>
        </w:rPr>
        <w:lastRenderedPageBreak/>
        <w:t>«Работы»</w:t>
      </w:r>
      <w:r>
        <w:t>: проектно-изыскательские работы (ПИР) и строительно-монтажные работы (СМР) по созданию ВОЛС, установленные в соответствующем Заказе. Описание отдельных видов Работ приведено также в Приложениях № 1</w:t>
      </w:r>
      <w:r w:rsidR="00D028BF">
        <w:t>0</w:t>
      </w:r>
      <w:r>
        <w:t>, № 1</w:t>
      </w:r>
      <w:r w:rsidR="00D028BF">
        <w:t>0</w:t>
      </w:r>
      <w:r>
        <w:t>.1 к настоящему Договору (в разделе «Примечания»).</w:t>
      </w:r>
    </w:p>
    <w:p w14:paraId="22592C6C" w14:textId="77777777" w:rsidR="00575A42" w:rsidRDefault="009C7C43">
      <w:pPr>
        <w:pStyle w:val="LBBodyText1"/>
      </w:pPr>
      <w:r>
        <w:rPr>
          <w:b/>
          <w:i/>
        </w:rPr>
        <w:t>«Услуги»</w:t>
      </w:r>
      <w:r>
        <w:t xml:space="preserve">: комплекс услуг, связанных с обеспечением государственной регистрации прав собственности </w:t>
      </w:r>
      <w:r w:rsidR="008B4A3F">
        <w:t xml:space="preserve">Генерального </w:t>
      </w:r>
      <w:r>
        <w:t>Заказчика на вновь созданные ЛКС ВОЛС, как объекты недвижимости, и установлением охранной зоны созданных ВОЛС. Объемы, содержание, стоимость и сроки оказания Услуг устанавливаются в соответствующем Заказе.</w:t>
      </w:r>
    </w:p>
    <w:p w14:paraId="5209E5E7" w14:textId="77777777" w:rsidR="00575A42" w:rsidRDefault="009C7C43">
      <w:pPr>
        <w:pStyle w:val="LBBodyText1"/>
      </w:pPr>
      <w:r>
        <w:rPr>
          <w:b/>
          <w:i/>
        </w:rPr>
        <w:t>«Скрытые работы»</w:t>
      </w:r>
      <w:r>
        <w:t>: отдельные виды работ, которые недоступны для визуальной оценки при сдаче ВОЛС рабочей комиссии и предъявляемые Подрядчиком к осмотру и приемке до их закрытия последующими работами и конструкциями.</w:t>
      </w:r>
    </w:p>
    <w:p w14:paraId="60C5B15F" w14:textId="77777777" w:rsidR="00575A42" w:rsidRDefault="009C7C43">
      <w:pPr>
        <w:pStyle w:val="LBBodyText1"/>
      </w:pPr>
      <w:r>
        <w:rPr>
          <w:b/>
          <w:i/>
        </w:rPr>
        <w:t>«Собственник»</w:t>
      </w:r>
      <w:r>
        <w:t>: собственник, арендатор мест(а) строительства и размещения ВОЛС или его части, имеющий право передавать имущество в аренду/субаренду/сервитут/безвозмездное срочное пользование.</w:t>
      </w:r>
    </w:p>
    <w:p w14:paraId="1B327D47" w14:textId="77777777" w:rsidR="00575A42" w:rsidRDefault="009C7C43">
      <w:pPr>
        <w:pStyle w:val="LBBodyText1"/>
      </w:pPr>
      <w:r>
        <w:rPr>
          <w:b/>
          <w:i/>
        </w:rPr>
        <w:t>«Земельный участок»</w:t>
      </w:r>
      <w:r>
        <w:t>: земельный участок, находящийся на территории, по которой должна проходить Трасса и необходимый для проведения работ по созданию ВОЛС.</w:t>
      </w:r>
    </w:p>
    <w:p w14:paraId="7AFCD89E" w14:textId="77777777" w:rsidR="00575A42" w:rsidRDefault="009C7C43">
      <w:pPr>
        <w:pStyle w:val="LBBodyText1"/>
      </w:pPr>
      <w:r>
        <w:rPr>
          <w:b/>
          <w:i/>
        </w:rPr>
        <w:t>«Договор на земельный участок»</w:t>
      </w:r>
      <w:r>
        <w:t>: Договор аренды/субаренды/безвозмездного срочного пользования/соглашение о сервитуте, заключенный с собственником/арендатором, и предусматривающий пользование земельным участком на период проектирования и строительства ВОЛС.</w:t>
      </w:r>
    </w:p>
    <w:p w14:paraId="510F1EB5" w14:textId="77777777" w:rsidR="00575A42" w:rsidRDefault="009C7C43">
      <w:pPr>
        <w:pStyle w:val="LBBodyText1"/>
      </w:pPr>
      <w:r>
        <w:rPr>
          <w:b/>
          <w:i/>
        </w:rPr>
        <w:t>«Права прохода»</w:t>
      </w:r>
      <w:r>
        <w:t>: права, обеспечивающие возможность ограниченного использования объектов энергетики (электросетевых комплексов, линий электропередачи), а также любых иных объектов, принадлежащих третьим лицам, в целях размещения ВОК и осуществления эксплуатации ВОЛС.</w:t>
      </w:r>
    </w:p>
    <w:p w14:paraId="4C19E297" w14:textId="77777777" w:rsidR="00575A42" w:rsidRDefault="009C7C43">
      <w:pPr>
        <w:pStyle w:val="LBBodyText1"/>
      </w:pPr>
      <w:r>
        <w:t>Данные права оформляются соглашениями о сервитуте, договорами долгосрочной аренды имущества с обязательным проведением государственной регистрации таких договоров в соответствии с законодательством РФ.</w:t>
      </w:r>
    </w:p>
    <w:p w14:paraId="181696B8" w14:textId="77777777" w:rsidR="00575A42" w:rsidRDefault="009C7C43">
      <w:pPr>
        <w:pStyle w:val="LBBodyText1"/>
      </w:pPr>
      <w:r>
        <w:rPr>
          <w:b/>
          <w:i/>
        </w:rPr>
        <w:t>«Представитель Подрядчика»</w:t>
      </w:r>
      <w:r>
        <w:t>: надлежащим образом уполномоченное лицо, представляющее на основании предоставленных ему полномочий и в соответствии с настоящим Договором интересы Подрядчика на строительной площадке и которое от имени и за счет Подрядчика совершает все необходимые действия, направленные на своевременное и надлежащее выполнение работ в пределах своих полномочий.</w:t>
      </w:r>
    </w:p>
    <w:p w14:paraId="35A0DED8" w14:textId="77777777" w:rsidR="00575A42" w:rsidRDefault="009C7C43">
      <w:pPr>
        <w:pStyle w:val="LBBodyText1"/>
      </w:pPr>
      <w:r>
        <w:rPr>
          <w:b/>
          <w:i/>
        </w:rPr>
        <w:t>«Представитель Заказчика»</w:t>
      </w:r>
      <w:r>
        <w:t>: надлежащим образом уполномоченное лицо, которое, в соответствии с предоставленными ему полномочиями и на основании настоящего Договора от имени Заказчика осуществляет строительный контроль за выполнением Работ, осуществляет проверку качества Работ, соответствие используемых материалов и оборудования условиям Договора, СНиП и выполняет иные действия от имени и в интересах Заказчика.</w:t>
      </w:r>
    </w:p>
    <w:p w14:paraId="7791E1AD" w14:textId="77777777" w:rsidR="00575A42" w:rsidRDefault="009C7C43">
      <w:pPr>
        <w:pStyle w:val="LBBodyText1"/>
      </w:pPr>
      <w:r>
        <w:rPr>
          <w:b/>
          <w:i/>
        </w:rPr>
        <w:t>«Субподрядчик»</w:t>
      </w:r>
      <w:r>
        <w:t>: лицо, привлеченное Подрядчиком для выполнения части Работ и/или Услуг или лицо, которому была передана часть Работ и/или Услуг на основании договора субподряда с письменного согласия Заказчика.</w:t>
      </w:r>
    </w:p>
    <w:p w14:paraId="328BA88D" w14:textId="77777777" w:rsidR="00575A42" w:rsidRDefault="009C7C43">
      <w:pPr>
        <w:pStyle w:val="LBBodyText1"/>
      </w:pPr>
      <w:r>
        <w:rPr>
          <w:b/>
          <w:i/>
        </w:rPr>
        <w:t>«Разрешительная документация»</w:t>
      </w:r>
      <w:r>
        <w:t>: документация (разрешения, согласования, заключения, земельно-правовые, правовые и иные документы), оформленная и/или полученная Подрядчиком в соответствии с законодательством РФ при выполнении ПИР и СМР по созданию ВОЛС, и необходимая и достаточная для подтверждения законности проведения этих работ, а также необходимая для оформления государственной регистрации права собственности Заказчика на вновь построенные ЛКС ВОЛС и установления охранной зоны ВОЛС. При перечислении указанной выше документации Стороны исходят из нормативных правовых актов, действующих на момент подписания настоящего Договора и соглашаются, что в случае изменения нормативных правовых актов указанный перечень документации автоматически изменяется в соответствии с изменёнными (вновь введёнными) нормативными правовыми актами.</w:t>
      </w:r>
    </w:p>
    <w:p w14:paraId="32CE090F" w14:textId="77777777" w:rsidR="00575A42" w:rsidRDefault="009C7C43">
      <w:pPr>
        <w:pStyle w:val="LBBodyText1"/>
      </w:pPr>
      <w:r>
        <w:rPr>
          <w:b/>
          <w:i/>
        </w:rPr>
        <w:t>«Проектная документация»</w:t>
      </w:r>
      <w:r>
        <w:t xml:space="preserve">: документация, содержащая текстовые и графические материалы и определяющая архитектурные, функционально-технологические, конструктивные и инженерно-технические решения для обеспечения строительства ВОЛС. Проектная документация по </w:t>
      </w:r>
      <w:r>
        <w:lastRenderedPageBreak/>
        <w:t>строительству ВОЛС выполняется и согласовывается в соответствии с действующими на территории Российской Федерации международными и государственными стандартами, нормативными, нормативно-правовыми и отраслевыми руководящими документами.</w:t>
      </w:r>
    </w:p>
    <w:p w14:paraId="253E4424" w14:textId="77777777" w:rsidR="00575A42" w:rsidRDefault="009C7C43">
      <w:pPr>
        <w:pStyle w:val="LBBodyText1"/>
      </w:pPr>
      <w:r>
        <w:rPr>
          <w:b/>
          <w:i/>
        </w:rPr>
        <w:t>«Исполнительная документация</w:t>
      </w:r>
      <w:r>
        <w:t>»: комплект рабочих чертежей на строительство ВОЛС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на скрытые работы;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и другая документация, предусмотренная строительными нормами и правилами, а также отраслевыми руководящими документами РД 45.156-2000 и РД 45.190-2001.</w:t>
      </w:r>
    </w:p>
    <w:p w14:paraId="60C8DBB0" w14:textId="77777777" w:rsidR="00575A42" w:rsidRDefault="009C7C43">
      <w:pPr>
        <w:pStyle w:val="LBBodyText1"/>
      </w:pPr>
      <w:r>
        <w:rPr>
          <w:b/>
          <w:i/>
        </w:rPr>
        <w:t>«Правоустанавливающая документация»</w:t>
      </w:r>
      <w:r>
        <w:t>: документация, которая однозначно свидетельствует о наличии/переходе права (в зависимости от ситуации) на момент предоставления такой документации.</w:t>
      </w:r>
    </w:p>
    <w:p w14:paraId="14A0DB23" w14:textId="77777777" w:rsidR="00575A42" w:rsidRDefault="009C7C43">
      <w:pPr>
        <w:pStyle w:val="LBBodyText1"/>
      </w:pPr>
      <w:r>
        <w:rPr>
          <w:b/>
          <w:i/>
        </w:rPr>
        <w:t>«Техническое задание»</w:t>
      </w:r>
      <w:r>
        <w:t>/</w:t>
      </w:r>
      <w:r>
        <w:rPr>
          <w:b/>
          <w:i/>
        </w:rPr>
        <w:t>«ТЗ»</w:t>
      </w:r>
      <w:r>
        <w:t>: документ, определяющий содержание и объем Работ, выполняемых по Заказам, заключенным к настоящему Договору, а также требования к их выполнению.</w:t>
      </w:r>
    </w:p>
    <w:p w14:paraId="7A038C47" w14:textId="77777777" w:rsidR="00575A42" w:rsidRDefault="009C7C43">
      <w:pPr>
        <w:pStyle w:val="LBBodyText1"/>
      </w:pPr>
      <w:r>
        <w:rPr>
          <w:b/>
          <w:i/>
        </w:rPr>
        <w:t>«СНиП»</w:t>
      </w:r>
      <w:r>
        <w:t>: строительные нормы и правила, установленные законодательными и нормативными актами на территории Российской Федерации. Стороны исходят из СНиП, действующих на момент подписания настоящего Договора и соглашаются, что в случае изменения СНиП указанные в настоящем Договоре СНиП изменяются в соответствии с изменёнными (вновь введёнными) СНиП, однако таким образом, чтобы Заказчик во всяком случае получил не меньше того, на что был вправе рассчитывать при заключении Заказа.</w:t>
      </w:r>
    </w:p>
    <w:p w14:paraId="75297354" w14:textId="77777777" w:rsidR="00575A42" w:rsidRDefault="009C7C43">
      <w:pPr>
        <w:pStyle w:val="LBBodyText1"/>
      </w:pPr>
      <w:r>
        <w:rPr>
          <w:b/>
          <w:i/>
        </w:rPr>
        <w:t>«Акт освидетельствования скрытых работ»</w:t>
      </w:r>
      <w:r>
        <w:t>: документ, подтверждающий, что Скрытые работы выполнены Подрядчиком надлежащим образом в соответствии с условиями настоящего Договора, проверены и одобрены Заказчиком до их закрытия.</w:t>
      </w:r>
    </w:p>
    <w:p w14:paraId="523A6150" w14:textId="77777777" w:rsidR="00575A42" w:rsidRDefault="009C7C43">
      <w:pPr>
        <w:pStyle w:val="LBBodyText1"/>
      </w:pPr>
      <w:r>
        <w:rPr>
          <w:b/>
          <w:i/>
        </w:rPr>
        <w:t>«Акт приемки законченного строительством объекта»</w:t>
      </w:r>
      <w:r>
        <w:t>: акт, составляемый по форме № КС-11, подтверждающий выполнение обязательств Подрядчика по созданию ВОЛС и приемку выполненных Работ рабочей комиссией Заказчика.</w:t>
      </w:r>
    </w:p>
    <w:p w14:paraId="24B42763" w14:textId="4DB6118B" w:rsidR="00575A42" w:rsidRDefault="009C7C43">
      <w:pPr>
        <w:pStyle w:val="LBBodyText1"/>
      </w:pPr>
      <w:r>
        <w:rPr>
          <w:b/>
          <w:i/>
        </w:rPr>
        <w:t>«Акт приемки оказанных услуг по созданию ВОЛС»</w:t>
      </w:r>
      <w:r>
        <w:t xml:space="preserve">: акт, составляемый Сторонами в соответствии с условиями п. </w:t>
      </w:r>
      <w:r>
        <w:fldChar w:fldCharType="begin"/>
      </w:r>
      <w:r>
        <w:instrText xml:space="preserve"> REF _Ref10817226 \r \h </w:instrText>
      </w:r>
      <w:r>
        <w:fldChar w:fldCharType="separate"/>
      </w:r>
      <w:r w:rsidR="00166514">
        <w:t>8.5</w:t>
      </w:r>
      <w:r>
        <w:fldChar w:fldCharType="end"/>
      </w:r>
      <w:r>
        <w:t xml:space="preserve"> настоящего Договора, подтверждающий выполнение Подрядчиком Услуг по соответствующему Заказу в полном объеме.</w:t>
      </w:r>
    </w:p>
    <w:p w14:paraId="2E57B4F7" w14:textId="77777777" w:rsidR="00575A42" w:rsidRDefault="009C7C43">
      <w:pPr>
        <w:pStyle w:val="LBBodyText1"/>
      </w:pPr>
      <w:r>
        <w:rPr>
          <w:b/>
          <w:i/>
        </w:rPr>
        <w:t>«Оборудование»</w:t>
      </w:r>
      <w:r>
        <w:t>: означает любое оборудование, предусмотренное Проектной документацией, которое необходимо для сооружения ВОЛС. Оборудование, необходимое для строительства ВОЛС, предоставляется Подрядчиком на условиях, определённых в настоящем Договоре.</w:t>
      </w:r>
    </w:p>
    <w:p w14:paraId="75C643D0" w14:textId="77777777" w:rsidR="00575A42" w:rsidRDefault="009C7C43">
      <w:pPr>
        <w:pStyle w:val="LBBodyText1"/>
      </w:pPr>
      <w:r>
        <w:rPr>
          <w:b/>
          <w:i/>
        </w:rPr>
        <w:t>«Материалы»</w:t>
      </w:r>
      <w:r>
        <w:t>: означает любые материальные ресурсы (волоконно-оптический кабель - ВОК, муфты, кабельные колодцы, кабельные каналы и др. строительные материалы, конструкции, изделия, аксессуары для монтажа и прочие), которые необходимы для строительства ВОЛС, указанные в Проектной документации и соответствующих спецификациях к Проектной документации и/или Заказах</w:t>
      </w:r>
      <w:r w:rsidR="008B327C">
        <w:t>.</w:t>
      </w:r>
    </w:p>
    <w:p w14:paraId="52248BD5" w14:textId="77777777" w:rsidR="00575A42" w:rsidRDefault="009C7C43">
      <w:pPr>
        <w:pStyle w:val="LBBodyText1"/>
      </w:pPr>
      <w:r>
        <w:rPr>
          <w:b/>
          <w:i/>
        </w:rPr>
        <w:t>«Передаваемые объекты»</w:t>
      </w:r>
      <w:r>
        <w:t>: все и любые вещи, являющиеся или не являющиеся объектами интеллектуальных прав, которые Подрядчик передаёт Заказчику по настоящему Договору.</w:t>
      </w:r>
    </w:p>
    <w:p w14:paraId="5F153B3A" w14:textId="77777777" w:rsidR="00575A42" w:rsidRDefault="009C7C43">
      <w:pPr>
        <w:pStyle w:val="LBBodyText1"/>
      </w:pPr>
      <w:r>
        <w:rPr>
          <w:b/>
          <w:i/>
        </w:rPr>
        <w:t>«Временные сооружения»</w:t>
      </w:r>
      <w:r>
        <w:t>: здания и сооружения любого типа, устанавливаемые на Площадке, необходимые для выполнения Работ по исполнению настоящего Договора.</w:t>
      </w:r>
    </w:p>
    <w:p w14:paraId="4C8DF989" w14:textId="77777777" w:rsidR="00575A42" w:rsidRDefault="009C7C43">
      <w:pPr>
        <w:pStyle w:val="LBBodyText1"/>
      </w:pPr>
      <w:r>
        <w:rPr>
          <w:b/>
          <w:i/>
        </w:rPr>
        <w:t>«Ориентировочная стоимость Работ/Услуг»</w:t>
      </w:r>
      <w:r>
        <w:t>: стоимость Работ и Услуг, которая вычисляется из расчета предполагаемой протяженности ВОЛС и цен, указанных в Приложениях № 1</w:t>
      </w:r>
      <w:r w:rsidR="00D028BF">
        <w:t>0</w:t>
      </w:r>
      <w:r>
        <w:t>, № 1</w:t>
      </w:r>
      <w:r w:rsidR="00D028BF">
        <w:t>0</w:t>
      </w:r>
      <w:r>
        <w:t xml:space="preserve">.1 к настоящему Договору, а также стоимости ВОК, по ценам </w:t>
      </w:r>
      <w:r w:rsidR="00D028BF">
        <w:t>в соответствии с Приложением № 8</w:t>
      </w:r>
      <w:r>
        <w:t>, необходимого для производства Работ и указывается в соответствующем Заказе.</w:t>
      </w:r>
    </w:p>
    <w:p w14:paraId="7DAAD1F6" w14:textId="77777777" w:rsidR="00575A42" w:rsidRDefault="009C7C43">
      <w:pPr>
        <w:pStyle w:val="LBBodyText1"/>
      </w:pPr>
      <w:r>
        <w:rPr>
          <w:b/>
          <w:i/>
        </w:rPr>
        <w:t>«Фактическая стоимость Работ/Услуг»</w:t>
      </w:r>
      <w:r>
        <w:t xml:space="preserve">: стоимость Работ и Услуг, которая может быть скорректирована на основании утвержденной Заказчиком Проектной документации и определяется из расчета фактической протяженности ВОЛС, фактически выполненных Работ и оказанных Услуг, </w:t>
      </w:r>
      <w:r>
        <w:lastRenderedPageBreak/>
        <w:t>указывается в Акте приемки законченного строительством объекта (форма КС-11) или ином документе, подписанном Заказчиком и Подрядчиком, по ценам, указанным в Приложениях № 1</w:t>
      </w:r>
      <w:r w:rsidR="00D028BF">
        <w:t>0</w:t>
      </w:r>
      <w:r>
        <w:t>, № 1</w:t>
      </w:r>
      <w:r w:rsidR="00D028BF">
        <w:t>0</w:t>
      </w:r>
      <w:r>
        <w:t xml:space="preserve">.1 и № </w:t>
      </w:r>
      <w:r w:rsidR="00D028BF">
        <w:t>8</w:t>
      </w:r>
      <w:r>
        <w:t xml:space="preserve"> к настоящему Договору.</w:t>
      </w:r>
    </w:p>
    <w:p w14:paraId="1D45B85D" w14:textId="77777777" w:rsidR="00575A42" w:rsidRDefault="009C7C43">
      <w:pPr>
        <w:pStyle w:val="LBBodyText1"/>
      </w:pPr>
      <w:r>
        <w:rPr>
          <w:b/>
          <w:i/>
        </w:rPr>
        <w:t>«День/дни/х-дневный срок»</w:t>
      </w:r>
      <w:r>
        <w:t>: срок, исчисляемый календарными днями, если иное прямо не предусмотрено Договором.</w:t>
      </w:r>
    </w:p>
    <w:p w14:paraId="16BE9424" w14:textId="77777777" w:rsidR="00575A42" w:rsidRDefault="009C7C43">
      <w:pPr>
        <w:pStyle w:val="LBBodyText1"/>
      </w:pPr>
      <w:r>
        <w:rPr>
          <w:b/>
          <w:i/>
        </w:rPr>
        <w:t>«ВОК»</w:t>
      </w:r>
      <w:r>
        <w:t>: волоконно-оптический кабель.</w:t>
      </w:r>
    </w:p>
    <w:p w14:paraId="2845E014" w14:textId="77777777" w:rsidR="00575A42" w:rsidRDefault="009C7C43">
      <w:pPr>
        <w:pStyle w:val="LBBodyText1"/>
      </w:pPr>
      <w:r>
        <w:rPr>
          <w:b/>
          <w:i/>
        </w:rPr>
        <w:t>«Оптическая протяженность ВОЛС»</w:t>
      </w:r>
      <w:r>
        <w:t>: величина, определяемая методом рефлектометрии как произведение длины пути светового луча на показатель преломления среды (путь, который прошел бы свет за то же время, распространяясь в вакууме). Измерение Оптической протяженности оптических волокон проводится с использованием оптического рефлектометра, который прошел поверку в установленном порядке. При этом, Стороны договорились использовать коэффициент преломления, указанный в паспорте ВОК.</w:t>
      </w:r>
    </w:p>
    <w:p w14:paraId="1BB21F2F" w14:textId="77777777" w:rsidR="00575A42" w:rsidRDefault="009C7C43">
      <w:pPr>
        <w:pStyle w:val="LBBodyText1"/>
      </w:pPr>
      <w:r>
        <w:rPr>
          <w:b/>
          <w:i/>
        </w:rPr>
        <w:t>«ТУ»</w:t>
      </w:r>
      <w:r>
        <w:t>: технические условия на прокладку и размещение ВОЛС.</w:t>
      </w:r>
    </w:p>
    <w:p w14:paraId="1B62FF3B" w14:textId="77777777" w:rsidR="00575A42" w:rsidRDefault="009C7C43">
      <w:pPr>
        <w:pStyle w:val="LBBodyText1"/>
      </w:pPr>
      <w:r>
        <w:rPr>
          <w:b/>
          <w:i/>
        </w:rPr>
        <w:t>«ГНБ»</w:t>
      </w:r>
      <w:r>
        <w:t>: горизонтально-направленное бурение.</w:t>
      </w:r>
    </w:p>
    <w:p w14:paraId="3FE633E7" w14:textId="77777777" w:rsidR="00575A42" w:rsidRDefault="009C7C43">
      <w:pPr>
        <w:pStyle w:val="LBBodyText1"/>
      </w:pPr>
      <w:r>
        <w:rPr>
          <w:b/>
          <w:i/>
        </w:rPr>
        <w:t>«ПИР»</w:t>
      </w:r>
      <w:r>
        <w:t>: проектно-изыскательские работы.</w:t>
      </w:r>
    </w:p>
    <w:p w14:paraId="7D620AF8" w14:textId="77777777" w:rsidR="00575A42" w:rsidRDefault="009C7C43">
      <w:pPr>
        <w:pStyle w:val="LBBodyText1"/>
      </w:pPr>
      <w:r>
        <w:rPr>
          <w:b/>
          <w:i/>
        </w:rPr>
        <w:t>«СМР»</w:t>
      </w:r>
      <w:r>
        <w:t>: строительно-монтажные работы.</w:t>
      </w:r>
    </w:p>
    <w:p w14:paraId="354BB512" w14:textId="77777777" w:rsidR="00575A42" w:rsidRDefault="009C7C43">
      <w:pPr>
        <w:pStyle w:val="LBBodyText1"/>
      </w:pPr>
      <w:r>
        <w:rPr>
          <w:b/>
          <w:i/>
        </w:rPr>
        <w:t>«Роскомнадзор»</w:t>
      </w:r>
      <w:r>
        <w:t>: Федеральная служба по надзору в сфере связи, информационных технологий и массовых коммуникаций.</w:t>
      </w:r>
    </w:p>
    <w:p w14:paraId="346E3973" w14:textId="77777777" w:rsidR="00575A42" w:rsidRDefault="009C7C43">
      <w:pPr>
        <w:pStyle w:val="LBBodyText1"/>
      </w:pPr>
      <w:r>
        <w:rPr>
          <w:b/>
          <w:i/>
        </w:rPr>
        <w:t>«Росреестр»</w:t>
      </w:r>
      <w:r>
        <w:t>: Федеральная служба государственной регистрации, кадастра и картографии.</w:t>
      </w:r>
    </w:p>
    <w:p w14:paraId="039EB651" w14:textId="77777777" w:rsidR="00575A42" w:rsidRDefault="009C7C43">
      <w:pPr>
        <w:pStyle w:val="LBBodyText1"/>
      </w:pPr>
      <w:r>
        <w:rPr>
          <w:b/>
          <w:i/>
        </w:rPr>
        <w:t>«Государственная/негосударственная экспертиза»</w:t>
      </w:r>
      <w:r>
        <w:t>: экспертиза проектной документации объектов капитального строительства и материалов инженерных изысканий, выполненных для подготовки такой проектной документации, проведенная уполномоченными в соответствии с Градостроительным кодексом Российской Федерации органами и/или организациями.</w:t>
      </w:r>
    </w:p>
    <w:p w14:paraId="7AC4E41D" w14:textId="77777777" w:rsidR="00575A42" w:rsidRDefault="009C7C43">
      <w:pPr>
        <w:pStyle w:val="LBBodyText1"/>
      </w:pPr>
      <w:r>
        <w:rPr>
          <w:b/>
          <w:i/>
        </w:rPr>
        <w:t>«Органы государственного надзора»</w:t>
      </w:r>
      <w:r>
        <w:t>: федеральные органы исполнительной власти, уполномоченные на осуществление государственного строительного надзора.</w:t>
      </w:r>
    </w:p>
    <w:p w14:paraId="6E70308E" w14:textId="77777777" w:rsidR="00575A42" w:rsidRDefault="009C7C43">
      <w:pPr>
        <w:pStyle w:val="LBBodyText1"/>
      </w:pPr>
      <w:r>
        <w:rPr>
          <w:b/>
          <w:i/>
        </w:rPr>
        <w:t>«ЛЭП»</w:t>
      </w:r>
      <w:r>
        <w:t>: линия электропередачи.</w:t>
      </w:r>
    </w:p>
    <w:p w14:paraId="6103B9E2" w14:textId="77777777" w:rsidR="00575A42" w:rsidRDefault="009C7C43">
      <w:pPr>
        <w:pStyle w:val="LBBodyText1"/>
      </w:pPr>
      <w:r>
        <w:rPr>
          <w:b/>
          <w:i/>
        </w:rPr>
        <w:t>«Охранная зона»</w:t>
      </w:r>
      <w:r>
        <w:t>: зона с особыми условиями использования территорий, для обеспечения сохранности действующих кабельных, радиорелейных и воздушных линий связи и линий радиофикации.</w:t>
      </w:r>
    </w:p>
    <w:p w14:paraId="66FF0E82" w14:textId="77777777" w:rsidR="000027D0" w:rsidRDefault="000027D0">
      <w:pPr>
        <w:pStyle w:val="LBBodyText1"/>
      </w:pPr>
      <w:r>
        <w:rPr>
          <w:b/>
          <w:i/>
        </w:rPr>
        <w:t>САЭС «Remedy»</w:t>
      </w:r>
      <w:r>
        <w:t>: автоматизированная система контроля и учета работ на сети.</w:t>
      </w:r>
    </w:p>
    <w:p w14:paraId="61DC7148" w14:textId="77777777" w:rsidR="00575A42" w:rsidRDefault="009C7C43">
      <w:pPr>
        <w:pStyle w:val="LBGovstyle1"/>
        <w:numPr>
          <w:ilvl w:val="0"/>
          <w:numId w:val="31"/>
        </w:numPr>
      </w:pPr>
      <w:r>
        <w:t>ПРЕДМЕТ ДОГОВОРА.</w:t>
      </w:r>
    </w:p>
    <w:p w14:paraId="60F2D21D" w14:textId="77777777" w:rsidR="00575A42" w:rsidRPr="005523B4" w:rsidRDefault="009C7C43">
      <w:pPr>
        <w:pStyle w:val="LBGovstyle2"/>
        <w:numPr>
          <w:ilvl w:val="1"/>
          <w:numId w:val="31"/>
        </w:numPr>
        <w:rPr>
          <w:lang w:val="ru-RU"/>
        </w:rPr>
      </w:pPr>
      <w:r w:rsidRPr="005523B4">
        <w:rPr>
          <w:lang w:val="ru-RU"/>
        </w:rPr>
        <w:t>По настоящему Договору Подрядчик обязуется выполнить Работы и оказать У</w:t>
      </w:r>
      <w:r w:rsidR="00D04737" w:rsidRPr="005523B4">
        <w:rPr>
          <w:lang w:val="ru-RU"/>
        </w:rPr>
        <w:t xml:space="preserve">слуги на территории </w:t>
      </w:r>
      <w:r w:rsidR="009E0E0D">
        <w:rPr>
          <w:lang w:val="ru-RU"/>
        </w:rPr>
        <w:t>Пермского края</w:t>
      </w:r>
      <w:r w:rsidRPr="005523B4">
        <w:rPr>
          <w:lang w:val="ru-RU"/>
        </w:rPr>
        <w:t xml:space="preserve"> в соответствии с условиями настоящего Договора, заключенных к нему Заказов, и требованиями ТЗ (Приложение №№ 1, 2, 3, 4 к настоящему Договору), и сдать положительный результат Работ и оказанных Услуг Заказчику, а Заказчик обязуется принять и оплатить принятые результаты Работ и оказанные Услуги.</w:t>
      </w:r>
    </w:p>
    <w:p w14:paraId="5E737F25" w14:textId="77777777" w:rsidR="00575A42" w:rsidRDefault="009C7C43">
      <w:pPr>
        <w:pStyle w:val="LBGovstyle2"/>
        <w:numPr>
          <w:ilvl w:val="1"/>
          <w:numId w:val="31"/>
        </w:numPr>
        <w:rPr>
          <w:lang w:val="ru-RU"/>
        </w:rPr>
      </w:pPr>
      <w:r>
        <w:rPr>
          <w:lang w:val="ru-RU"/>
        </w:rPr>
        <w:t>Заказ оформляется Подрядчиком по Форме, указанной в Приложении № 5 к настоящему Договору.</w:t>
      </w:r>
    </w:p>
    <w:p w14:paraId="0FE19BC4" w14:textId="77777777" w:rsidR="00575A42" w:rsidRDefault="009C7C43">
      <w:pPr>
        <w:pStyle w:val="LBGovstyle2"/>
        <w:numPr>
          <w:ilvl w:val="1"/>
          <w:numId w:val="31"/>
        </w:numPr>
        <w:rPr>
          <w:lang w:val="ru-RU"/>
        </w:rPr>
      </w:pPr>
      <w:r>
        <w:rPr>
          <w:lang w:val="ru-RU"/>
        </w:rPr>
        <w:t>В Заказах указываются состав и объем Работ/Услуг, сроки их выполнения и стоимость.</w:t>
      </w:r>
    </w:p>
    <w:p w14:paraId="5D216234" w14:textId="77777777" w:rsidR="00575A42" w:rsidRDefault="009C7C43">
      <w:pPr>
        <w:pStyle w:val="LBGovstyle2"/>
        <w:numPr>
          <w:ilvl w:val="1"/>
          <w:numId w:val="31"/>
        </w:numPr>
        <w:rPr>
          <w:lang w:val="ru-RU"/>
        </w:rPr>
      </w:pPr>
      <w:r>
        <w:rPr>
          <w:lang w:val="ru-RU"/>
        </w:rPr>
        <w:t>Положения настоящего Договора применяются к каждому Заказу поскольку в Заказе прямо не указано иное.</w:t>
      </w:r>
    </w:p>
    <w:p w14:paraId="64C140FA" w14:textId="77777777" w:rsidR="00575A42" w:rsidRDefault="009C7C43">
      <w:pPr>
        <w:pStyle w:val="LBGovstyle1"/>
        <w:numPr>
          <w:ilvl w:val="0"/>
          <w:numId w:val="31"/>
        </w:numPr>
      </w:pPr>
      <w:r>
        <w:t>ПРАВА И ОБЯЗАННОСТИ ЗАКАЗЧИКА.</w:t>
      </w:r>
    </w:p>
    <w:p w14:paraId="64E699B9" w14:textId="77777777" w:rsidR="00575A42" w:rsidRDefault="009C7C43">
      <w:pPr>
        <w:pStyle w:val="LBBodyText2"/>
        <w:rPr>
          <w:b/>
        </w:rPr>
      </w:pPr>
      <w:r>
        <w:rPr>
          <w:b/>
        </w:rPr>
        <w:t>Для выполнения настоящего Договора Заказчик обязуется:</w:t>
      </w:r>
    </w:p>
    <w:p w14:paraId="7DA4456A" w14:textId="77777777" w:rsidR="00575A42" w:rsidRDefault="009C7C43">
      <w:pPr>
        <w:pStyle w:val="LBGovstyle2"/>
        <w:numPr>
          <w:ilvl w:val="1"/>
          <w:numId w:val="31"/>
        </w:numPr>
        <w:rPr>
          <w:lang w:val="ru-RU"/>
        </w:rPr>
      </w:pPr>
      <w:r>
        <w:rPr>
          <w:lang w:val="ru-RU"/>
        </w:rPr>
        <w:t>При необходимости осуществления Подрядчиком действий от имени Заказчика – выдать Подрядчику доверенность на право представления интересов Заказчика при выполнении Работ и/или оказании Услуг по настоящему Договору от имени Заказчика в установленных настоящим Договором пределах.</w:t>
      </w:r>
    </w:p>
    <w:p w14:paraId="2207F356" w14:textId="77777777" w:rsidR="00575A42" w:rsidRDefault="009C7C43">
      <w:pPr>
        <w:pStyle w:val="LBGovstyle2"/>
        <w:numPr>
          <w:ilvl w:val="1"/>
          <w:numId w:val="31"/>
        </w:numPr>
        <w:rPr>
          <w:lang w:val="ru-RU"/>
        </w:rPr>
      </w:pPr>
      <w:r>
        <w:rPr>
          <w:lang w:val="ru-RU"/>
        </w:rPr>
        <w:lastRenderedPageBreak/>
        <w:t>При отсутствии обоснованных возражений рассматривать, согласовывать, утверждать и подписывать оформленную и представляемую Подрядчиком документацию (письма, запросы, договоры, проектную документацию, заключения, согласования и иную документацию), необходимую для выполнения Работ и/или оказания Услуг.</w:t>
      </w:r>
    </w:p>
    <w:p w14:paraId="260EFF96" w14:textId="169B6209" w:rsidR="00575A42" w:rsidRPr="004C3F17" w:rsidRDefault="009C7C43">
      <w:pPr>
        <w:pStyle w:val="LBGovstyle2"/>
        <w:numPr>
          <w:ilvl w:val="1"/>
          <w:numId w:val="31"/>
        </w:numPr>
        <w:rPr>
          <w:lang w:val="ru-RU"/>
        </w:rPr>
      </w:pPr>
      <w:r>
        <w:rPr>
          <w:lang w:val="ru-RU"/>
        </w:rPr>
        <w:t xml:space="preserve">Обеспечивать оплату Работ и Услуг в порядке, предусмотренном разделом </w:t>
      </w:r>
      <w:r>
        <w:rPr>
          <w:lang w:val="ru-RU"/>
        </w:rPr>
        <w:fldChar w:fldCharType="begin"/>
      </w:r>
      <w:r>
        <w:rPr>
          <w:lang w:val="ru-RU"/>
        </w:rPr>
        <w:instrText xml:space="preserve"> REF _Ref10821858 \r \h </w:instrText>
      </w:r>
      <w:r>
        <w:rPr>
          <w:lang w:val="ru-RU"/>
        </w:rPr>
      </w:r>
      <w:r>
        <w:rPr>
          <w:lang w:val="ru-RU"/>
        </w:rPr>
        <w:fldChar w:fldCharType="separate"/>
      </w:r>
      <w:r w:rsidR="00166514">
        <w:rPr>
          <w:lang w:val="ru-RU"/>
        </w:rPr>
        <w:t>5</w:t>
      </w:r>
      <w:r>
        <w:rPr>
          <w:lang w:val="ru-RU"/>
        </w:rPr>
        <w:fldChar w:fldCharType="end"/>
      </w:r>
      <w:r>
        <w:rPr>
          <w:lang w:val="ru-RU"/>
        </w:rPr>
        <w:t xml:space="preserve"> настоящего Договора.</w:t>
      </w:r>
    </w:p>
    <w:p w14:paraId="286FF310" w14:textId="77777777" w:rsidR="00575A42" w:rsidRDefault="009C7C43">
      <w:pPr>
        <w:pStyle w:val="LBGovstyle2"/>
        <w:numPr>
          <w:ilvl w:val="1"/>
          <w:numId w:val="31"/>
        </w:numPr>
      </w:pPr>
      <w:r>
        <w:rPr>
          <w:lang w:val="ru-RU"/>
        </w:rPr>
        <w:t xml:space="preserve">Осуществлять согласование Материалов и Оборудования, по представлению </w:t>
      </w:r>
      <w:r>
        <w:t>Подрядчика и на условиях, определенных в настоящем Договоре.</w:t>
      </w:r>
    </w:p>
    <w:p w14:paraId="69CC70EC" w14:textId="77777777" w:rsidR="00575A42" w:rsidRDefault="009C7C43">
      <w:pPr>
        <w:pStyle w:val="LBGovstyle2"/>
        <w:numPr>
          <w:ilvl w:val="1"/>
          <w:numId w:val="31"/>
        </w:numPr>
        <w:rPr>
          <w:lang w:val="ru-RU"/>
        </w:rPr>
      </w:pPr>
      <w:r>
        <w:rPr>
          <w:lang w:val="ru-RU"/>
        </w:rPr>
        <w:t>При отсутствии обоснованных замечаний осуществлять приемку Работ и Услуг в соответствии с условиями соответствующего Заказа и настоящего Договора.</w:t>
      </w:r>
    </w:p>
    <w:p w14:paraId="6314EBD8" w14:textId="77777777" w:rsidR="00575A42" w:rsidRDefault="009C7C43">
      <w:pPr>
        <w:pStyle w:val="LBBodyText2"/>
        <w:rPr>
          <w:b/>
        </w:rPr>
      </w:pPr>
      <w:r>
        <w:rPr>
          <w:b/>
        </w:rPr>
        <w:t>Заказчик имеет право, в частности:</w:t>
      </w:r>
    </w:p>
    <w:p w14:paraId="34A89CB4" w14:textId="77777777" w:rsidR="00575A42" w:rsidRDefault="009C7C43">
      <w:pPr>
        <w:pStyle w:val="LBGovstyle2"/>
        <w:numPr>
          <w:ilvl w:val="1"/>
          <w:numId w:val="31"/>
        </w:numPr>
        <w:rPr>
          <w:lang w:val="ru-RU"/>
        </w:rPr>
      </w:pPr>
      <w:r>
        <w:rPr>
          <w:lang w:val="ru-RU"/>
        </w:rPr>
        <w:t>Проверять ход и качество Работ и Услуг, выполняемых Подрядчиком или привлеченными им субподрядчиками, не вмешиваясь в их хозяйственную деятельность.</w:t>
      </w:r>
    </w:p>
    <w:p w14:paraId="43907A0F" w14:textId="77777777" w:rsidR="00575A42" w:rsidRDefault="009C7C43">
      <w:pPr>
        <w:pStyle w:val="LBGovstyle2"/>
        <w:numPr>
          <w:ilvl w:val="1"/>
          <w:numId w:val="31"/>
        </w:numPr>
        <w:rPr>
          <w:lang w:val="ru-RU"/>
        </w:rPr>
      </w:pPr>
      <w:r>
        <w:rPr>
          <w:lang w:val="ru-RU"/>
        </w:rPr>
        <w:t>Вносить изменения в объем Работ и Услуг путем выдачи письменного распоряжения с указанием:</w:t>
      </w:r>
    </w:p>
    <w:p w14:paraId="18A77508" w14:textId="77777777" w:rsidR="00575A42" w:rsidRDefault="009C7C43">
      <w:pPr>
        <w:pStyle w:val="LBGovstyle3"/>
        <w:numPr>
          <w:ilvl w:val="2"/>
          <w:numId w:val="31"/>
        </w:numPr>
        <w:rPr>
          <w:lang w:val="ru-RU"/>
        </w:rPr>
      </w:pPr>
      <w:r>
        <w:rPr>
          <w:lang w:val="ru-RU"/>
        </w:rPr>
        <w:t>Увеличить или сократить объем Работ и Услуг.</w:t>
      </w:r>
    </w:p>
    <w:p w14:paraId="6B4176BD" w14:textId="77777777" w:rsidR="00575A42" w:rsidRDefault="009C7C43">
      <w:pPr>
        <w:pStyle w:val="LBGovstyle3"/>
        <w:numPr>
          <w:ilvl w:val="2"/>
          <w:numId w:val="31"/>
        </w:numPr>
        <w:rPr>
          <w:lang w:val="ru-RU"/>
        </w:rPr>
      </w:pPr>
      <w:r>
        <w:rPr>
          <w:lang w:val="ru-RU"/>
        </w:rPr>
        <w:t>Исключить любую часть Работ и Услуг.</w:t>
      </w:r>
    </w:p>
    <w:p w14:paraId="497531C3" w14:textId="77777777" w:rsidR="00575A42" w:rsidRDefault="009C7C43">
      <w:pPr>
        <w:pStyle w:val="LBGovstyle3"/>
        <w:numPr>
          <w:ilvl w:val="2"/>
          <w:numId w:val="31"/>
        </w:numPr>
        <w:rPr>
          <w:lang w:val="ru-RU"/>
        </w:rPr>
      </w:pPr>
      <w:r>
        <w:rPr>
          <w:lang w:val="ru-RU"/>
        </w:rPr>
        <w:t>Изменить характер, требования к качеству или виду любой части Работ и Услуг.</w:t>
      </w:r>
    </w:p>
    <w:p w14:paraId="3002DE7B" w14:textId="77777777" w:rsidR="00575A42" w:rsidRDefault="009C7C43">
      <w:pPr>
        <w:pStyle w:val="LBGovstyle3"/>
        <w:numPr>
          <w:ilvl w:val="2"/>
          <w:numId w:val="31"/>
        </w:numPr>
        <w:rPr>
          <w:lang w:val="ru-RU"/>
        </w:rPr>
      </w:pPr>
      <w:r>
        <w:rPr>
          <w:lang w:val="ru-RU"/>
        </w:rPr>
        <w:t>Выставить дополнительные требования, необходимые для завершения строительства ВОЛС.</w:t>
      </w:r>
    </w:p>
    <w:p w14:paraId="791DE9F3" w14:textId="77777777" w:rsidR="00575A42" w:rsidRDefault="009C7C43">
      <w:pPr>
        <w:pStyle w:val="LBBodyText3"/>
        <w:spacing w:before="0" w:after="0"/>
      </w:pPr>
      <w:r>
        <w:rPr>
          <w:szCs w:val="16"/>
          <w:u w:val="single"/>
        </w:rPr>
        <w:t>Примечание</w:t>
      </w:r>
      <w:r>
        <w:rPr>
          <w:sz w:val="16"/>
          <w:szCs w:val="16"/>
          <w:u w:val="single"/>
        </w:rPr>
        <w:t>:</w:t>
      </w:r>
    </w:p>
    <w:p w14:paraId="0BA5043E" w14:textId="77777777" w:rsidR="00575A42" w:rsidRDefault="009C7C43">
      <w:pPr>
        <w:pStyle w:val="LBBodyText3"/>
        <w:spacing w:before="0" w:after="0"/>
        <w:rPr>
          <w:sz w:val="16"/>
          <w:szCs w:val="16"/>
        </w:rPr>
      </w:pPr>
      <w:r>
        <w:rPr>
          <w:sz w:val="16"/>
          <w:szCs w:val="16"/>
        </w:rPr>
        <w:t>Указанные требования являются обязательными для Подрядчика при условии, что их выполнение не повлияет на стоимость выполнения Работ и оказания Услуг. В противном случае Подрядчик приступает к выполнению указанных Заказчиком дополнительных работ и услуг после подписания Сторонами соответствующего дополнения к Заказу.</w:t>
      </w:r>
    </w:p>
    <w:p w14:paraId="54A086D4" w14:textId="77777777" w:rsidR="00575A42" w:rsidRDefault="009C7C43">
      <w:pPr>
        <w:pStyle w:val="LBGovstyle2"/>
        <w:numPr>
          <w:ilvl w:val="1"/>
          <w:numId w:val="31"/>
        </w:numPr>
        <w:rPr>
          <w:lang w:val="ru-RU"/>
        </w:rPr>
      </w:pPr>
      <w:r>
        <w:rPr>
          <w:lang w:val="ru-RU"/>
        </w:rPr>
        <w:t>Привлекать Подрядчика к участию в приемке законченного строительством объекта приемочной комиссией (подписании Акта КС-14), при этом Подрядчик обязан немедленно давать пояснения, представлять документы и материалы, обеспечивать устранение недостатков, выполнять иные действия, которые в соответствии с настоящим Договором или применимыми нормативными правовыми актами требуются от Подрядчика (как от подрядчика, генподрядчика и т.п.) в целях введения объекта в эксплуатацию.</w:t>
      </w:r>
    </w:p>
    <w:p w14:paraId="2D6157B9" w14:textId="77777777" w:rsidR="00575A42" w:rsidRDefault="009C7C43">
      <w:pPr>
        <w:pStyle w:val="LBGovstyle1"/>
        <w:numPr>
          <w:ilvl w:val="0"/>
          <w:numId w:val="31"/>
        </w:numPr>
      </w:pPr>
      <w:bookmarkStart w:id="1" w:name="_Ref10731349"/>
      <w:bookmarkEnd w:id="1"/>
      <w:r>
        <w:t>ПРАВА И ОБЯЗАННОСТИ ПОДРЯДЧИКА.</w:t>
      </w:r>
    </w:p>
    <w:p w14:paraId="0A6F0C7B" w14:textId="77777777" w:rsidR="00575A42" w:rsidRDefault="009C7C43">
      <w:pPr>
        <w:pStyle w:val="LBBodyText2"/>
      </w:pPr>
      <w:r>
        <w:rPr>
          <w:b/>
        </w:rPr>
        <w:t>Подрядчик</w:t>
      </w:r>
      <w:r>
        <w:t xml:space="preserve">, руководствуясь положениями настоящего Договора, законодательством Российской Федерации, нормативными и нормативно-правовыми актами и документами в области землеустройства, проектирования, строительства и связи, а также рекомендациями изготовителей оборудования и материалов, используемых при создании ВОЛС, обязуется выполнить все Работы по созданию ВОЛС и </w:t>
      </w:r>
      <w:r w:rsidRPr="00DC1F37">
        <w:t>оказать Услуги, связанные с обеспечением государственной регистрации права собственности</w:t>
      </w:r>
      <w:r w:rsidR="00DC1F37">
        <w:t xml:space="preserve"> согласно п 9.6.2 Технического Задания (Приложение №1 к настоящему Договору</w:t>
      </w:r>
      <w:r w:rsidR="00DC1F37" w:rsidRPr="00DC1F37">
        <w:t>)</w:t>
      </w:r>
      <w:r w:rsidRPr="00DC1F37">
        <w:t xml:space="preserve">  на вновь созданные линейно-кабельные сооружения в составе ВОЛС и установлением охранной зоны созданных ВОЛС с надлежащим качеством</w:t>
      </w:r>
      <w:r>
        <w:t>, в объеме и в сроки, предусмотренные настоящим Договором и Заказами, и сдать Заказчику указанные Работы и Услуги, в том числе, но не ограничиваясь:</w:t>
      </w:r>
    </w:p>
    <w:p w14:paraId="613E8DF8" w14:textId="77777777" w:rsidR="00575A42" w:rsidRDefault="009C7C43">
      <w:pPr>
        <w:pStyle w:val="LBGovstyle2"/>
        <w:numPr>
          <w:ilvl w:val="1"/>
          <w:numId w:val="31"/>
        </w:numPr>
        <w:rPr>
          <w:lang w:val="ru-RU"/>
        </w:rPr>
      </w:pPr>
      <w:r>
        <w:rPr>
          <w:lang w:val="ru-RU"/>
        </w:rPr>
        <w:t>Использовать при строительстве ВОЛС официально согласованные с Заказчиком Материалы и Оборудование.</w:t>
      </w:r>
    </w:p>
    <w:p w14:paraId="37D94148" w14:textId="77777777" w:rsidR="00575A42" w:rsidRDefault="009C7C43">
      <w:pPr>
        <w:pStyle w:val="LBGovstyle2"/>
        <w:numPr>
          <w:ilvl w:val="1"/>
          <w:numId w:val="31"/>
        </w:numPr>
        <w:rPr>
          <w:lang w:val="ru-RU"/>
        </w:rPr>
      </w:pPr>
      <w:r>
        <w:rPr>
          <w:lang w:val="ru-RU"/>
        </w:rPr>
        <w:t>При необходимости возвести на площадке временные сооружения, необходимые для хранения Материалов, Оборудования и выполнения Работ.</w:t>
      </w:r>
    </w:p>
    <w:p w14:paraId="24AA26FF" w14:textId="77777777" w:rsidR="00575A42" w:rsidRDefault="009C7C43">
      <w:pPr>
        <w:pStyle w:val="LBGovstyle2"/>
        <w:numPr>
          <w:ilvl w:val="1"/>
          <w:numId w:val="31"/>
        </w:numPr>
        <w:rPr>
          <w:lang w:val="ru-RU"/>
        </w:rPr>
      </w:pPr>
      <w:r>
        <w:rPr>
          <w:lang w:val="ru-RU"/>
        </w:rPr>
        <w:t>Не допускать использования в ходе выполнения Работ использования Материалов и Оборудования, которое может привести к нарушению требований по безопасности строительных работ и охране окружающей среды.</w:t>
      </w:r>
    </w:p>
    <w:p w14:paraId="2EA6D530" w14:textId="77777777" w:rsidR="00575A42" w:rsidRDefault="009C7C43">
      <w:pPr>
        <w:pStyle w:val="LBGovstyle2"/>
        <w:numPr>
          <w:ilvl w:val="1"/>
          <w:numId w:val="31"/>
        </w:numPr>
        <w:rPr>
          <w:lang w:val="ru-RU"/>
        </w:rPr>
      </w:pPr>
      <w:r>
        <w:rPr>
          <w:lang w:val="ru-RU"/>
        </w:rPr>
        <w:lastRenderedPageBreak/>
        <w:t>Использовать Оборудование, средства измерений, поверенные установленным порядком, а также средства измерений и иное оборудование, имеющее подтверждение соответствия техническим регламентам и иным применимым техническим нормативам – сертификаты соответствия (если для такого оборудования предусмотрена обязательная сертификация) или декларации соответствия производителя (если для такого оборудования предусмотрена обязательная сертификация).</w:t>
      </w:r>
    </w:p>
    <w:p w14:paraId="514D5007" w14:textId="77777777" w:rsidR="00575A42" w:rsidRDefault="009C7C43">
      <w:pPr>
        <w:pStyle w:val="LBGovstyle2"/>
        <w:numPr>
          <w:ilvl w:val="1"/>
          <w:numId w:val="31"/>
        </w:numPr>
        <w:rPr>
          <w:lang w:val="ru-RU"/>
        </w:rPr>
      </w:pPr>
      <w:r>
        <w:rPr>
          <w:lang w:val="ru-RU"/>
        </w:rPr>
        <w:t>Нести полную ответственность за уничтожение или порчу ВОЛС, Материалов, Оборудования и результатов Работ, а также находящегося на Площадках имущества Заказчика и/или третьих лиц, вплоть до подписания «Акта приемки законченного строительством объекта» по форме № КС-11. Риск случайной гибели или случайного повреждения ВОЛС, а также Материалов, Оборудования, переданных Подрядчику Заказчиком, до даты подписания Акта приемки законченного строительством объекта рабочей комиссией (форма КС-11) несёт Подрядчик, а после даты подписания указанного акта приемки - Заказчик.</w:t>
      </w:r>
    </w:p>
    <w:p w14:paraId="1E040239" w14:textId="77777777" w:rsidR="00575A42" w:rsidRDefault="009C7C43">
      <w:pPr>
        <w:pStyle w:val="LBGovstyle2"/>
        <w:numPr>
          <w:ilvl w:val="1"/>
          <w:numId w:val="31"/>
        </w:numPr>
        <w:rPr>
          <w:lang w:val="ru-RU"/>
        </w:rPr>
      </w:pPr>
      <w:r>
        <w:rPr>
          <w:lang w:val="ru-RU"/>
        </w:rPr>
        <w:t>Обеспечить сохранность и круглосуточную охрану строящихся ВОЛС, Оборудования и Материалов.</w:t>
      </w:r>
    </w:p>
    <w:p w14:paraId="1AD60AD8" w14:textId="77777777" w:rsidR="00575A42" w:rsidRDefault="009C7C43">
      <w:pPr>
        <w:pStyle w:val="LBGovstyle2"/>
        <w:numPr>
          <w:ilvl w:val="1"/>
          <w:numId w:val="31"/>
        </w:numPr>
        <w:rPr>
          <w:lang w:val="ru-RU"/>
        </w:rPr>
      </w:pPr>
      <w:r>
        <w:rPr>
          <w:lang w:val="ru-RU"/>
        </w:rPr>
        <w:t>Письменно согласовать с Заказчиком перечень субподрядных организаций и объем выполняемых ими работ.</w:t>
      </w:r>
    </w:p>
    <w:p w14:paraId="206AB48C" w14:textId="77777777" w:rsidR="00575A42" w:rsidRDefault="009C7C43">
      <w:pPr>
        <w:pStyle w:val="LBGovstyle2"/>
        <w:numPr>
          <w:ilvl w:val="1"/>
          <w:numId w:val="31"/>
        </w:numPr>
        <w:rPr>
          <w:lang w:val="ru-RU"/>
        </w:rPr>
      </w:pPr>
      <w:r>
        <w:rPr>
          <w:lang w:val="ru-RU"/>
        </w:rPr>
        <w:t>Нести ответственность перед Заказчиком за надлежащее исполнение привлеченными субподрядчиками их части Работ по созданию ВОЛС или оказываемых Услуг по обеспечению государственной регистрации права собственности Заказчика и установлению охранной зоны ВОЛС.</w:t>
      </w:r>
    </w:p>
    <w:p w14:paraId="389D1B8D" w14:textId="77777777" w:rsidR="00575A42" w:rsidRDefault="009C7C43">
      <w:pPr>
        <w:pStyle w:val="LBGovstyle2"/>
        <w:numPr>
          <w:ilvl w:val="1"/>
          <w:numId w:val="31"/>
        </w:numPr>
        <w:rPr>
          <w:lang w:val="ru-RU"/>
        </w:rPr>
      </w:pPr>
      <w:r>
        <w:rPr>
          <w:lang w:val="ru-RU"/>
        </w:rPr>
        <w:t>Своевременно, в соответствии с условиями Договора, предъявлять претензии поставщикам и субподрядчикам в случае неисполнения или ненадлежащего исполнения ими договорных обязательств.</w:t>
      </w:r>
    </w:p>
    <w:p w14:paraId="7E36CF01" w14:textId="77777777" w:rsidR="00575A42" w:rsidRDefault="009C7C43">
      <w:pPr>
        <w:pStyle w:val="LBGovstyle2"/>
        <w:numPr>
          <w:ilvl w:val="1"/>
          <w:numId w:val="31"/>
        </w:numPr>
        <w:rPr>
          <w:lang w:val="ru-RU"/>
        </w:rPr>
      </w:pPr>
      <w:r>
        <w:rPr>
          <w:lang w:val="ru-RU"/>
        </w:rPr>
        <w:t>Обеспечить за свой счёт временное электроснабжение приборов и оборудования, необходимых для осуществления Работ по созданию ВОЛС, в том числе для проведения необходимых измерений.</w:t>
      </w:r>
    </w:p>
    <w:p w14:paraId="17B050F4" w14:textId="77777777" w:rsidR="00575A42" w:rsidRDefault="009C7C43">
      <w:pPr>
        <w:pStyle w:val="LBGovstyle2"/>
        <w:numPr>
          <w:ilvl w:val="1"/>
          <w:numId w:val="31"/>
        </w:numPr>
        <w:rPr>
          <w:lang w:val="ru-RU"/>
        </w:rPr>
      </w:pPr>
      <w:r>
        <w:rPr>
          <w:lang w:val="ru-RU"/>
        </w:rPr>
        <w:t>Предоставить Заказчику, организациям, осуществляющим технический надзор, для контроля все необходимые материалы и иные документы, которые могут быть затребованы ими при выполнении своих обязанностей.</w:t>
      </w:r>
    </w:p>
    <w:p w14:paraId="621E5038" w14:textId="77777777" w:rsidR="00575A42" w:rsidRDefault="009C7C43">
      <w:pPr>
        <w:pStyle w:val="LBGovstyle2"/>
        <w:numPr>
          <w:ilvl w:val="1"/>
          <w:numId w:val="31"/>
        </w:numPr>
        <w:rPr>
          <w:lang w:val="ru-RU"/>
        </w:rPr>
      </w:pPr>
      <w:r>
        <w:rPr>
          <w:lang w:val="ru-RU"/>
        </w:rPr>
        <w:t>Нести ответственность за все обязательства и расходы, связанные с поездками и пребыванием на территории РФ специалистов и рабочих Подрядчика. Нести исключительную ответственность за соблюдение специалистами и рабочими Подрядчика, а также привлеченными субподрядчиками, Российского законодательства, определяющего условия и порядок пребывания и работы в РФ иностранных граждан и лиц без гражданства.</w:t>
      </w:r>
    </w:p>
    <w:p w14:paraId="3FF85B4C" w14:textId="77777777" w:rsidR="00575A42" w:rsidRDefault="009C7C43">
      <w:pPr>
        <w:pStyle w:val="LBGovstyle2"/>
        <w:numPr>
          <w:ilvl w:val="1"/>
          <w:numId w:val="31"/>
        </w:numPr>
        <w:rPr>
          <w:lang w:val="ru-RU"/>
        </w:rPr>
      </w:pPr>
      <w:r>
        <w:rPr>
          <w:lang w:val="ru-RU"/>
        </w:rPr>
        <w:t>Подрядчик гарантирует: освобождение Заказчика от любой ответственности, от уплаты сумм по всем претензиям, требованиям, судебным искам и от всякого рода расходов, связанных с увечьем и несчастными случаями, со смертельным исходом, в процессе выполнения Работ и оказания Услуг, как в отношении персонала Подрядчика, так и иных лиц, за исключением тех случаев, когда доказана вина Заказчика и/или его персонала.</w:t>
      </w:r>
    </w:p>
    <w:p w14:paraId="35D33C1D" w14:textId="77777777" w:rsidR="00575A42" w:rsidRDefault="009C7C43">
      <w:pPr>
        <w:pStyle w:val="LBGovstyle2"/>
        <w:numPr>
          <w:ilvl w:val="1"/>
          <w:numId w:val="31"/>
        </w:numPr>
        <w:rPr>
          <w:lang w:val="ru-RU"/>
        </w:rPr>
      </w:pPr>
      <w:r>
        <w:rPr>
          <w:lang w:val="ru-RU"/>
        </w:rPr>
        <w:t>Предоставлять Заказчику еженедельный, по утвержденной Заказчиком форме, письменный отчет о текущем статусе выполнения Работ по созданию ВОЛС и оказанию Услуг по обеспечению государственной регистрации права собственности Заказчика и установлению охранной зоны ВОЛС.</w:t>
      </w:r>
    </w:p>
    <w:p w14:paraId="03B605A5" w14:textId="77777777" w:rsidR="00575A42" w:rsidRDefault="009C7C43">
      <w:pPr>
        <w:pStyle w:val="LBGovstyle2"/>
        <w:numPr>
          <w:ilvl w:val="1"/>
          <w:numId w:val="31"/>
        </w:numPr>
        <w:rPr>
          <w:lang w:val="ru-RU"/>
        </w:rPr>
      </w:pPr>
      <w:r>
        <w:rPr>
          <w:lang w:val="ru-RU"/>
        </w:rPr>
        <w:t>Подписывать акты сверки взаимозачетов и представлять их по требованию Заказчика в течение 2 (Двух) рабочих дней с момента требования.</w:t>
      </w:r>
    </w:p>
    <w:p w14:paraId="79034E00" w14:textId="77777777" w:rsidR="00575A42" w:rsidRDefault="009C7C43">
      <w:pPr>
        <w:pStyle w:val="LBGovstyle2"/>
        <w:numPr>
          <w:ilvl w:val="1"/>
          <w:numId w:val="31"/>
        </w:numPr>
        <w:rPr>
          <w:lang w:val="ru-RU"/>
        </w:rPr>
      </w:pPr>
      <w:r>
        <w:rPr>
          <w:lang w:val="ru-RU"/>
        </w:rPr>
        <w:t xml:space="preserve">Осуществлять представление, сопровождение и получение заключений (Положительные или Экспертные заключения государственной/негосударственной экспертизы c положительным результатом, далее – Заключения) проектной документации по созданию ВОЛС и материалов результатов инженерных изысканий, выполненных для подготовки </w:t>
      </w:r>
      <w:r>
        <w:rPr>
          <w:lang w:val="ru-RU"/>
        </w:rPr>
        <w:lastRenderedPageBreak/>
        <w:t>такой проектной документации (для объектов капитального строительства), а также, осуществлять от имени Заказчика заключение, изменение, расторжение договоров о проведении экспертизы. Все затраты Подрядчика на выполнение указанных в настоящем пункте обязательств, включая все расходы Подрядчика в рамках заключаемых договоров о проведении экспертиз, а также вознаграждение Подрядчика учтены в общей стоимости Работ по соответствующим Заказам.</w:t>
      </w:r>
    </w:p>
    <w:p w14:paraId="0ED445A6" w14:textId="77777777" w:rsidR="00575A42" w:rsidRDefault="009C7C43">
      <w:pPr>
        <w:pStyle w:val="LBBodyText3"/>
        <w:spacing w:before="0" w:after="0"/>
        <w:rPr>
          <w:u w:val="single"/>
        </w:rPr>
      </w:pPr>
      <w:r>
        <w:rPr>
          <w:u w:val="single"/>
        </w:rPr>
        <w:t>Примечание:</w:t>
      </w:r>
    </w:p>
    <w:p w14:paraId="0080974C" w14:textId="197FC968" w:rsidR="00575A42" w:rsidRDefault="009C7C43">
      <w:pPr>
        <w:pStyle w:val="LBBodyText3"/>
        <w:spacing w:before="0" w:after="0"/>
      </w:pPr>
      <w:r>
        <w:rPr>
          <w:sz w:val="16"/>
          <w:szCs w:val="16"/>
        </w:rPr>
        <w:t xml:space="preserve">Под сопровождением и получением Заключений Стороны понимают совокупность всего из следующего: подачу документов на экспертизу, предоставление органам, проводящим экспертизу (иным уполномоченным органам) всех документов, необходимых для проведения экспертизы и/или запрашиваемых такими органами, устранение всех причин, послуживших основанием для отказа в выдаче положительного заключения экспертизы, получение положительного заключения экспертизы и передача его Заказчику. Не допускается каким-либо образом оказывать влияние на действия должностных лиц органов или организаций, проводящих экспертизу, с целью неправомерного получения положительного Заключения, а все действия Подрядчика, связанные с получением Заключений, должны осуществляться в строгом соответствии с п. </w:t>
      </w:r>
      <w:r>
        <w:rPr>
          <w:sz w:val="16"/>
          <w:szCs w:val="16"/>
        </w:rPr>
        <w:fldChar w:fldCharType="begin"/>
      </w:r>
      <w:r>
        <w:rPr>
          <w:sz w:val="16"/>
          <w:szCs w:val="16"/>
        </w:rPr>
        <w:instrText xml:space="preserve"> REF _Ref11146231 \r \h </w:instrText>
      </w:r>
      <w:r>
        <w:rPr>
          <w:sz w:val="16"/>
          <w:szCs w:val="16"/>
        </w:rPr>
      </w:r>
      <w:r>
        <w:rPr>
          <w:sz w:val="16"/>
          <w:szCs w:val="16"/>
        </w:rPr>
        <w:fldChar w:fldCharType="separate"/>
      </w:r>
      <w:r w:rsidR="00166514">
        <w:rPr>
          <w:sz w:val="16"/>
          <w:szCs w:val="16"/>
        </w:rPr>
        <w:t>16.2</w:t>
      </w:r>
      <w:r>
        <w:rPr>
          <w:sz w:val="16"/>
          <w:szCs w:val="16"/>
        </w:rPr>
        <w:fldChar w:fldCharType="end"/>
      </w:r>
      <w:r>
        <w:rPr>
          <w:sz w:val="16"/>
          <w:szCs w:val="16"/>
        </w:rPr>
        <w:t xml:space="preserve"> настоящего Договора.</w:t>
      </w:r>
    </w:p>
    <w:p w14:paraId="6038F59B" w14:textId="77777777" w:rsidR="00575A42" w:rsidRDefault="009C7C43">
      <w:pPr>
        <w:pStyle w:val="LBBodyText1"/>
        <w:rPr>
          <w:b/>
        </w:rPr>
      </w:pPr>
      <w:r>
        <w:rPr>
          <w:b/>
        </w:rPr>
        <w:t>При выполнении Проектно-изыскательских работ (ПИР ВОЛС):</w:t>
      </w:r>
    </w:p>
    <w:p w14:paraId="04332197" w14:textId="77777777" w:rsidR="00575A42" w:rsidRDefault="009C7C43">
      <w:pPr>
        <w:pStyle w:val="LBBodyText1"/>
        <w:rPr>
          <w:b/>
        </w:rPr>
      </w:pPr>
      <w:r>
        <w:rPr>
          <w:b/>
        </w:rPr>
        <w:t>Предпроектные работы и формирование земельных и других участков для строительства ВОЛС:</w:t>
      </w:r>
    </w:p>
    <w:p w14:paraId="389C5A79" w14:textId="77777777" w:rsidR="00575A42" w:rsidRDefault="009C7C43">
      <w:pPr>
        <w:pStyle w:val="LBGovstyle2"/>
        <w:numPr>
          <w:ilvl w:val="1"/>
          <w:numId w:val="31"/>
        </w:numPr>
        <w:rPr>
          <w:lang w:val="ru-RU"/>
        </w:rPr>
      </w:pPr>
      <w:r>
        <w:rPr>
          <w:lang w:val="ru-RU"/>
        </w:rPr>
        <w:t>Провести, при необходимости с привлечением представителя Заказчика, обследование трассы ВОЛС на основании данных по архитектуре сети, предоставляемых Заказчиком, и оформить материалы обследований.</w:t>
      </w:r>
    </w:p>
    <w:p w14:paraId="6147ABC5" w14:textId="77777777" w:rsidR="00575A42" w:rsidRDefault="009C7C43">
      <w:pPr>
        <w:pStyle w:val="LBGovstyle3"/>
        <w:numPr>
          <w:ilvl w:val="2"/>
          <w:numId w:val="31"/>
        </w:numPr>
      </w:pPr>
      <w:r>
        <w:rPr>
          <w:lang w:val="ru-RU"/>
        </w:rPr>
        <w:t xml:space="preserve">Оформить Акт выбора трассы ВОЛС в соответствии с требованиями ТЗ (Приложение № 1 к настоящему Договору), дополнительными требованиями к его содержанию </w:t>
      </w:r>
      <w:r>
        <w:t>(Приложение №</w:t>
      </w:r>
      <w:r w:rsidR="00D028BF">
        <w:rPr>
          <w:lang w:val="ru-RU"/>
        </w:rPr>
        <w:t xml:space="preserve"> 7</w:t>
      </w:r>
      <w:r>
        <w:t xml:space="preserve"> к настоящему Договору) и утвердить его у Заказчика.</w:t>
      </w:r>
    </w:p>
    <w:p w14:paraId="1595A047" w14:textId="77777777" w:rsidR="00575A42" w:rsidRPr="00BB3726" w:rsidRDefault="009C7C43">
      <w:pPr>
        <w:pStyle w:val="LBGovstyle2"/>
        <w:numPr>
          <w:ilvl w:val="1"/>
          <w:numId w:val="31"/>
        </w:numPr>
        <w:rPr>
          <w:lang w:val="ru-RU"/>
        </w:rPr>
      </w:pPr>
      <w:bookmarkStart w:id="2" w:name="_Ref10722351"/>
      <w:bookmarkEnd w:id="2"/>
      <w:r w:rsidRPr="00BB3726">
        <w:rPr>
          <w:lang w:val="ru-RU"/>
        </w:rPr>
        <w:t xml:space="preserve">Надлежащим образом оформить/получить от имени </w:t>
      </w:r>
      <w:r w:rsidR="009354CA" w:rsidRPr="00BB3726">
        <w:rPr>
          <w:lang w:val="ru-RU"/>
        </w:rPr>
        <w:t xml:space="preserve">Генерального </w:t>
      </w:r>
      <w:r w:rsidRPr="00BB3726">
        <w:rPr>
          <w:lang w:val="ru-RU"/>
        </w:rPr>
        <w:t xml:space="preserve">Заказчика разрешительные документы, Правоустанавливающую документацию и иные документы, необходимые и достаточные в соответствии с действующим законодательством для проектирования ВОЛС, производства строительно-монтажных работ и ввода законченной строительством ВОЛС (для объектов капитального строительства) в эксплуатацию, а также для последующего установления охранной зоны ВОЛС и регистрации права собственности </w:t>
      </w:r>
      <w:r w:rsidR="009354CA" w:rsidRPr="00BB3726">
        <w:rPr>
          <w:lang w:val="ru-RU"/>
        </w:rPr>
        <w:t xml:space="preserve">Генерального </w:t>
      </w:r>
      <w:r w:rsidRPr="00BB3726">
        <w:rPr>
          <w:lang w:val="ru-RU"/>
        </w:rPr>
        <w:t>Заказчика на построенные ЛКС в составе ВОЛС (для объектов недвижимости) в органах Федеральной службы государственной регистрации, кадастра и картографии Российской Федерации, в том числе:</w:t>
      </w:r>
    </w:p>
    <w:p w14:paraId="28327300" w14:textId="77777777" w:rsidR="00575A42" w:rsidRDefault="009C7C43">
      <w:pPr>
        <w:pStyle w:val="LBGovstyle3"/>
        <w:numPr>
          <w:ilvl w:val="2"/>
          <w:numId w:val="31"/>
        </w:numPr>
        <w:rPr>
          <w:lang w:val="ru-RU"/>
        </w:rPr>
      </w:pPr>
      <w:r>
        <w:rPr>
          <w:lang w:val="ru-RU"/>
        </w:rPr>
        <w:t>Обеспечить соответствие Земельного участка под строительство ВОЛС требованиям, указанным в ТЗ (Приложение № 1 к настоящему Договору).</w:t>
      </w:r>
    </w:p>
    <w:p w14:paraId="32728B1C" w14:textId="77777777" w:rsidR="00575A42" w:rsidRDefault="009C7C43">
      <w:pPr>
        <w:pStyle w:val="LBGovstyle3"/>
        <w:numPr>
          <w:ilvl w:val="2"/>
          <w:numId w:val="31"/>
        </w:numPr>
        <w:rPr>
          <w:lang w:val="ru-RU"/>
        </w:rPr>
      </w:pPr>
      <w:r>
        <w:rPr>
          <w:lang w:val="ru-RU"/>
        </w:rPr>
        <w:t>Получить в территориальных отделах органов, осуществляющих государственный кадастровый учет и ведение государственного кадастра недвижимости, Кадастровый план территории, а также выписки из Единого государственного реестра недвижимости (ЕГРН), содержащие сведения о земельных участках и собственниках земельных участков по предполагаемой трассе ВОЛС.</w:t>
      </w:r>
    </w:p>
    <w:p w14:paraId="6F4F8F47" w14:textId="77777777" w:rsidR="00575A42" w:rsidRDefault="009C7C43">
      <w:pPr>
        <w:pStyle w:val="LBGovstyle3"/>
        <w:numPr>
          <w:ilvl w:val="2"/>
          <w:numId w:val="31"/>
        </w:numPr>
        <w:rPr>
          <w:lang w:val="ru-RU"/>
        </w:rPr>
      </w:pPr>
      <w:r>
        <w:rPr>
          <w:lang w:val="ru-RU"/>
        </w:rPr>
        <w:t>Получить в соответствии с действующим законодательством РФ заключения, технические условия надзорных и других заинтересованных органов, организаций и лиц для оформления предварительного согласования органами местного самоуправления места размещения ВОЛС.</w:t>
      </w:r>
    </w:p>
    <w:p w14:paraId="5A389C64" w14:textId="77777777" w:rsidR="00575A42" w:rsidRDefault="009C7C43">
      <w:pPr>
        <w:pStyle w:val="LBGovstyle3"/>
        <w:numPr>
          <w:ilvl w:val="2"/>
          <w:numId w:val="31"/>
        </w:numPr>
        <w:rPr>
          <w:lang w:val="ru-RU"/>
        </w:rPr>
      </w:pPr>
      <w:r w:rsidRPr="00BB3726">
        <w:rPr>
          <w:lang w:val="ru-RU"/>
        </w:rPr>
        <w:t xml:space="preserve">Оформить необходимые документы и материалы и получить за свой счет на имя </w:t>
      </w:r>
      <w:r w:rsidR="009354CA" w:rsidRPr="00BB3726">
        <w:rPr>
          <w:lang w:val="ru-RU"/>
        </w:rPr>
        <w:t xml:space="preserve">Генерального </w:t>
      </w:r>
      <w:r w:rsidRPr="00BB3726">
        <w:rPr>
          <w:lang w:val="ru-RU"/>
        </w:rPr>
        <w:t>Заказчика Технические условия на проектирование и строительство ВОЛС от полномочных представителей железных</w:t>
      </w:r>
      <w:r>
        <w:rPr>
          <w:lang w:val="ru-RU"/>
        </w:rPr>
        <w:t xml:space="preserve"> и автомобильных дорог, владельцев городской кабельной канализации, коллекторов и других линейно-кабельных сооружений, коммуникаций, зданий, сооружений, а также от других заинтересованных органов и организаций. Получить письменное согласие Заказчика на реализацию указанных ТУ.</w:t>
      </w:r>
    </w:p>
    <w:p w14:paraId="48D47D12" w14:textId="7E45A51B" w:rsidR="00575A42" w:rsidRDefault="009C7C43">
      <w:pPr>
        <w:pStyle w:val="LBGovstyle4"/>
        <w:numPr>
          <w:ilvl w:val="3"/>
          <w:numId w:val="31"/>
        </w:numPr>
      </w:pPr>
      <w:r w:rsidRPr="00BB3726">
        <w:rPr>
          <w:lang w:val="ru-RU"/>
        </w:rPr>
        <w:t>В случае размещения ВОЛС на объектах энергетики, принадлежащих ПАО «Россети», Подрядчик получает на имя</w:t>
      </w:r>
      <w:r w:rsidR="00DE7D32" w:rsidRPr="00BB3726">
        <w:rPr>
          <w:lang w:val="ru-RU"/>
        </w:rPr>
        <w:t xml:space="preserve"> Генерального</w:t>
      </w:r>
      <w:r w:rsidRPr="00BB3726">
        <w:rPr>
          <w:lang w:val="ru-RU"/>
        </w:rPr>
        <w:t xml:space="preserve"> Заказчика Технические условия ПАО «Россети» от АО «Управление ВОЛС-ВЛ» как коммерческого представителя собственников объектов электроэнергетики – дочерних и зависимых</w:t>
      </w:r>
      <w:r>
        <w:rPr>
          <w:lang w:val="ru-RU"/>
        </w:rPr>
        <w:t xml:space="preserve"> обществ ПАО «Россети». Затраты Подрядчика </w:t>
      </w:r>
      <w:r>
        <w:rPr>
          <w:lang w:val="ru-RU"/>
        </w:rPr>
        <w:lastRenderedPageBreak/>
        <w:t xml:space="preserve">на получение ТУ в таком случае подлежат компенсации в соответствии с п. </w:t>
      </w:r>
      <w:r>
        <w:rPr>
          <w:lang w:val="ru-RU"/>
        </w:rPr>
        <w:fldChar w:fldCharType="begin"/>
      </w:r>
      <w:r>
        <w:rPr>
          <w:lang w:val="ru-RU"/>
        </w:rPr>
        <w:instrText xml:space="preserve"> REF _Ref10732074 \r \h </w:instrText>
      </w:r>
      <w:r>
        <w:rPr>
          <w:lang w:val="ru-RU"/>
        </w:rPr>
      </w:r>
      <w:r>
        <w:rPr>
          <w:lang w:val="ru-RU"/>
        </w:rPr>
        <w:fldChar w:fldCharType="separate"/>
      </w:r>
      <w:r w:rsidR="00166514">
        <w:rPr>
          <w:lang w:val="ru-RU"/>
        </w:rPr>
        <w:t>5.4.1.1</w:t>
      </w:r>
      <w:r>
        <w:rPr>
          <w:lang w:val="ru-RU"/>
        </w:rPr>
        <w:fldChar w:fldCharType="end"/>
      </w:r>
      <w:r>
        <w:rPr>
          <w:lang w:val="ru-RU"/>
        </w:rPr>
        <w:t xml:space="preserve"> настоящего Договора.</w:t>
      </w:r>
    </w:p>
    <w:p w14:paraId="1ACF0617" w14:textId="77777777" w:rsidR="00575A42" w:rsidRDefault="009C7C43">
      <w:pPr>
        <w:pStyle w:val="LBGovstyle3"/>
        <w:numPr>
          <w:ilvl w:val="2"/>
          <w:numId w:val="31"/>
        </w:numPr>
        <w:rPr>
          <w:lang w:val="ru-RU"/>
        </w:rPr>
      </w:pPr>
      <w:r>
        <w:rPr>
          <w:lang w:val="ru-RU"/>
        </w:rPr>
        <w:t>Выявить всех заинтересованных лиц (правообладателей Земельных участков, собственников и иных законных владельцев зданий, сооружений и иных объектов), чьи интересы могут быть затронуты при строительстве ВОЛС.</w:t>
      </w:r>
    </w:p>
    <w:p w14:paraId="13295F13" w14:textId="77777777" w:rsidR="00575A42" w:rsidRDefault="009C7C43">
      <w:pPr>
        <w:pStyle w:val="LBGovstyle3"/>
        <w:numPr>
          <w:ilvl w:val="2"/>
          <w:numId w:val="31"/>
        </w:numPr>
        <w:rPr>
          <w:lang w:val="ru-RU"/>
        </w:rPr>
      </w:pPr>
      <w:r>
        <w:rPr>
          <w:lang w:val="ru-RU"/>
        </w:rPr>
        <w:t>Обеспечить формирование Земельного участка под размещение ВОЛС с учетом экологических, градостроительных, и иных условий использования соответствующей территории.</w:t>
      </w:r>
    </w:p>
    <w:p w14:paraId="353110A7" w14:textId="77777777" w:rsidR="00575A42" w:rsidRDefault="009C7C43">
      <w:pPr>
        <w:pStyle w:val="LBGovstyle3"/>
        <w:numPr>
          <w:ilvl w:val="2"/>
          <w:numId w:val="31"/>
        </w:numPr>
        <w:rPr>
          <w:lang w:val="ru-RU"/>
        </w:rPr>
      </w:pPr>
      <w:r>
        <w:rPr>
          <w:lang w:val="ru-RU"/>
        </w:rPr>
        <w:t>Обеспечить выполнение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лесных участков,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p w14:paraId="3658ABB6" w14:textId="77777777" w:rsidR="00575A42" w:rsidRDefault="009C7C43">
      <w:pPr>
        <w:pStyle w:val="LBGovstyle3"/>
        <w:numPr>
          <w:ilvl w:val="2"/>
          <w:numId w:val="31"/>
        </w:numPr>
        <w:rPr>
          <w:lang w:val="ru-RU"/>
        </w:rPr>
      </w:pPr>
      <w:r>
        <w:rPr>
          <w:lang w:val="ru-RU"/>
        </w:rPr>
        <w:t>Обеспечить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государственной или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14:paraId="02C0452E" w14:textId="77777777" w:rsidR="00575A42" w:rsidRDefault="009C7C43">
      <w:pPr>
        <w:pStyle w:val="LBGovstyle3"/>
        <w:numPr>
          <w:ilvl w:val="2"/>
          <w:numId w:val="31"/>
        </w:numPr>
        <w:rPr>
          <w:lang w:val="ru-RU"/>
        </w:rPr>
      </w:pPr>
      <w:bookmarkStart w:id="3" w:name="_Ref10720253"/>
      <w:bookmarkEnd w:id="3"/>
      <w:r>
        <w:rPr>
          <w:lang w:val="ru-RU"/>
        </w:rPr>
        <w:t>Обеспечить получение решения (постановление) администраций муниципальных районов/ государственных органов исполнительной власти о предварительном согласовании предоставления земельного участка.</w:t>
      </w:r>
    </w:p>
    <w:p w14:paraId="252AA3F2" w14:textId="77777777" w:rsidR="00575A42" w:rsidRDefault="009C7C43">
      <w:pPr>
        <w:pStyle w:val="LBGovstyle3"/>
        <w:numPr>
          <w:ilvl w:val="2"/>
          <w:numId w:val="31"/>
        </w:numPr>
        <w:rPr>
          <w:lang w:val="ru-RU"/>
        </w:rPr>
      </w:pPr>
      <w:r>
        <w:rPr>
          <w:lang w:val="ru-RU"/>
        </w:rPr>
        <w:t>В случаях, предусмотренных действующим законодательством, разработать и утвердить в установленном порядке проекты планировки и межевания территории.</w:t>
      </w:r>
    </w:p>
    <w:p w14:paraId="6FE03129" w14:textId="23B31947" w:rsidR="00575A42" w:rsidRPr="00105341" w:rsidRDefault="009C7C43">
      <w:pPr>
        <w:pStyle w:val="LBGovstyle3"/>
        <w:numPr>
          <w:ilvl w:val="2"/>
          <w:numId w:val="31"/>
        </w:numPr>
        <w:rPr>
          <w:lang w:val="ru-RU"/>
        </w:rPr>
      </w:pPr>
      <w:bookmarkStart w:id="4" w:name="_Ref10721390"/>
      <w:bookmarkEnd w:id="4"/>
      <w:r w:rsidRPr="00105341">
        <w:rPr>
          <w:lang w:val="ru-RU"/>
        </w:rPr>
        <w:t xml:space="preserve">Надлежащим образом в соответствии с законодательством РФ обеспечить заключение на период проектирования и строительства ВОЛС в интересах Заказчика (с учётом положений п.п. </w:t>
      </w:r>
      <w:r w:rsidRPr="00105341">
        <w:rPr>
          <w:lang w:val="ru-RU"/>
        </w:rPr>
        <w:fldChar w:fldCharType="begin"/>
      </w:r>
      <w:r w:rsidRPr="00105341">
        <w:rPr>
          <w:lang w:val="ru-RU"/>
        </w:rPr>
        <w:instrText xml:space="preserve"> REF _Ref10720253 \r \h </w:instrText>
      </w:r>
      <w:r w:rsidR="00012068" w:rsidRPr="00105341">
        <w:rPr>
          <w:lang w:val="ru-RU"/>
        </w:rPr>
        <w:instrText xml:space="preserve"> \* MERGEFORMAT </w:instrText>
      </w:r>
      <w:r w:rsidRPr="00105341">
        <w:rPr>
          <w:lang w:val="ru-RU"/>
        </w:rPr>
      </w:r>
      <w:r w:rsidRPr="00105341">
        <w:rPr>
          <w:lang w:val="ru-RU"/>
        </w:rPr>
        <w:fldChar w:fldCharType="separate"/>
      </w:r>
      <w:r w:rsidR="00166514">
        <w:rPr>
          <w:lang w:val="ru-RU"/>
        </w:rPr>
        <w:t>4.18.9</w:t>
      </w:r>
      <w:r w:rsidRPr="00105341">
        <w:rPr>
          <w:lang w:val="ru-RU"/>
        </w:rPr>
        <w:fldChar w:fldCharType="end"/>
      </w:r>
      <w:r w:rsidRPr="00105341">
        <w:rPr>
          <w:lang w:val="ru-RU"/>
        </w:rPr>
        <w:t xml:space="preserve"> и п.п. </w:t>
      </w:r>
      <w:r w:rsidRPr="00105341">
        <w:rPr>
          <w:lang w:val="ru-RU"/>
        </w:rPr>
        <w:fldChar w:fldCharType="begin"/>
      </w:r>
      <w:r w:rsidRPr="00105341">
        <w:rPr>
          <w:lang w:val="ru-RU"/>
        </w:rPr>
        <w:instrText xml:space="preserve"> REF _Ref10722368 \r \h </w:instrText>
      </w:r>
      <w:r w:rsidR="00012068" w:rsidRPr="00105341">
        <w:rPr>
          <w:lang w:val="ru-RU"/>
        </w:rPr>
        <w:instrText xml:space="preserve"> \* MERGEFORMAT </w:instrText>
      </w:r>
      <w:r w:rsidRPr="00105341">
        <w:rPr>
          <w:lang w:val="ru-RU"/>
        </w:rPr>
      </w:r>
      <w:r w:rsidRPr="00105341">
        <w:rPr>
          <w:lang w:val="ru-RU"/>
        </w:rPr>
        <w:fldChar w:fldCharType="separate"/>
      </w:r>
      <w:r w:rsidR="00166514">
        <w:rPr>
          <w:lang w:val="ru-RU"/>
        </w:rPr>
        <w:t>4.19</w:t>
      </w:r>
      <w:r w:rsidRPr="00105341">
        <w:rPr>
          <w:lang w:val="ru-RU"/>
        </w:rPr>
        <w:fldChar w:fldCharType="end"/>
      </w:r>
      <w:r w:rsidRPr="00105341">
        <w:rPr>
          <w:lang w:val="ru-RU"/>
        </w:rPr>
        <w:t xml:space="preserve">, </w:t>
      </w:r>
      <w:r w:rsidRPr="00105341">
        <w:rPr>
          <w:lang w:val="ru-RU"/>
        </w:rPr>
        <w:fldChar w:fldCharType="begin"/>
      </w:r>
      <w:r w:rsidRPr="00105341">
        <w:rPr>
          <w:lang w:val="ru-RU"/>
        </w:rPr>
        <w:instrText xml:space="preserve"> REF _Ref10722359 \r \h </w:instrText>
      </w:r>
      <w:r w:rsidR="00012068" w:rsidRPr="00105341">
        <w:rPr>
          <w:lang w:val="ru-RU"/>
        </w:rPr>
        <w:instrText xml:space="preserve"> \* MERGEFORMAT </w:instrText>
      </w:r>
      <w:r w:rsidRPr="00105341">
        <w:rPr>
          <w:lang w:val="ru-RU"/>
        </w:rPr>
      </w:r>
      <w:r w:rsidRPr="00105341">
        <w:rPr>
          <w:lang w:val="ru-RU"/>
        </w:rPr>
        <w:fldChar w:fldCharType="separate"/>
      </w:r>
      <w:r w:rsidR="00166514">
        <w:rPr>
          <w:lang w:val="ru-RU"/>
        </w:rPr>
        <w:t>4.20</w:t>
      </w:r>
      <w:r w:rsidRPr="00105341">
        <w:rPr>
          <w:lang w:val="ru-RU"/>
        </w:rPr>
        <w:fldChar w:fldCharType="end"/>
      </w:r>
      <w:r w:rsidRPr="00105341">
        <w:rPr>
          <w:lang w:val="ru-RU"/>
        </w:rPr>
        <w:t xml:space="preserve"> настоящего Договора) договоров аренды/субаренды/сервитута под размещение ВОЛС, при этом такие договоры должны быть заключены:</w:t>
      </w:r>
    </w:p>
    <w:p w14:paraId="06CAF639" w14:textId="77777777" w:rsidR="00575A42" w:rsidRPr="00105341" w:rsidRDefault="009C7C43">
      <w:pPr>
        <w:pStyle w:val="LBBodyText2"/>
      </w:pPr>
      <w:r w:rsidRPr="00105341">
        <w:t>- на муниципальные земли с органами местного самоуправления;</w:t>
      </w:r>
    </w:p>
    <w:p w14:paraId="335493CB" w14:textId="77777777" w:rsidR="00575A42" w:rsidRPr="00105341" w:rsidRDefault="009C7C43">
      <w:pPr>
        <w:pStyle w:val="LBBodyText2"/>
      </w:pPr>
      <w:r w:rsidRPr="00105341">
        <w:t>- на государственные земли и земли лесного фонда с уполномоченными федеральными органами/органами исполнительной власти субъектов РФ;</w:t>
      </w:r>
    </w:p>
    <w:p w14:paraId="4EB6973B" w14:textId="77777777" w:rsidR="00575A42" w:rsidRPr="00105341" w:rsidRDefault="009C7C43">
      <w:pPr>
        <w:pStyle w:val="LBBodyText2"/>
      </w:pPr>
      <w:r w:rsidRPr="00105341">
        <w:t>- на участки полос отвода автомобильных или железных дорог – с уполномоченными государственными учреждениями и организациями;</w:t>
      </w:r>
    </w:p>
    <w:p w14:paraId="4DD48D05" w14:textId="77777777" w:rsidR="00575A42" w:rsidRPr="00105341" w:rsidRDefault="009C7C43">
      <w:pPr>
        <w:pStyle w:val="LBBodyText2"/>
      </w:pPr>
      <w:r w:rsidRPr="00105341">
        <w:t>- на иные земельные участки – с правообладателями, либо с уполномоченными ими лицами;</w:t>
      </w:r>
    </w:p>
    <w:p w14:paraId="6E32E9CE" w14:textId="77777777" w:rsidR="00575A42" w:rsidRPr="00105341" w:rsidRDefault="009C7C43">
      <w:pPr>
        <w:pStyle w:val="LBBodyText2"/>
      </w:pPr>
      <w:r w:rsidRPr="00105341">
        <w:t>- на линейно-кабельные сооружения, а также другие объекты недвижимости – с собственниками этих сооружений.</w:t>
      </w:r>
    </w:p>
    <w:p w14:paraId="324080BE" w14:textId="77777777" w:rsidR="00575A42" w:rsidRDefault="009C7C43">
      <w:pPr>
        <w:pStyle w:val="LBBodyText2"/>
      </w:pPr>
      <w:r w:rsidRPr="00105341">
        <w:t xml:space="preserve">При этом Подрядчик осуществляет, в том числе, следующие действия: проводит от имени </w:t>
      </w:r>
      <w:r w:rsidR="00105341">
        <w:t xml:space="preserve">Генерального </w:t>
      </w:r>
      <w:r w:rsidRPr="00105341">
        <w:t>Заказчика переговоры с уполномоченными органами государственной или муниципальной власти,</w:t>
      </w:r>
      <w:r>
        <w:t xml:space="preserve"> с собственниками земельных участков и иных объектов либо с уполномоченными ими лицами, согласовывает условия договоров под размещение ВОЛС, организовывает и обеспечивает заключение таких договоров сторонами таких договоров, а также выполняет все иные действия (в том числе – указанные в Примечаниях к настоящему пункту), обеспечивающие выполнение настоящего пункта.</w:t>
      </w:r>
    </w:p>
    <w:p w14:paraId="6F97CB11" w14:textId="77777777" w:rsidR="00575A42" w:rsidRDefault="009C7C43">
      <w:pPr>
        <w:pStyle w:val="LBBodyText3"/>
        <w:spacing w:before="0" w:after="0"/>
        <w:rPr>
          <w:u w:val="single"/>
        </w:rPr>
      </w:pPr>
      <w:r>
        <w:rPr>
          <w:u w:val="single"/>
        </w:rPr>
        <w:t>Примечание:</w:t>
      </w:r>
    </w:p>
    <w:p w14:paraId="2D564769" w14:textId="77777777" w:rsidR="00575A42" w:rsidRDefault="009C7C43">
      <w:pPr>
        <w:pStyle w:val="LBBodyText3"/>
        <w:spacing w:before="0" w:after="0"/>
        <w:ind w:left="1418"/>
        <w:rPr>
          <w:sz w:val="16"/>
          <w:szCs w:val="16"/>
        </w:rPr>
      </w:pPr>
      <w:r>
        <w:rPr>
          <w:sz w:val="16"/>
          <w:szCs w:val="16"/>
        </w:rPr>
        <w:t>1. Независимо от того, от имени кого заключаются указанные договоры аренды/субаренды/сервитута, Подрядчик обязан обеспечить заключение указанных договоров таким образом, чтобы стоимость аренды/субаренды/сервитута земельных участков, аренды ЛКС, кроме аренды городской телефонной канализации, на период проектирования и строительства ВОЛС, а также стоимость возмещения убытков и потерь за указанный период оплачивалась Подрядчиком, и оплатить такую стоимость аренды/субаренды/сервитута, возмещение убытков и потерь в полном объёме, при этом вознаграждение Подрядчика за оказание услуг по заключению таких договоров и все расходы Подрядчика по их исполнению, кроме договоров аренды городской телефонной канализации, включены в согласованную стоимость Работ и Услуг по данному Договору и соответствующему Заказу.</w:t>
      </w:r>
    </w:p>
    <w:p w14:paraId="61FE40EA" w14:textId="77777777" w:rsidR="00575A42" w:rsidRDefault="009C7C43">
      <w:pPr>
        <w:pStyle w:val="LBBodyText3"/>
        <w:spacing w:before="0" w:after="0"/>
        <w:ind w:left="1418"/>
        <w:rPr>
          <w:sz w:val="16"/>
          <w:szCs w:val="16"/>
        </w:rPr>
      </w:pPr>
      <w:r>
        <w:rPr>
          <w:sz w:val="16"/>
          <w:szCs w:val="16"/>
        </w:rPr>
        <w:lastRenderedPageBreak/>
        <w:t>2. Заказчик имеет право от собственного имени заключить указанные договоры аренды/субаренды/сервитута на период проектирования и строительства ВОЛС с последующим уменьшением стоимости Работ и Услуг Подрядчика на размер расходов, понесенных Заказчиком, в связи с заключением таких договоров.</w:t>
      </w:r>
    </w:p>
    <w:p w14:paraId="720D2C91" w14:textId="77777777" w:rsidR="00575A42" w:rsidRDefault="009C7C43">
      <w:pPr>
        <w:pStyle w:val="LBBodyText3"/>
        <w:spacing w:before="0" w:after="0"/>
        <w:ind w:left="1418"/>
        <w:rPr>
          <w:sz w:val="16"/>
          <w:szCs w:val="16"/>
        </w:rPr>
      </w:pPr>
      <w:r>
        <w:rPr>
          <w:sz w:val="16"/>
          <w:szCs w:val="16"/>
        </w:rPr>
        <w:t>3. Договоры по бронированию и аренде каналов городской телефонной канализации по представлению Подрядчика заключает и оплачивает Заказчик. Платежи по таким договорам не входят в стоимость Работ и Услуг по настоящему Договору.</w:t>
      </w:r>
    </w:p>
    <w:p w14:paraId="7E73B587" w14:textId="51E880BA" w:rsidR="00575A42" w:rsidRDefault="009C7C43">
      <w:pPr>
        <w:pStyle w:val="LBBodyText3"/>
        <w:spacing w:before="0" w:after="0"/>
        <w:ind w:left="1418"/>
      </w:pPr>
      <w:r>
        <w:rPr>
          <w:sz w:val="16"/>
          <w:szCs w:val="16"/>
        </w:rPr>
        <w:t xml:space="preserve">4. В части обеспечения заключения договоров по настоящему пункту и пункту </w:t>
      </w:r>
      <w:r>
        <w:rPr>
          <w:sz w:val="16"/>
          <w:szCs w:val="16"/>
        </w:rPr>
        <w:fldChar w:fldCharType="begin"/>
      </w:r>
      <w:r>
        <w:rPr>
          <w:sz w:val="16"/>
          <w:szCs w:val="16"/>
        </w:rPr>
        <w:instrText xml:space="preserve"> REF _Ref10722368 \r \h </w:instrText>
      </w:r>
      <w:r>
        <w:rPr>
          <w:sz w:val="16"/>
          <w:szCs w:val="16"/>
        </w:rPr>
      </w:r>
      <w:r>
        <w:rPr>
          <w:sz w:val="16"/>
          <w:szCs w:val="16"/>
        </w:rPr>
        <w:fldChar w:fldCharType="separate"/>
      </w:r>
      <w:r w:rsidR="00166514">
        <w:rPr>
          <w:sz w:val="16"/>
          <w:szCs w:val="16"/>
        </w:rPr>
        <w:t>4.19</w:t>
      </w:r>
      <w:r>
        <w:rPr>
          <w:sz w:val="16"/>
          <w:szCs w:val="16"/>
        </w:rPr>
        <w:fldChar w:fldCharType="end"/>
      </w:r>
      <w:r>
        <w:rPr>
          <w:sz w:val="16"/>
          <w:szCs w:val="16"/>
        </w:rPr>
        <w:t xml:space="preserve"> обязательства Подрядчика считаются исполненными:</w:t>
      </w:r>
    </w:p>
    <w:p w14:paraId="3807E9D0" w14:textId="77777777" w:rsidR="00575A42" w:rsidRDefault="009C7C43">
      <w:pPr>
        <w:pStyle w:val="LBBodyText3"/>
        <w:tabs>
          <w:tab w:val="left" w:pos="1701"/>
        </w:tabs>
        <w:spacing w:before="0" w:after="0"/>
        <w:rPr>
          <w:sz w:val="16"/>
          <w:szCs w:val="16"/>
        </w:rPr>
      </w:pPr>
      <w:r>
        <w:rPr>
          <w:sz w:val="16"/>
          <w:szCs w:val="16"/>
        </w:rPr>
        <w:t>(а) в случае, если в соответствии с применимыми нормативными правовыми актами договор не подлежит государственной регистрации – с момента предоставления Подрядчиком Заказчику договора, надлежащим образом оформленного и подписанного уполномоченным лицом со стороны контрагента;</w:t>
      </w:r>
    </w:p>
    <w:p w14:paraId="22A1AE73" w14:textId="7E32F73B" w:rsidR="00575A42" w:rsidRDefault="009C7C43">
      <w:pPr>
        <w:pStyle w:val="LBBodyText3"/>
        <w:spacing w:before="0" w:after="0"/>
      </w:pPr>
      <w:r>
        <w:rPr>
          <w:sz w:val="16"/>
          <w:szCs w:val="16"/>
        </w:rPr>
        <w:t xml:space="preserve">(б) в случаях, охватываемых пунктом </w:t>
      </w:r>
      <w:r>
        <w:rPr>
          <w:sz w:val="16"/>
          <w:szCs w:val="16"/>
        </w:rPr>
        <w:fldChar w:fldCharType="begin"/>
      </w:r>
      <w:r>
        <w:rPr>
          <w:sz w:val="16"/>
          <w:szCs w:val="16"/>
        </w:rPr>
        <w:instrText xml:space="preserve"> REF _Ref10722368 \r \h </w:instrText>
      </w:r>
      <w:r>
        <w:rPr>
          <w:sz w:val="16"/>
          <w:szCs w:val="16"/>
        </w:rPr>
      </w:r>
      <w:r>
        <w:rPr>
          <w:sz w:val="16"/>
          <w:szCs w:val="16"/>
        </w:rPr>
        <w:fldChar w:fldCharType="separate"/>
      </w:r>
      <w:r w:rsidR="00166514">
        <w:rPr>
          <w:sz w:val="16"/>
          <w:szCs w:val="16"/>
        </w:rPr>
        <w:t>4.19</w:t>
      </w:r>
      <w:r>
        <w:rPr>
          <w:sz w:val="16"/>
          <w:szCs w:val="16"/>
        </w:rPr>
        <w:fldChar w:fldCharType="end"/>
      </w:r>
      <w:r>
        <w:rPr>
          <w:sz w:val="16"/>
          <w:szCs w:val="16"/>
        </w:rPr>
        <w:t xml:space="preserve"> – с момента предоставления Подрядчиком Заказчику договора аренды/субаренды/сервитута с отметкой регистрирующего органа о государственной регистрации и/или выписки из ЕГРН, подтверждающей государственную регистрацию договора/обременения.</w:t>
      </w:r>
    </w:p>
    <w:p w14:paraId="2FAE3C1C" w14:textId="2E23F722" w:rsidR="00575A42" w:rsidRPr="00B9456F" w:rsidRDefault="009C7C43">
      <w:pPr>
        <w:pStyle w:val="LBGovstyle2"/>
        <w:numPr>
          <w:ilvl w:val="1"/>
          <w:numId w:val="31"/>
        </w:numPr>
        <w:rPr>
          <w:lang w:val="ru-RU"/>
        </w:rPr>
      </w:pPr>
      <w:bookmarkStart w:id="5" w:name="_Ref10722368"/>
      <w:bookmarkEnd w:id="5"/>
      <w:r>
        <w:rPr>
          <w:lang w:val="ru-RU"/>
        </w:rPr>
        <w:t xml:space="preserve">Обеспечить, в случае требований действующего законодательства, регистрацию указанных в п. </w:t>
      </w:r>
      <w:r>
        <w:rPr>
          <w:lang w:val="ru-RU"/>
        </w:rPr>
        <w:fldChar w:fldCharType="begin"/>
      </w:r>
      <w:r>
        <w:rPr>
          <w:lang w:val="ru-RU"/>
        </w:rPr>
        <w:instrText xml:space="preserve"> REF _Ref10721390 \r \h </w:instrText>
      </w:r>
      <w:r>
        <w:rPr>
          <w:lang w:val="ru-RU"/>
        </w:rPr>
      </w:r>
      <w:r>
        <w:rPr>
          <w:lang w:val="ru-RU"/>
        </w:rPr>
        <w:fldChar w:fldCharType="separate"/>
      </w:r>
      <w:r w:rsidR="00166514">
        <w:rPr>
          <w:lang w:val="ru-RU"/>
        </w:rPr>
        <w:t>4.18.11</w:t>
      </w:r>
      <w:r>
        <w:rPr>
          <w:lang w:val="ru-RU"/>
        </w:rPr>
        <w:fldChar w:fldCharType="end"/>
      </w:r>
      <w:r>
        <w:rPr>
          <w:lang w:val="ru-RU"/>
        </w:rPr>
        <w:t xml:space="preserve"> договоров/обременений земельных участков в органах Федеральной службы государственной регистрации, кадастра и картографии Российской Федерации.</w:t>
      </w:r>
    </w:p>
    <w:p w14:paraId="4A44B8D7" w14:textId="2B761E77" w:rsidR="00575A42" w:rsidRDefault="009C7C43">
      <w:pPr>
        <w:pStyle w:val="LBGovstyle2"/>
        <w:numPr>
          <w:ilvl w:val="1"/>
          <w:numId w:val="31"/>
        </w:numPr>
      </w:pPr>
      <w:bookmarkStart w:id="6" w:name="_Ref10722359"/>
      <w:bookmarkEnd w:id="6"/>
      <w:r>
        <w:rPr>
          <w:lang w:val="ru-RU"/>
        </w:rPr>
        <w:t xml:space="preserve">Обеспечить, в случае необходимости, надлежащее оформление в соответствии с законодательством РФ и подписание договоров/соглашений на Право прохода ВОЛС по инфраструктуре энергетического комплекса, а также регистрацию указанных договоров/соглашений на Право прохода в органах Федеральной службы государственной регистрации, кадастра и картографии Российской Федерации в соответствии с действующим законодательством. Порядок предоставления Прав прохода указан в п. </w:t>
      </w:r>
      <w:r>
        <w:rPr>
          <w:lang w:val="ru-RU"/>
        </w:rPr>
        <w:fldChar w:fldCharType="begin"/>
      </w:r>
      <w:r>
        <w:rPr>
          <w:lang w:val="ru-RU"/>
        </w:rPr>
        <w:instrText xml:space="preserve"> REF _Ref10811689 \r \h </w:instrText>
      </w:r>
      <w:r>
        <w:rPr>
          <w:lang w:val="ru-RU"/>
        </w:rPr>
      </w:r>
      <w:r>
        <w:rPr>
          <w:lang w:val="ru-RU"/>
        </w:rPr>
        <w:fldChar w:fldCharType="separate"/>
      </w:r>
      <w:r w:rsidR="00166514">
        <w:rPr>
          <w:lang w:val="ru-RU"/>
        </w:rPr>
        <w:t>7.6</w:t>
      </w:r>
      <w:r>
        <w:rPr>
          <w:lang w:val="ru-RU"/>
        </w:rPr>
        <w:fldChar w:fldCharType="end"/>
      </w:r>
      <w:r>
        <w:rPr>
          <w:lang w:val="ru-RU"/>
        </w:rPr>
        <w:t xml:space="preserve"> настоящего Договора.</w:t>
      </w:r>
    </w:p>
    <w:p w14:paraId="4973F290" w14:textId="77777777" w:rsidR="00575A42" w:rsidRDefault="009C7C43">
      <w:pPr>
        <w:pStyle w:val="LBBodyText1"/>
        <w:rPr>
          <w:b/>
        </w:rPr>
      </w:pPr>
      <w:r>
        <w:rPr>
          <w:b/>
        </w:rPr>
        <w:t>Инженерные изыскания для строительства ВОЛС:</w:t>
      </w:r>
    </w:p>
    <w:p w14:paraId="002D4BB8" w14:textId="77777777" w:rsidR="00575A42" w:rsidRDefault="009C7C43">
      <w:pPr>
        <w:pStyle w:val="LBGovstyle2"/>
        <w:numPr>
          <w:ilvl w:val="1"/>
          <w:numId w:val="31"/>
        </w:numPr>
        <w:rPr>
          <w:lang w:val="ru-RU"/>
        </w:rPr>
      </w:pPr>
      <w:r>
        <w:rPr>
          <w:lang w:val="ru-RU"/>
        </w:rPr>
        <w:t>Выполнить необходимые в соответствии с законодательством и нормативными правовыми актами отрасли строительства и связи инженерные изыскания (инженерно-геодезические, инженерно-геологические, инженерно-гидрологические, инженерно-экологические и др.), для проектной подготовки и строительства ВОЛС.</w:t>
      </w:r>
    </w:p>
    <w:p w14:paraId="64BE774E" w14:textId="77777777" w:rsidR="00575A42" w:rsidRDefault="009C7C43">
      <w:pPr>
        <w:pStyle w:val="LBGovstyle2"/>
        <w:numPr>
          <w:ilvl w:val="1"/>
          <w:numId w:val="31"/>
        </w:numPr>
        <w:rPr>
          <w:lang w:val="ru-RU"/>
        </w:rPr>
      </w:pPr>
      <w:r>
        <w:rPr>
          <w:lang w:val="ru-RU"/>
        </w:rPr>
        <w:t>Оформить в установленном порядке материалы инженерных изысканий (инженерно-геодезических, инженерно-геологических и др.) в объеме и составе, необходимом и достаточном для государственной/негосударственной экспертизы (по оформлением стороны понимают подготовку материалов инженерных изысканий, обеспечение их согласования с Заказчиком на соответствие требованиям Технического задания, нормативных и нормативно-правовых документов, передачу их результатов Заказчику после получения Заключения экспертизы с положительными результатами, а также все иные действия, необходимые для осуществления указанного).</w:t>
      </w:r>
    </w:p>
    <w:p w14:paraId="79F3E4A5" w14:textId="77777777" w:rsidR="00575A42" w:rsidRDefault="009C7C43">
      <w:pPr>
        <w:pStyle w:val="LBBodyText3"/>
        <w:spacing w:before="0" w:after="0"/>
        <w:rPr>
          <w:u w:val="single"/>
        </w:rPr>
      </w:pPr>
      <w:r>
        <w:rPr>
          <w:u w:val="single"/>
        </w:rPr>
        <w:t>Примечание:</w:t>
      </w:r>
    </w:p>
    <w:p w14:paraId="1C977917" w14:textId="77777777" w:rsidR="00575A42" w:rsidRDefault="009C7C43">
      <w:pPr>
        <w:pStyle w:val="LBBodyText3"/>
        <w:spacing w:before="0" w:after="0"/>
        <w:rPr>
          <w:sz w:val="16"/>
          <w:szCs w:val="16"/>
        </w:rPr>
      </w:pPr>
      <w:r>
        <w:rPr>
          <w:sz w:val="16"/>
          <w:szCs w:val="16"/>
        </w:rPr>
        <w:t>Особенности и порядок проведения инженерных изысканий для строительства линий связи в случае, если они пересекают Государственную границу РФ, размещаются на приграничной территории Российской Федерации, во внутренних морских водах или в территориальном море Российской Федерации установлены в «Положении о строительстве и эксплуатации линий связи при пересечении государственной границы Российской Федерации, на приграничной территории, во внутренних морских водах и в территориальном море Российской Федерации», утвержденном Постановлением Правительства РФ от 09.11.2004г. № 610.</w:t>
      </w:r>
    </w:p>
    <w:p w14:paraId="7A0D379A" w14:textId="77777777" w:rsidR="00575A42" w:rsidRDefault="009C7C43">
      <w:pPr>
        <w:pStyle w:val="LBBodyText1"/>
        <w:rPr>
          <w:b/>
        </w:rPr>
      </w:pPr>
      <w:r>
        <w:rPr>
          <w:b/>
        </w:rPr>
        <w:t>Разработка Проектной документации ВОЛС:</w:t>
      </w:r>
    </w:p>
    <w:p w14:paraId="681AFD63" w14:textId="77777777" w:rsidR="00575A42" w:rsidRDefault="009C7C43">
      <w:pPr>
        <w:pStyle w:val="LBGovstyle2"/>
        <w:numPr>
          <w:ilvl w:val="1"/>
          <w:numId w:val="31"/>
        </w:numPr>
        <w:rPr>
          <w:lang w:val="ru-RU"/>
        </w:rPr>
      </w:pPr>
      <w:r>
        <w:rPr>
          <w:lang w:val="ru-RU"/>
        </w:rPr>
        <w:t>Обеспечить соответствие Проектной и рабочей документации действующим нормам российского законодательства, правилам и стандартам в области строительства и связи, ТЗ (Приложения № 1 к настоящему Договору) и ТУ, выданным сторонними организациями.</w:t>
      </w:r>
    </w:p>
    <w:p w14:paraId="6E77B546" w14:textId="77777777" w:rsidR="00575A42" w:rsidRDefault="009C7C43">
      <w:pPr>
        <w:pStyle w:val="LBGovstyle2"/>
        <w:numPr>
          <w:ilvl w:val="1"/>
          <w:numId w:val="31"/>
        </w:numPr>
        <w:rPr>
          <w:lang w:val="ru-RU"/>
        </w:rPr>
      </w:pPr>
      <w:r>
        <w:rPr>
          <w:lang w:val="ru-RU"/>
        </w:rPr>
        <w:t>Разработать Проектную и рабочую документацию на строительство ВОЛС, в том числе, на строительство, реконструкцию и ремонт (восстановление) городской телефонной канализации (если предусмотрено ТУ), в объеме и составе, в соответствии с действующими нормами российского законодательства, правилами и стандартами в области строительства и связи.</w:t>
      </w:r>
    </w:p>
    <w:p w14:paraId="0172375E" w14:textId="77777777" w:rsidR="00575A42" w:rsidRDefault="009C7C43">
      <w:pPr>
        <w:pStyle w:val="LBBodyText3"/>
        <w:spacing w:before="0" w:after="0"/>
      </w:pPr>
      <w:r>
        <w:rPr>
          <w:u w:val="single"/>
        </w:rPr>
        <w:t>Примечание</w:t>
      </w:r>
      <w:r>
        <w:t>:</w:t>
      </w:r>
    </w:p>
    <w:p w14:paraId="15C2CB39" w14:textId="77777777" w:rsidR="00575A42" w:rsidRDefault="009C7C43">
      <w:pPr>
        <w:pStyle w:val="LBBodyText3"/>
        <w:spacing w:before="0" w:after="0"/>
        <w:rPr>
          <w:sz w:val="16"/>
          <w:szCs w:val="16"/>
        </w:rPr>
      </w:pPr>
      <w:r>
        <w:rPr>
          <w:sz w:val="16"/>
          <w:szCs w:val="16"/>
        </w:rPr>
        <w:t xml:space="preserve">Особенности и порядок проектирования для строительства линий связи, в случае если они пересекают Государственную границу РФ, размещаются на приграничной территории Российской Федерации, во внутренних морских водах или в территориальном море Российской Федерации установлены в «Положении о строительстве и эксплуатации линий связи при пересечении государственной границы Российской федерации, на приграничной </w:t>
      </w:r>
      <w:r>
        <w:rPr>
          <w:sz w:val="16"/>
          <w:szCs w:val="16"/>
        </w:rPr>
        <w:lastRenderedPageBreak/>
        <w:t>территории, во внутренних морских водах и в территориальном море Российской Федерации», утвержденном Постановлением Правительства РФ от 09.11.2004г. № 610.</w:t>
      </w:r>
    </w:p>
    <w:p w14:paraId="6CFAF46A" w14:textId="77777777" w:rsidR="00575A42" w:rsidRDefault="009C7C43">
      <w:pPr>
        <w:pStyle w:val="LBGovstyle2"/>
        <w:numPr>
          <w:ilvl w:val="1"/>
          <w:numId w:val="31"/>
        </w:numPr>
        <w:rPr>
          <w:lang w:val="ru-RU"/>
        </w:rPr>
      </w:pPr>
      <w:r>
        <w:rPr>
          <w:lang w:val="ru-RU"/>
        </w:rPr>
        <w:t xml:space="preserve">Согласовать от имени </w:t>
      </w:r>
      <w:r w:rsidR="00405216">
        <w:rPr>
          <w:lang w:val="ru-RU"/>
        </w:rPr>
        <w:t xml:space="preserve">Генерального </w:t>
      </w:r>
      <w:r>
        <w:rPr>
          <w:lang w:val="ru-RU"/>
        </w:rPr>
        <w:t>Заказчика Проектную и рабочую документацию с владельцами коммуникаций, зданий, сооружений и иных объектов, полномочными представителями отделов архитектуры, администраций районов и другими заинтересованными органами и организациями, на соответствие выданным Техническим условиям, нормам и правилам проектирования.</w:t>
      </w:r>
    </w:p>
    <w:p w14:paraId="727F8060" w14:textId="77777777" w:rsidR="00575A42" w:rsidRDefault="009C7C43">
      <w:pPr>
        <w:pStyle w:val="LBGovstyle2"/>
        <w:numPr>
          <w:ilvl w:val="1"/>
          <w:numId w:val="31"/>
        </w:numPr>
        <w:rPr>
          <w:lang w:val="ru-RU"/>
        </w:rPr>
      </w:pPr>
      <w:r>
        <w:rPr>
          <w:lang w:val="ru-RU"/>
        </w:rPr>
        <w:t>Обеспечить согласование Проектной документации с Заказчиком на соответствие требованиям Технического задания, нормативных и нормативно-правовых документов.</w:t>
      </w:r>
    </w:p>
    <w:p w14:paraId="206CE0D5" w14:textId="77777777" w:rsidR="00575A42" w:rsidRDefault="009C7C43">
      <w:pPr>
        <w:pStyle w:val="LBGovstyle2"/>
        <w:numPr>
          <w:ilvl w:val="1"/>
          <w:numId w:val="31"/>
        </w:numPr>
        <w:rPr>
          <w:lang w:val="ru-RU"/>
        </w:rPr>
      </w:pPr>
      <w:r>
        <w:rPr>
          <w:lang w:val="ru-RU"/>
        </w:rPr>
        <w:t>Предъявить Проектную документацию и материалы инженерных изысканий, выполненные для подготовки такой документации, на Государственную/негосударственную экспертизу (в случае необходимости получения разрешения на строительство). Устранить основания для замечаний экспертных организаций.</w:t>
      </w:r>
    </w:p>
    <w:p w14:paraId="0BFA0BE5" w14:textId="77777777" w:rsidR="00575A42" w:rsidRDefault="009C7C43">
      <w:pPr>
        <w:pStyle w:val="LBBodyText3"/>
        <w:spacing w:before="0" w:after="0"/>
        <w:rPr>
          <w:u w:val="single"/>
        </w:rPr>
      </w:pPr>
      <w:r>
        <w:rPr>
          <w:u w:val="single"/>
        </w:rPr>
        <w:t>Примечание:</w:t>
      </w:r>
    </w:p>
    <w:p w14:paraId="12A712BB" w14:textId="77777777" w:rsidR="00575A42" w:rsidRDefault="009C7C43">
      <w:pPr>
        <w:pStyle w:val="LBBodyText3"/>
        <w:spacing w:before="0" w:after="0"/>
        <w:rPr>
          <w:sz w:val="16"/>
          <w:szCs w:val="16"/>
        </w:rPr>
      </w:pPr>
      <w:r>
        <w:rPr>
          <w:sz w:val="16"/>
          <w:szCs w:val="16"/>
        </w:rPr>
        <w:t>Стоимость Работ по обеспечению получения заключений экспертных организаций и оплата договоров о проведении государственной/негосударственной и ведомственной экспертиз входит в стоимость работ по настоящему Договору/Заказу. Под обеспечением получения заключения с положительными результатами понимается то, что Подрядчик обязан устранять основания для выдачи отрицательного заключения, до тех пор, пока не будет выдано заключение с положительными результатами.</w:t>
      </w:r>
    </w:p>
    <w:p w14:paraId="2E864ECD" w14:textId="77777777" w:rsidR="00575A42" w:rsidRDefault="009C7C43">
      <w:pPr>
        <w:pStyle w:val="LBGovstyle2"/>
        <w:numPr>
          <w:ilvl w:val="1"/>
          <w:numId w:val="31"/>
        </w:numPr>
        <w:rPr>
          <w:lang w:val="ru-RU"/>
        </w:rPr>
      </w:pPr>
      <w:r>
        <w:rPr>
          <w:lang w:val="ru-RU"/>
        </w:rPr>
        <w:t>Осуществить сопровождение Проектной документации и материалов инженерных изысканий и получить на имя</w:t>
      </w:r>
      <w:r w:rsidR="00405216">
        <w:rPr>
          <w:lang w:val="ru-RU"/>
        </w:rPr>
        <w:t xml:space="preserve"> Генерального</w:t>
      </w:r>
      <w:r>
        <w:rPr>
          <w:lang w:val="ru-RU"/>
        </w:rPr>
        <w:t xml:space="preserve"> Заказчика положительные заключения организаций государственной/негосударственной экспертизы по Проектной документации и материалам результатов инженерных изысканий (для объектов капитального строительства).</w:t>
      </w:r>
    </w:p>
    <w:p w14:paraId="7189D128" w14:textId="77777777" w:rsidR="00575A42" w:rsidRDefault="009C7C43">
      <w:pPr>
        <w:pStyle w:val="LBBodyText3"/>
        <w:spacing w:before="0" w:after="0"/>
        <w:rPr>
          <w:u w:val="single"/>
        </w:rPr>
      </w:pPr>
      <w:r>
        <w:rPr>
          <w:u w:val="single"/>
        </w:rPr>
        <w:t>Примечание:</w:t>
      </w:r>
    </w:p>
    <w:p w14:paraId="4F29DEB2" w14:textId="77777777" w:rsidR="00575A42" w:rsidRDefault="009C7C43">
      <w:pPr>
        <w:pStyle w:val="LBBodyText3"/>
        <w:spacing w:before="0" w:after="0"/>
        <w:rPr>
          <w:sz w:val="16"/>
          <w:szCs w:val="16"/>
        </w:rPr>
      </w:pPr>
      <w:r>
        <w:rPr>
          <w:sz w:val="16"/>
          <w:szCs w:val="16"/>
        </w:rPr>
        <w:t>Под сопровождением и получением положительных заключений Стороны понимают совокупность всего из следующего: подачу документов на экспертизу, предоставление органам, проводящим экспертизу (иным уполномоченным органам) всех документов, необходимых для проведения экспертизы и/или запрашиваемых такими органами, устранение всех причин, послуживших основанием для отказа в выдаче положительного заключения экспертизы, получение заключения экспертизы с положительными результатами и передача его Заказчику.</w:t>
      </w:r>
    </w:p>
    <w:p w14:paraId="1451338D" w14:textId="77777777" w:rsidR="00575A42" w:rsidRPr="00105341" w:rsidRDefault="009C7C43">
      <w:pPr>
        <w:pStyle w:val="LBGovstyle2"/>
        <w:numPr>
          <w:ilvl w:val="1"/>
          <w:numId w:val="31"/>
        </w:numPr>
        <w:rPr>
          <w:lang w:val="ru-RU"/>
        </w:rPr>
      </w:pPr>
      <w:r w:rsidRPr="00105341">
        <w:rPr>
          <w:lang w:val="ru-RU"/>
        </w:rPr>
        <w:t>На основании Заключений экспертных организаций утвердить Проектную документацию у Заказчика.</w:t>
      </w:r>
    </w:p>
    <w:p w14:paraId="0A335662" w14:textId="77777777" w:rsidR="00575A42" w:rsidRPr="00105341" w:rsidRDefault="009C7C43">
      <w:pPr>
        <w:pStyle w:val="LBGovstyle2"/>
        <w:numPr>
          <w:ilvl w:val="1"/>
          <w:numId w:val="31"/>
        </w:numPr>
        <w:rPr>
          <w:lang w:val="ru-RU"/>
        </w:rPr>
      </w:pPr>
      <w:r w:rsidRPr="00105341">
        <w:rPr>
          <w:lang w:val="ru-RU"/>
        </w:rPr>
        <w:t>Уведомить Заказчика о завершении ПИР ВОЛС и сдать результаты ПИР Заказчику в соответствии с условиями настоящего Договора.</w:t>
      </w:r>
    </w:p>
    <w:p w14:paraId="6E859CE1" w14:textId="77777777" w:rsidR="00575A42" w:rsidRDefault="009C7C43">
      <w:pPr>
        <w:pStyle w:val="LBBodyText3"/>
        <w:spacing w:before="0" w:after="0"/>
        <w:rPr>
          <w:u w:val="single"/>
        </w:rPr>
      </w:pPr>
      <w:r>
        <w:rPr>
          <w:u w:val="single"/>
        </w:rPr>
        <w:t>Примечание:</w:t>
      </w:r>
    </w:p>
    <w:p w14:paraId="16E0552F" w14:textId="77777777" w:rsidR="00575A42" w:rsidRDefault="009C7C43">
      <w:pPr>
        <w:pStyle w:val="LBBodyText3"/>
        <w:tabs>
          <w:tab w:val="left" w:pos="1701"/>
        </w:tabs>
        <w:spacing w:before="0" w:after="0"/>
        <w:rPr>
          <w:sz w:val="16"/>
          <w:szCs w:val="16"/>
        </w:rPr>
      </w:pPr>
      <w:r>
        <w:rPr>
          <w:sz w:val="16"/>
          <w:szCs w:val="16"/>
        </w:rPr>
        <w:t>1. Сроки действия согласований, технических условий, разрешений и других разрешительных документов должны соответствовать установленным срокам выполнения проектных и строительно-монтажных работ.</w:t>
      </w:r>
    </w:p>
    <w:p w14:paraId="37309FDA" w14:textId="77777777" w:rsidR="00575A42" w:rsidRDefault="009C7C43">
      <w:pPr>
        <w:pStyle w:val="LBBodyText3"/>
        <w:tabs>
          <w:tab w:val="left" w:pos="1701"/>
        </w:tabs>
        <w:spacing w:before="0" w:after="0"/>
        <w:rPr>
          <w:sz w:val="16"/>
          <w:szCs w:val="16"/>
        </w:rPr>
      </w:pPr>
      <w:r>
        <w:rPr>
          <w:sz w:val="16"/>
          <w:szCs w:val="16"/>
        </w:rPr>
        <w:t>2. Факт завершения проектно-изыскательских работ подтверждается подписанием Сторонами «Акта приемки ПИР ВОЛС».</w:t>
      </w:r>
    </w:p>
    <w:p w14:paraId="5F713560" w14:textId="77777777" w:rsidR="00575A42" w:rsidRDefault="009C7C43">
      <w:pPr>
        <w:pStyle w:val="LBGovstyle2"/>
        <w:numPr>
          <w:ilvl w:val="1"/>
          <w:numId w:val="31"/>
        </w:numPr>
        <w:rPr>
          <w:lang w:val="ru-RU"/>
        </w:rPr>
      </w:pPr>
      <w:bookmarkStart w:id="7" w:name="_Ref10731912"/>
      <w:bookmarkEnd w:id="7"/>
      <w:r>
        <w:rPr>
          <w:lang w:val="ru-RU"/>
        </w:rPr>
        <w:t>По завершении Работ в сроки, установленные настоящим Договором/Заказом передать Заказчику (оригинал и копию в электронном виде) по акту:</w:t>
      </w:r>
    </w:p>
    <w:p w14:paraId="15199325" w14:textId="77777777" w:rsidR="00575A42" w:rsidRDefault="009C7C43">
      <w:pPr>
        <w:pStyle w:val="LBGovstyle3"/>
        <w:numPr>
          <w:ilvl w:val="2"/>
          <w:numId w:val="31"/>
        </w:numPr>
        <w:rPr>
          <w:lang w:val="ru-RU"/>
        </w:rPr>
      </w:pPr>
      <w:r>
        <w:rPr>
          <w:lang w:val="ru-RU"/>
        </w:rPr>
        <w:t>проектную и рабочую документацию на ВОЛС и материалы результатов инженерных изысканий, выполненные для подготовки такой документации, получившие экспертные Заключения государственной/негосударственной и ведомственной экспертиз с положительными результатами;</w:t>
      </w:r>
    </w:p>
    <w:p w14:paraId="112EC22B" w14:textId="77777777" w:rsidR="00575A42" w:rsidRDefault="009C7C43">
      <w:pPr>
        <w:pStyle w:val="LBGovstyle3"/>
        <w:numPr>
          <w:ilvl w:val="2"/>
          <w:numId w:val="31"/>
        </w:numPr>
        <w:rPr>
          <w:lang w:val="ru-RU"/>
        </w:rPr>
      </w:pPr>
      <w:bookmarkStart w:id="8" w:name="_Ref10723086"/>
      <w:bookmarkEnd w:id="8"/>
      <w:r>
        <w:rPr>
          <w:lang w:val="ru-RU"/>
        </w:rPr>
        <w:t>заключение органов государственной/негосударственной экспертизы проектной документации и материалам инженерных изысканий для подготовки такой документации с положительными результатами (для объектов капитального строительства);</w:t>
      </w:r>
    </w:p>
    <w:p w14:paraId="49DBA949" w14:textId="77777777" w:rsidR="00575A42" w:rsidRDefault="009C7C43">
      <w:pPr>
        <w:pStyle w:val="LBGovstyle3"/>
        <w:numPr>
          <w:ilvl w:val="2"/>
          <w:numId w:val="31"/>
        </w:numPr>
        <w:rPr>
          <w:lang w:val="ru-RU"/>
        </w:rPr>
      </w:pPr>
      <w:r>
        <w:rPr>
          <w:lang w:val="ru-RU"/>
        </w:rPr>
        <w:t xml:space="preserve">выданную на имя </w:t>
      </w:r>
      <w:r w:rsidR="00105341">
        <w:rPr>
          <w:lang w:val="ru-RU"/>
        </w:rPr>
        <w:t xml:space="preserve">Генерального </w:t>
      </w:r>
      <w:r>
        <w:rPr>
          <w:lang w:val="ru-RU"/>
        </w:rPr>
        <w:t>Заказчика исходно-разрешительную и иную землеустроительную, Правоустанавливающую документацию, подтверждающую легитимность выполненных ПИР и необходимую для начала СМР в соответствии с законодательством Российской Федерации, нормативно-правовыми и нормативными документами, настоящим Договором и Техническим заданием, в том числе, но не ограничиваясь этим:</w:t>
      </w:r>
    </w:p>
    <w:p w14:paraId="0AFA422B" w14:textId="63DEC251" w:rsidR="00575A42" w:rsidRDefault="009C7C43">
      <w:pPr>
        <w:pStyle w:val="LBBodyText2"/>
      </w:pPr>
      <w:r>
        <w:lastRenderedPageBreak/>
        <w:t xml:space="preserve">а) документы и материалы, указанные в п.п. </w:t>
      </w:r>
      <w:r>
        <w:fldChar w:fldCharType="begin"/>
      </w:r>
      <w:r>
        <w:instrText xml:space="preserve"> REF _Ref10722351 \r \h </w:instrText>
      </w:r>
      <w:r>
        <w:fldChar w:fldCharType="separate"/>
      </w:r>
      <w:r w:rsidR="00166514">
        <w:t>4.18</w:t>
      </w:r>
      <w:r>
        <w:fldChar w:fldCharType="end"/>
      </w:r>
      <w:r>
        <w:t xml:space="preserve">, </w:t>
      </w:r>
      <w:r>
        <w:fldChar w:fldCharType="begin"/>
      </w:r>
      <w:r>
        <w:instrText xml:space="preserve"> REF _Ref10722359 \r \h </w:instrText>
      </w:r>
      <w:r>
        <w:fldChar w:fldCharType="separate"/>
      </w:r>
      <w:r w:rsidR="00166514">
        <w:t>4.20</w:t>
      </w:r>
      <w:r>
        <w:fldChar w:fldCharType="end"/>
      </w:r>
      <w:r>
        <w:t xml:space="preserve"> с учетом п. </w:t>
      </w:r>
      <w:r>
        <w:fldChar w:fldCharType="begin"/>
      </w:r>
      <w:r>
        <w:instrText xml:space="preserve"> REF _Ref10722368 \r \h </w:instrText>
      </w:r>
      <w:r>
        <w:fldChar w:fldCharType="separate"/>
      </w:r>
      <w:r w:rsidR="00166514">
        <w:t>4.19</w:t>
      </w:r>
      <w:r>
        <w:fldChar w:fldCharType="end"/>
      </w:r>
      <w:r>
        <w:t>. настоящего Договора;</w:t>
      </w:r>
    </w:p>
    <w:p w14:paraId="3DC92DA2" w14:textId="77777777" w:rsidR="00575A42" w:rsidRDefault="009C7C43">
      <w:pPr>
        <w:pStyle w:val="LBBodyText2"/>
      </w:pPr>
      <w:r>
        <w:t xml:space="preserve">б) надлежащим образом оформленные на имя </w:t>
      </w:r>
      <w:r w:rsidR="00405216">
        <w:t xml:space="preserve">Генерального </w:t>
      </w:r>
      <w:r>
        <w:t>Заказчика постановления/решения органов местного самоуправления о предварительном согласовании предоставления земельного участка и утвержденную в установленном порядке Схему расположения земельного участка под размещение ВОЛС (если применимо);</w:t>
      </w:r>
    </w:p>
    <w:p w14:paraId="69E87AAA" w14:textId="77777777" w:rsidR="00575A42" w:rsidRDefault="009C7C43">
      <w:pPr>
        <w:pStyle w:val="LBBodyText2"/>
      </w:pPr>
      <w:r>
        <w:t xml:space="preserve">в) надлежащим образом оформленные на имя </w:t>
      </w:r>
      <w:r w:rsidR="00405216">
        <w:t xml:space="preserve">Генерального </w:t>
      </w:r>
      <w:r>
        <w:t>Заказчика постановления/решения органов местного самоуправления о выделении земельного участка под строительство ВОЛС (если применимо);</w:t>
      </w:r>
    </w:p>
    <w:p w14:paraId="16B6AB4B" w14:textId="77777777" w:rsidR="00575A42" w:rsidRDefault="009C7C43">
      <w:pPr>
        <w:pStyle w:val="LBBodyText2"/>
      </w:pPr>
      <w:r>
        <w:t>г) надлежащим образом оформленные и заключенные договоры/соглашения аренды/субаренды/сервитута земельных участков на период проектирования и строительства ВОЛС, c приложением документов, подтверждающих внесение арендной платы и возмещение убытков, прошедшие процедуру государственной регистрации права (сделки) в случае требований действующего законодательства РФ (если применимо);</w:t>
      </w:r>
    </w:p>
    <w:p w14:paraId="78D6266C" w14:textId="77777777" w:rsidR="00575A42" w:rsidRDefault="009C7C43">
      <w:pPr>
        <w:pStyle w:val="LBBodyText2"/>
      </w:pPr>
      <w:r>
        <w:t>д) надлежащим образом заключенные соглашения/договоры на аренду участков кабельной канализации, линейно-кабельных сооружений и других объектов недвижимого имущества, c приложением документов, подтверждающих внесение арендной платы, прошедшие процедуру государственной регистрации права (сделки) в случае требований действующего законодательства РФ (если применимо);</w:t>
      </w:r>
    </w:p>
    <w:p w14:paraId="4A8CF6B1" w14:textId="77777777" w:rsidR="00575A42" w:rsidRDefault="009C7C43">
      <w:pPr>
        <w:pStyle w:val="LBBodyText2"/>
      </w:pPr>
      <w:r>
        <w:t xml:space="preserve">е) надлежащим образом заключенные на имя </w:t>
      </w:r>
      <w:r w:rsidR="00335A96">
        <w:t xml:space="preserve">Генерального </w:t>
      </w:r>
      <w:r>
        <w:t>Заказчика соглашения/договоры на Право прохода по инфраструктуре энергетического комплекса, прошедшие процедуру государственной регистрации права (сделки) в соответствии с законодательством РФ (если применимо).</w:t>
      </w:r>
    </w:p>
    <w:p w14:paraId="1CE0CF13" w14:textId="77777777" w:rsidR="00575A42" w:rsidRDefault="009C7C43">
      <w:pPr>
        <w:pStyle w:val="LBBodyText1"/>
        <w:rPr>
          <w:b/>
        </w:rPr>
      </w:pPr>
      <w:r>
        <w:rPr>
          <w:b/>
        </w:rPr>
        <w:t>При выполнении Строительно-монтажных Работ (СМР ВОЛС):</w:t>
      </w:r>
    </w:p>
    <w:p w14:paraId="7774DF85" w14:textId="77777777" w:rsidR="00575A42" w:rsidRPr="00335A96" w:rsidRDefault="009C7C43">
      <w:pPr>
        <w:pStyle w:val="LBGovstyle2"/>
        <w:numPr>
          <w:ilvl w:val="1"/>
          <w:numId w:val="31"/>
        </w:numPr>
        <w:rPr>
          <w:lang w:val="ru-RU"/>
        </w:rPr>
      </w:pPr>
      <w:r w:rsidRPr="00335A96">
        <w:rPr>
          <w:lang w:val="ru-RU"/>
        </w:rPr>
        <w:t xml:space="preserve">Получить, в установленном порядке, на имя </w:t>
      </w:r>
      <w:r w:rsidR="00105341" w:rsidRPr="00335A96">
        <w:rPr>
          <w:lang w:val="ru-RU"/>
        </w:rPr>
        <w:t xml:space="preserve">Генерального </w:t>
      </w:r>
      <w:r w:rsidRPr="00335A96">
        <w:rPr>
          <w:lang w:val="ru-RU"/>
        </w:rPr>
        <w:t>Заказчика в органах местного самоуправления в случаях, предусмотренных законодательством, разрешение на строительство ВОЛС по форме, установленной Приказом Министерства строительства и жилищно-коммунального хозяйства Российской Федерации от 19 февраля 2015 г. № 117/пр (для объектов капитального строительства) и иные необходимые для начала производства Работ разрешения/ордера.</w:t>
      </w:r>
    </w:p>
    <w:p w14:paraId="59AFE66E" w14:textId="77777777" w:rsidR="00575A42" w:rsidRDefault="009C7C43">
      <w:pPr>
        <w:pStyle w:val="LBBodyText3"/>
        <w:spacing w:before="0" w:after="0"/>
        <w:rPr>
          <w:u w:val="single"/>
        </w:rPr>
      </w:pPr>
      <w:r>
        <w:rPr>
          <w:u w:val="single"/>
        </w:rPr>
        <w:t>Примечание:</w:t>
      </w:r>
    </w:p>
    <w:p w14:paraId="4C27E034" w14:textId="77777777" w:rsidR="00575A42" w:rsidRDefault="009C7C43">
      <w:pPr>
        <w:pStyle w:val="LBBodyText3"/>
        <w:spacing w:before="0" w:after="0"/>
        <w:rPr>
          <w:sz w:val="16"/>
          <w:szCs w:val="16"/>
        </w:rPr>
      </w:pPr>
      <w:r>
        <w:rPr>
          <w:sz w:val="16"/>
          <w:szCs w:val="16"/>
        </w:rPr>
        <w:t>1. Для ВОЛС, создающейся в существующей телефонной канализации, в/по зданиям, существующим столбовым опорам городской инфраструктуры и опорам ЛЭП, а также в иных установленных законодательством случаях, для строительства ЛКС ВОЛС получение разрешения на строительство по указанной форме не требуется. В случае, если в соответствии с законодательством выдача разрешения на строительство не требуется, но установлена обязанность предоставления документов в соответствующие уполномоченные органы (уведомительный порядок), Подрядчик обязан предоставить Заказчику оригиналы документов, подтверждающих соблюдение требований законодательства по представлению в уполномоченные органы таких документов (напр., экземпляр сопроводительного письма с отметкой уполномоченного органа о его принятии с описью приложенных документов и т.п.).</w:t>
      </w:r>
    </w:p>
    <w:p w14:paraId="30D1075A" w14:textId="343EAAAF" w:rsidR="00575A42" w:rsidRDefault="009C7C43">
      <w:pPr>
        <w:pStyle w:val="LBBodyText3"/>
        <w:spacing w:before="0" w:after="0"/>
      </w:pPr>
      <w:r>
        <w:rPr>
          <w:sz w:val="16"/>
          <w:szCs w:val="16"/>
        </w:rPr>
        <w:t xml:space="preserve">2. В случае, если согласно нормам законодательства РФ и/или субъекта РФ не требуется получение разрешения на строительство, услуги, указанные в пп. </w:t>
      </w:r>
      <w:r>
        <w:rPr>
          <w:sz w:val="16"/>
          <w:szCs w:val="16"/>
        </w:rPr>
        <w:fldChar w:fldCharType="begin"/>
      </w:r>
      <w:r>
        <w:rPr>
          <w:sz w:val="16"/>
          <w:szCs w:val="16"/>
        </w:rPr>
        <w:instrText xml:space="preserve"> REF _Ref10723086 \r \h </w:instrText>
      </w:r>
      <w:r>
        <w:rPr>
          <w:sz w:val="16"/>
          <w:szCs w:val="16"/>
        </w:rPr>
      </w:r>
      <w:r>
        <w:rPr>
          <w:sz w:val="16"/>
          <w:szCs w:val="16"/>
        </w:rPr>
        <w:fldChar w:fldCharType="separate"/>
      </w:r>
      <w:r w:rsidR="00166514">
        <w:rPr>
          <w:sz w:val="16"/>
          <w:szCs w:val="16"/>
        </w:rPr>
        <w:t>4.31.2</w:t>
      </w:r>
      <w:r>
        <w:rPr>
          <w:sz w:val="16"/>
          <w:szCs w:val="16"/>
        </w:rPr>
        <w:fldChar w:fldCharType="end"/>
      </w:r>
      <w:r>
        <w:rPr>
          <w:sz w:val="16"/>
          <w:szCs w:val="16"/>
        </w:rPr>
        <w:t xml:space="preserve"> – </w:t>
      </w:r>
      <w:r>
        <w:rPr>
          <w:sz w:val="16"/>
          <w:szCs w:val="16"/>
        </w:rPr>
        <w:fldChar w:fldCharType="begin"/>
      </w:r>
      <w:r>
        <w:rPr>
          <w:sz w:val="16"/>
          <w:szCs w:val="16"/>
        </w:rPr>
        <w:instrText xml:space="preserve"> REF _Ref10732216 \r \h </w:instrText>
      </w:r>
      <w:r>
        <w:rPr>
          <w:sz w:val="16"/>
          <w:szCs w:val="16"/>
        </w:rPr>
      </w:r>
      <w:r>
        <w:rPr>
          <w:sz w:val="16"/>
          <w:szCs w:val="16"/>
        </w:rPr>
        <w:fldChar w:fldCharType="separate"/>
      </w:r>
      <w:r w:rsidR="00166514">
        <w:rPr>
          <w:sz w:val="16"/>
          <w:szCs w:val="16"/>
        </w:rPr>
        <w:t>4.33</w:t>
      </w:r>
      <w:r>
        <w:rPr>
          <w:sz w:val="16"/>
          <w:szCs w:val="16"/>
        </w:rPr>
        <w:fldChar w:fldCharType="end"/>
      </w:r>
      <w:r>
        <w:rPr>
          <w:sz w:val="16"/>
          <w:szCs w:val="16"/>
        </w:rPr>
        <w:t xml:space="preserve">, </w:t>
      </w:r>
      <w:r>
        <w:rPr>
          <w:sz w:val="16"/>
          <w:szCs w:val="16"/>
        </w:rPr>
        <w:fldChar w:fldCharType="begin"/>
      </w:r>
      <w:r>
        <w:rPr>
          <w:sz w:val="16"/>
          <w:szCs w:val="16"/>
        </w:rPr>
        <w:instrText xml:space="preserve"> REF _Ref10732228 \r \h </w:instrText>
      </w:r>
      <w:r>
        <w:rPr>
          <w:sz w:val="16"/>
          <w:szCs w:val="16"/>
        </w:rPr>
      </w:r>
      <w:r>
        <w:rPr>
          <w:sz w:val="16"/>
          <w:szCs w:val="16"/>
        </w:rPr>
        <w:fldChar w:fldCharType="separate"/>
      </w:r>
      <w:r w:rsidR="00166514">
        <w:rPr>
          <w:sz w:val="16"/>
          <w:szCs w:val="16"/>
        </w:rPr>
        <w:t>4.56</w:t>
      </w:r>
      <w:r>
        <w:rPr>
          <w:sz w:val="16"/>
          <w:szCs w:val="16"/>
        </w:rPr>
        <w:fldChar w:fldCharType="end"/>
      </w:r>
      <w:r>
        <w:rPr>
          <w:sz w:val="16"/>
          <w:szCs w:val="16"/>
        </w:rPr>
        <w:t xml:space="preserve">, </w:t>
      </w:r>
      <w:r>
        <w:rPr>
          <w:sz w:val="16"/>
          <w:szCs w:val="16"/>
        </w:rPr>
        <w:fldChar w:fldCharType="begin"/>
      </w:r>
      <w:r>
        <w:rPr>
          <w:sz w:val="16"/>
          <w:szCs w:val="16"/>
        </w:rPr>
        <w:instrText xml:space="preserve"> REF _Ref10732239 \r \h </w:instrText>
      </w:r>
      <w:r>
        <w:rPr>
          <w:sz w:val="16"/>
          <w:szCs w:val="16"/>
        </w:rPr>
      </w:r>
      <w:r>
        <w:rPr>
          <w:sz w:val="16"/>
          <w:szCs w:val="16"/>
        </w:rPr>
        <w:fldChar w:fldCharType="separate"/>
      </w:r>
      <w:r w:rsidR="00166514">
        <w:rPr>
          <w:sz w:val="16"/>
          <w:szCs w:val="16"/>
        </w:rPr>
        <w:t>4.61.1</w:t>
      </w:r>
      <w:r>
        <w:rPr>
          <w:sz w:val="16"/>
          <w:szCs w:val="16"/>
        </w:rPr>
        <w:fldChar w:fldCharType="end"/>
      </w:r>
      <w:r>
        <w:rPr>
          <w:sz w:val="16"/>
          <w:szCs w:val="16"/>
        </w:rPr>
        <w:t xml:space="preserve"> – </w:t>
      </w:r>
      <w:r>
        <w:rPr>
          <w:sz w:val="16"/>
          <w:szCs w:val="16"/>
        </w:rPr>
        <w:fldChar w:fldCharType="begin"/>
      </w:r>
      <w:r>
        <w:rPr>
          <w:sz w:val="16"/>
          <w:szCs w:val="16"/>
        </w:rPr>
        <w:instrText xml:space="preserve"> REF _Ref10732250 \r \h </w:instrText>
      </w:r>
      <w:r>
        <w:rPr>
          <w:sz w:val="16"/>
          <w:szCs w:val="16"/>
        </w:rPr>
      </w:r>
      <w:r>
        <w:rPr>
          <w:sz w:val="16"/>
          <w:szCs w:val="16"/>
        </w:rPr>
        <w:fldChar w:fldCharType="separate"/>
      </w:r>
      <w:r w:rsidR="00166514">
        <w:rPr>
          <w:sz w:val="16"/>
          <w:szCs w:val="16"/>
        </w:rPr>
        <w:t>4.61.2</w:t>
      </w:r>
      <w:r>
        <w:rPr>
          <w:sz w:val="16"/>
          <w:szCs w:val="16"/>
        </w:rPr>
        <w:fldChar w:fldCharType="end"/>
      </w:r>
      <w:r>
        <w:rPr>
          <w:sz w:val="16"/>
          <w:szCs w:val="16"/>
        </w:rPr>
        <w:t>, не оказываются. Также в этом случае не требуется получение положительного заключения экспертизы проектной документации и проектов планировки и межевания территории.</w:t>
      </w:r>
    </w:p>
    <w:p w14:paraId="5E13E714" w14:textId="77777777" w:rsidR="00575A42" w:rsidRDefault="009C7C43">
      <w:pPr>
        <w:pStyle w:val="LBGovstyle2"/>
        <w:numPr>
          <w:ilvl w:val="1"/>
          <w:numId w:val="31"/>
        </w:numPr>
        <w:rPr>
          <w:lang w:val="ru-RU"/>
        </w:rPr>
      </w:pPr>
      <w:bookmarkStart w:id="9" w:name="_Ref10732216"/>
      <w:bookmarkEnd w:id="9"/>
      <w:r w:rsidRPr="00335A96">
        <w:rPr>
          <w:lang w:val="ru-RU"/>
        </w:rPr>
        <w:t>От имени</w:t>
      </w:r>
      <w:r w:rsidR="00105341" w:rsidRPr="00335A96">
        <w:rPr>
          <w:lang w:val="ru-RU"/>
        </w:rPr>
        <w:t xml:space="preserve"> Генерального</w:t>
      </w:r>
      <w:r w:rsidRPr="00335A96">
        <w:rPr>
          <w:lang w:val="ru-RU"/>
        </w:rPr>
        <w:t xml:space="preserve"> Заказчика в случаях, предусмотренных законодательством, оформить извещение органов государственного строительного надзора о начале строительства</w:t>
      </w:r>
      <w:r>
        <w:rPr>
          <w:lang w:val="ru-RU"/>
        </w:rPr>
        <w:t xml:space="preserve"> ВОЛС и предоставить их получателям в сроки, установленные законодательством РФ и применимыми правовыми актами.</w:t>
      </w:r>
    </w:p>
    <w:p w14:paraId="3C94CCDF" w14:textId="77777777" w:rsidR="00575A42" w:rsidRDefault="009C7C43">
      <w:pPr>
        <w:pStyle w:val="LBGovstyle2"/>
        <w:numPr>
          <w:ilvl w:val="1"/>
          <w:numId w:val="31"/>
        </w:numPr>
        <w:rPr>
          <w:lang w:val="ru-RU"/>
        </w:rPr>
      </w:pPr>
      <w:r>
        <w:rPr>
          <w:lang w:val="ru-RU"/>
        </w:rPr>
        <w:t>Произвести строительно-монтажные работы в соответствии с проектной документацией, требованиями СНиП, требованиями технических регламентов, требованиями пожарной безопасности, санитарных норм, норм охраны окружающей среды и норм охраны труда.</w:t>
      </w:r>
    </w:p>
    <w:p w14:paraId="3384625A" w14:textId="77777777" w:rsidR="00575A42" w:rsidRDefault="009C7C43">
      <w:pPr>
        <w:pStyle w:val="LBBodyText3"/>
        <w:spacing w:before="0" w:after="0"/>
        <w:rPr>
          <w:u w:val="single"/>
        </w:rPr>
      </w:pPr>
      <w:r>
        <w:rPr>
          <w:u w:val="single"/>
        </w:rPr>
        <w:t>Примечание:</w:t>
      </w:r>
    </w:p>
    <w:p w14:paraId="78BDDA47" w14:textId="77777777" w:rsidR="00575A42" w:rsidRDefault="009C7C43">
      <w:pPr>
        <w:pStyle w:val="LBBodyText3"/>
        <w:spacing w:before="0" w:after="0"/>
        <w:rPr>
          <w:sz w:val="16"/>
          <w:szCs w:val="16"/>
        </w:rPr>
      </w:pPr>
      <w:r>
        <w:rPr>
          <w:sz w:val="16"/>
          <w:szCs w:val="16"/>
        </w:rPr>
        <w:t xml:space="preserve">Особенности и порядок выполнения строительно-монтажных работ для строительства линий связи, в случае если они пересекают Государственную границу РФ, размещаются на приграничной территории Российской Федерации, во внутренних морских водах или в территориальном море Российской Федерации установлены в «Положении о строительстве и эксплуатации линий связи при пересечении государственной границы Российской федерации, на </w:t>
      </w:r>
      <w:r>
        <w:rPr>
          <w:sz w:val="16"/>
          <w:szCs w:val="16"/>
        </w:rPr>
        <w:lastRenderedPageBreak/>
        <w:t>приграничной территории, во внутренних морских водах и в территориальном море Российской Федерации», утвержденном Постановлением Правительства РФ от 9.11.2004г. № 610.</w:t>
      </w:r>
    </w:p>
    <w:p w14:paraId="266BCFDA" w14:textId="77777777" w:rsidR="00575A42" w:rsidRDefault="009C7C43">
      <w:pPr>
        <w:pStyle w:val="LBGovstyle2"/>
        <w:numPr>
          <w:ilvl w:val="1"/>
          <w:numId w:val="31"/>
        </w:numPr>
        <w:rPr>
          <w:lang w:val="ru-RU"/>
        </w:rPr>
      </w:pPr>
      <w:r>
        <w:rPr>
          <w:lang w:val="ru-RU"/>
        </w:rPr>
        <w:t>Получить в соответствии с требованиями законодательства РФ и иных правовых актов необходимые согласования, ордера (разрешения) для производства строительно-монтажных и/или земляных работ во всех заинтересованных органах и организациях, в том числе, согласовавших Проектную документацию, а также в случае необходимости согласовать с этими органами и организациями начало производства Работ. Указанные в настоящем пункте ордера предоставляются в случае, если их получение необходимо в соответствии с федеральным законодательством/законодательством субъектов РФ.</w:t>
      </w:r>
    </w:p>
    <w:p w14:paraId="1111B3FE" w14:textId="77777777" w:rsidR="00335A96" w:rsidRPr="00D028BF" w:rsidRDefault="009C7C43" w:rsidP="00335A96">
      <w:pPr>
        <w:pStyle w:val="LBGovstyle2"/>
        <w:numPr>
          <w:ilvl w:val="1"/>
          <w:numId w:val="31"/>
        </w:numPr>
        <w:rPr>
          <w:lang w:val="ru-RU"/>
        </w:rPr>
      </w:pPr>
      <w:r w:rsidRPr="00D028BF">
        <w:rPr>
          <w:lang w:val="ru-RU"/>
        </w:rPr>
        <w:t>Осуществить за свой счет закупку Оборудования и Материалов</w:t>
      </w:r>
      <w:r w:rsidR="00335A96" w:rsidRPr="00D028BF">
        <w:rPr>
          <w:lang w:val="ru-RU"/>
        </w:rPr>
        <w:t xml:space="preserve"> (за исключением ВОК, согласно условий п.4.36.1 настоящего Договора)</w:t>
      </w:r>
      <w:r w:rsidRPr="00D028BF">
        <w:rPr>
          <w:lang w:val="ru-RU"/>
        </w:rPr>
        <w:t>, в соответствии с требованиями ТЗ и проектной документацией и в объеме, необходимом для выполнения Работ.</w:t>
      </w:r>
    </w:p>
    <w:p w14:paraId="6F32C9EC" w14:textId="77777777" w:rsidR="00335A96" w:rsidRPr="00D028BF" w:rsidRDefault="00966368" w:rsidP="00335A96">
      <w:pPr>
        <w:pStyle w:val="LBGovstyle2"/>
        <w:numPr>
          <w:ilvl w:val="2"/>
          <w:numId w:val="31"/>
        </w:numPr>
        <w:rPr>
          <w:lang w:val="ru-RU"/>
        </w:rPr>
      </w:pPr>
      <w:r w:rsidRPr="00D028BF">
        <w:rPr>
          <w:lang w:val="ru-RU"/>
        </w:rPr>
        <w:t>Под строительство объектов фиксированной связи Подрядчик должен п</w:t>
      </w:r>
      <w:r w:rsidR="00335A96" w:rsidRPr="00D028BF">
        <w:rPr>
          <w:lang w:val="ru-RU"/>
        </w:rPr>
        <w:t>олучить со склада Заказчика волоконно-оптический кабель, в объеме, необходимом для выполнения СМР по Заказу.</w:t>
      </w:r>
    </w:p>
    <w:p w14:paraId="0A795AD9" w14:textId="77777777" w:rsidR="00575A42" w:rsidRDefault="009C7C43">
      <w:pPr>
        <w:pStyle w:val="LBGovstyle2"/>
        <w:numPr>
          <w:ilvl w:val="1"/>
          <w:numId w:val="31"/>
        </w:numPr>
        <w:rPr>
          <w:lang w:val="ru-RU"/>
        </w:rPr>
      </w:pPr>
      <w:r>
        <w:rPr>
          <w:lang w:val="ru-RU"/>
        </w:rPr>
        <w:t>Обеспечить входной контроль ВОК, и других Материалов и Оборудования в соответствии с нормативными документами.</w:t>
      </w:r>
    </w:p>
    <w:p w14:paraId="6C9EF0E6" w14:textId="77777777" w:rsidR="00575A42" w:rsidRDefault="009C7C43">
      <w:pPr>
        <w:pStyle w:val="LBGovstyle2"/>
        <w:numPr>
          <w:ilvl w:val="1"/>
          <w:numId w:val="31"/>
        </w:numPr>
        <w:rPr>
          <w:lang w:val="ru-RU"/>
        </w:rPr>
      </w:pPr>
      <w:r>
        <w:rPr>
          <w:lang w:val="ru-RU"/>
        </w:rPr>
        <w:t>Выполнить Работы по прокладке ВОК в грунт, в защитной полиэтиленовой трубе, в городской телефонной канализации, по зданиям и сооружениям, подвеске ВОК на опорах ЛЭП, опорах городской инженерной инфраструктуры, и др. в соответствии с проектной документацией, нормативными документами и требованиями регламентов.</w:t>
      </w:r>
    </w:p>
    <w:p w14:paraId="288C9EFE" w14:textId="77777777" w:rsidR="00575A42" w:rsidRDefault="009C7C43">
      <w:pPr>
        <w:pStyle w:val="LBGovstyle2"/>
        <w:numPr>
          <w:ilvl w:val="1"/>
          <w:numId w:val="31"/>
        </w:numPr>
        <w:rPr>
          <w:lang w:val="ru-RU"/>
        </w:rPr>
      </w:pPr>
      <w:r>
        <w:rPr>
          <w:lang w:val="ru-RU"/>
        </w:rPr>
        <w:t>Проложить предупредительную ленту, грозозащитный трос в соответствии с проектной документацией и нормативными документами.</w:t>
      </w:r>
    </w:p>
    <w:p w14:paraId="35BC3E6E" w14:textId="77777777" w:rsidR="00575A42" w:rsidRDefault="009C7C43">
      <w:pPr>
        <w:pStyle w:val="LBGovstyle2"/>
        <w:numPr>
          <w:ilvl w:val="1"/>
          <w:numId w:val="31"/>
        </w:numPr>
        <w:rPr>
          <w:lang w:val="ru-RU"/>
        </w:rPr>
      </w:pPr>
      <w:r>
        <w:rPr>
          <w:lang w:val="ru-RU"/>
        </w:rPr>
        <w:t>Осуществить монтаж муфт, оптических кроссов и другого пассивного оборудования в соответствии со схемами, согласованными с Заказчиком.</w:t>
      </w:r>
    </w:p>
    <w:p w14:paraId="11B3D8BB" w14:textId="77777777" w:rsidR="00575A42" w:rsidRDefault="009C7C43">
      <w:pPr>
        <w:pStyle w:val="LBGovstyle2"/>
        <w:numPr>
          <w:ilvl w:val="1"/>
          <w:numId w:val="31"/>
        </w:numPr>
        <w:rPr>
          <w:lang w:val="ru-RU"/>
        </w:rPr>
      </w:pPr>
      <w:r>
        <w:rPr>
          <w:lang w:val="ru-RU"/>
        </w:rPr>
        <w:t>Провести строительство подземных переходов, в том числе методом горизонтально-направленного бурения (ГНБ) под реками, транспортными магистралями и другими преградами в соответствии с проектной документацией.</w:t>
      </w:r>
    </w:p>
    <w:p w14:paraId="3B8E3E73" w14:textId="77777777" w:rsidR="00575A42" w:rsidRDefault="009C7C43">
      <w:pPr>
        <w:pStyle w:val="LBGovstyle2"/>
        <w:numPr>
          <w:ilvl w:val="1"/>
          <w:numId w:val="31"/>
        </w:numPr>
        <w:rPr>
          <w:lang w:val="ru-RU"/>
        </w:rPr>
      </w:pPr>
      <w:r>
        <w:rPr>
          <w:lang w:val="ru-RU"/>
        </w:rPr>
        <w:t>Выполнить строительство/докладку кабельной канализации, реконструкцию и ремонт существующей кабельной канализации, установку и реконструкцию ж/б колодцев, оборудовать телефонные кабельные колодцы кронштейнами, люками и крышками в соответствии с проектной документацией и требованиями выданных ТУ.</w:t>
      </w:r>
    </w:p>
    <w:p w14:paraId="5AFE8450" w14:textId="77777777" w:rsidR="00575A42" w:rsidRDefault="009C7C43">
      <w:pPr>
        <w:pStyle w:val="LBGovstyle2"/>
        <w:numPr>
          <w:ilvl w:val="1"/>
          <w:numId w:val="31"/>
        </w:numPr>
        <w:rPr>
          <w:lang w:val="ru-RU"/>
        </w:rPr>
      </w:pPr>
      <w:r>
        <w:rPr>
          <w:lang w:val="ru-RU"/>
        </w:rPr>
        <w:t>Провести вскрытие и реконструкцию тротуаров и уличных проездов, с последующим восстановлением уличных покрытий, благоустройством территорий, в соответствии с проектной документацией, техническими регламентами, требованиями разрешительных документов и ТУ.</w:t>
      </w:r>
    </w:p>
    <w:p w14:paraId="7126D64A" w14:textId="77777777" w:rsidR="00575A42" w:rsidRDefault="009C7C43">
      <w:pPr>
        <w:pStyle w:val="LBGovstyle2"/>
        <w:numPr>
          <w:ilvl w:val="1"/>
          <w:numId w:val="31"/>
        </w:numPr>
        <w:rPr>
          <w:lang w:val="ru-RU"/>
        </w:rPr>
      </w:pPr>
      <w:r>
        <w:rPr>
          <w:lang w:val="ru-RU"/>
        </w:rPr>
        <w:t>Обеспечить привязку Трассы ВОЛС к постоянным ориентирам, предоставить географические координаты мест расположения муфт, кабельных колодцев, углов поворота трассы, мест пересечений с коммуникациями и другими препятствиями, а также установить электронные маркеры, замерные столбики, предупредительные знаки и др. в соответствии с Техническим заданием, проектной и рабочей документацией и нормативными документами.</w:t>
      </w:r>
    </w:p>
    <w:p w14:paraId="79F7BDEE" w14:textId="77777777" w:rsidR="00575A42" w:rsidRDefault="009C7C43">
      <w:pPr>
        <w:pStyle w:val="LBGovstyle2"/>
        <w:numPr>
          <w:ilvl w:val="1"/>
          <w:numId w:val="31"/>
        </w:numPr>
        <w:rPr>
          <w:lang w:val="ru-RU"/>
        </w:rPr>
      </w:pPr>
      <w:r>
        <w:rPr>
          <w:lang w:val="ru-RU"/>
        </w:rPr>
        <w:t>Выполнить необходимые измерения параметров проложенного ВОК и ВОЛС в целом и оформить результаты измерений в установленном порядке.</w:t>
      </w:r>
    </w:p>
    <w:p w14:paraId="303E46C7" w14:textId="77777777" w:rsidR="00575A42" w:rsidRDefault="009C7C43">
      <w:pPr>
        <w:pStyle w:val="LBGovstyle2"/>
        <w:numPr>
          <w:ilvl w:val="1"/>
          <w:numId w:val="31"/>
        </w:numPr>
        <w:rPr>
          <w:lang w:val="ru-RU"/>
        </w:rPr>
      </w:pPr>
      <w:r>
        <w:rPr>
          <w:lang w:val="ru-RU"/>
        </w:rPr>
        <w:t>Выполнить за свой счет требования Технических условий, в том числе обременений, выставленных сторонними организациями в части СМР, кроме требования (если такие имеются в ТУ) о применении рельсовых страховочных пакетов при строительстве переходов ВОЛС через железнодорожные линии ОАО «РЖД», с обязательной отметкой организации, выдавшей ТУ, об их исполнении.</w:t>
      </w:r>
    </w:p>
    <w:p w14:paraId="602E08BF" w14:textId="77777777" w:rsidR="00575A42" w:rsidRDefault="009C7C43">
      <w:pPr>
        <w:pStyle w:val="LBBodyText3"/>
        <w:spacing w:before="0" w:after="0"/>
        <w:rPr>
          <w:u w:val="single"/>
        </w:rPr>
      </w:pPr>
      <w:r>
        <w:rPr>
          <w:u w:val="single"/>
        </w:rPr>
        <w:t>Примечание:</w:t>
      </w:r>
    </w:p>
    <w:p w14:paraId="61127A06" w14:textId="77777777" w:rsidR="00575A42" w:rsidRDefault="009C7C43">
      <w:pPr>
        <w:pStyle w:val="LBBodyText3"/>
        <w:spacing w:before="0" w:after="0"/>
        <w:rPr>
          <w:sz w:val="16"/>
          <w:szCs w:val="16"/>
        </w:rPr>
      </w:pPr>
      <w:r>
        <w:rPr>
          <w:sz w:val="16"/>
          <w:szCs w:val="16"/>
        </w:rPr>
        <w:lastRenderedPageBreak/>
        <w:t>Договор на реализацию требований Технических условий по применению рельсовых страховочных пакетов при строительстве переходов ВОЛС через ж/д линии ОАО «РЖД» по представлению Подрядчика заключает и оплачивает Заказчик. Платежи по таким договорам не входят в стоимость Работ по настоящему Договору.</w:t>
      </w:r>
    </w:p>
    <w:p w14:paraId="1CE034F0" w14:textId="77777777" w:rsidR="00575A42" w:rsidRDefault="009C7C43">
      <w:pPr>
        <w:pStyle w:val="LBGovstyle2"/>
        <w:numPr>
          <w:ilvl w:val="1"/>
          <w:numId w:val="31"/>
        </w:numPr>
        <w:rPr>
          <w:lang w:val="ru-RU"/>
        </w:rPr>
      </w:pPr>
      <w:r>
        <w:rPr>
          <w:lang w:val="ru-RU"/>
        </w:rPr>
        <w:t>Вести в установленном порядке Журнал производства работ на объекте строительства (для объектов капитального строительства).</w:t>
      </w:r>
    </w:p>
    <w:p w14:paraId="605B9F39" w14:textId="77777777" w:rsidR="00575A42" w:rsidRDefault="009C7C43">
      <w:pPr>
        <w:pStyle w:val="LBGovstyle2"/>
        <w:numPr>
          <w:ilvl w:val="1"/>
          <w:numId w:val="31"/>
        </w:numPr>
        <w:rPr>
          <w:lang w:val="ru-RU"/>
        </w:rPr>
      </w:pPr>
      <w:r>
        <w:rPr>
          <w:lang w:val="ru-RU"/>
        </w:rPr>
        <w:t>В течение трех дней, официально известить Заказчика, в случае обнаружения возможных неблагоприятных для Заказчика последствий выполнения его же указаний о способе исполнения Работ и иных, независящих от Подрядчика обстоятельств, способных отразиться на качестве выполняемых Работ.</w:t>
      </w:r>
    </w:p>
    <w:p w14:paraId="35F824D9" w14:textId="77777777" w:rsidR="00575A42" w:rsidRDefault="009C7C43">
      <w:pPr>
        <w:pStyle w:val="LBGovstyle2"/>
        <w:numPr>
          <w:ilvl w:val="1"/>
          <w:numId w:val="31"/>
        </w:numPr>
        <w:rPr>
          <w:lang w:val="ru-RU"/>
        </w:rPr>
      </w:pPr>
      <w:r>
        <w:rPr>
          <w:lang w:val="ru-RU"/>
        </w:rPr>
        <w:t>Обеспечить временные подъездные пути, подходы, барьерное и охранное ограждения, которые могут потребоваться для выполнения Работ, для удобства и обеспечения личной безопасности владельцев и пользователей соседней собственности, а также находящихся там физических лиц.</w:t>
      </w:r>
    </w:p>
    <w:p w14:paraId="0BAA7C31" w14:textId="77777777" w:rsidR="00575A42" w:rsidRDefault="009C7C43">
      <w:pPr>
        <w:pStyle w:val="LBGovstyle2"/>
        <w:numPr>
          <w:ilvl w:val="1"/>
          <w:numId w:val="31"/>
        </w:numPr>
        <w:rPr>
          <w:lang w:val="ru-RU"/>
        </w:rPr>
      </w:pPr>
      <w:r>
        <w:rPr>
          <w:lang w:val="ru-RU"/>
        </w:rPr>
        <w:t>Обеспечить содержание и уборку Трассы ВОЛС, и прилегающих к ней земельных участков и уличной полосы.</w:t>
      </w:r>
    </w:p>
    <w:p w14:paraId="266B11BC" w14:textId="77777777" w:rsidR="00575A42" w:rsidRDefault="009C7C43">
      <w:pPr>
        <w:pStyle w:val="LBGovstyle2"/>
        <w:numPr>
          <w:ilvl w:val="1"/>
          <w:numId w:val="31"/>
        </w:numPr>
        <w:rPr>
          <w:lang w:val="ru-RU"/>
        </w:rPr>
      </w:pPr>
      <w:r>
        <w:rPr>
          <w:lang w:val="ru-RU"/>
        </w:rPr>
        <w:t>Осуществить любые необходимые мероприятия сезонного характера, обеспечивающие надлежащие темпы строительства ВОЛС и достижение качественных показателей в соответствии со СНиП.</w:t>
      </w:r>
    </w:p>
    <w:p w14:paraId="74941A08" w14:textId="77777777" w:rsidR="00575A42" w:rsidRDefault="009C7C43">
      <w:pPr>
        <w:pStyle w:val="LBGovstyle2"/>
        <w:numPr>
          <w:ilvl w:val="1"/>
          <w:numId w:val="31"/>
        </w:numPr>
        <w:rPr>
          <w:lang w:val="ru-RU"/>
        </w:rPr>
      </w:pPr>
      <w:r>
        <w:rPr>
          <w:lang w:val="ru-RU"/>
        </w:rPr>
        <w:t>Осуществлять в период строительства ВОЛС в случаях, предусмотренных законодательством, взаимодействие с органами государственного строительного надзора.</w:t>
      </w:r>
    </w:p>
    <w:p w14:paraId="70B7A2B5" w14:textId="77777777" w:rsidR="00575A42" w:rsidRDefault="009C7C43">
      <w:pPr>
        <w:pStyle w:val="LBGovstyle2"/>
        <w:numPr>
          <w:ilvl w:val="1"/>
          <w:numId w:val="31"/>
        </w:numPr>
        <w:rPr>
          <w:lang w:val="ru-RU"/>
        </w:rPr>
      </w:pPr>
      <w:r>
        <w:rPr>
          <w:lang w:val="ru-RU"/>
        </w:rPr>
        <w:t xml:space="preserve">Известить в случаях, предусмотренных законодательством, от имени </w:t>
      </w:r>
      <w:r w:rsidR="00966368">
        <w:rPr>
          <w:lang w:val="ru-RU"/>
        </w:rPr>
        <w:t xml:space="preserve">Генерального </w:t>
      </w:r>
      <w:r>
        <w:rPr>
          <w:lang w:val="ru-RU"/>
        </w:rPr>
        <w:t>Заказчика органы Государственного строительного надзора об окончании строительства ВОЛС.</w:t>
      </w:r>
    </w:p>
    <w:p w14:paraId="4FE9F90E" w14:textId="77777777" w:rsidR="00575A42" w:rsidRDefault="009C7C43">
      <w:pPr>
        <w:pStyle w:val="LBGovstyle2"/>
        <w:numPr>
          <w:ilvl w:val="1"/>
          <w:numId w:val="31"/>
        </w:numPr>
        <w:rPr>
          <w:lang w:val="ru-RU"/>
        </w:rPr>
      </w:pPr>
      <w:r>
        <w:rPr>
          <w:lang w:val="ru-RU"/>
        </w:rPr>
        <w:t>Оформить исполнительную документацию на законченные строительством ВОЛС в соответствии с требованиями Технического задания (Приложение № 1 к настоящему Договору), а также нормативно-правовых и нормативных документов.</w:t>
      </w:r>
    </w:p>
    <w:p w14:paraId="5E047F4D" w14:textId="77777777" w:rsidR="00575A42" w:rsidRDefault="009C7C43">
      <w:pPr>
        <w:pStyle w:val="LBGovstyle2"/>
        <w:numPr>
          <w:ilvl w:val="1"/>
          <w:numId w:val="31"/>
        </w:numPr>
        <w:rPr>
          <w:lang w:val="ru-RU"/>
        </w:rPr>
      </w:pPr>
      <w:r>
        <w:rPr>
          <w:lang w:val="ru-RU"/>
        </w:rPr>
        <w:t>Выполнить и оформить материалы исполнительной геодезической съемки построенной ВОЛС, в соответствии с требованиями Технического задания (Приложение № 3 к настоящему Договору) со всеми необходимыми, в соответствии с законодательством приложениями, включая технический отчет о проведении такой съемки.</w:t>
      </w:r>
    </w:p>
    <w:p w14:paraId="6D94986B" w14:textId="77777777" w:rsidR="00575A42" w:rsidRPr="00966368" w:rsidRDefault="009C7C43">
      <w:pPr>
        <w:pStyle w:val="LBGovstyle2"/>
        <w:numPr>
          <w:ilvl w:val="1"/>
          <w:numId w:val="31"/>
        </w:numPr>
        <w:rPr>
          <w:lang w:val="ru-RU"/>
        </w:rPr>
      </w:pPr>
      <w:bookmarkStart w:id="10" w:name="_Ref10732228"/>
      <w:bookmarkEnd w:id="10"/>
      <w:r w:rsidRPr="00966368">
        <w:rPr>
          <w:lang w:val="ru-RU"/>
        </w:rPr>
        <w:t>Получить в случаях, предусмотренных законодательством, Заключение органов государственного строительного надзора о соответствии законченной строительством ВОЛС техническим регламентам и проектной документации (для объектов капитального строительства).</w:t>
      </w:r>
    </w:p>
    <w:p w14:paraId="78A82CD7" w14:textId="77777777" w:rsidR="00575A42" w:rsidRPr="00966368" w:rsidRDefault="009C7C43">
      <w:pPr>
        <w:pStyle w:val="LBGovstyle2"/>
        <w:numPr>
          <w:ilvl w:val="1"/>
          <w:numId w:val="31"/>
        </w:numPr>
        <w:rPr>
          <w:lang w:val="ru-RU"/>
        </w:rPr>
      </w:pPr>
      <w:r w:rsidRPr="00966368">
        <w:rPr>
          <w:lang w:val="ru-RU"/>
        </w:rPr>
        <w:t>Осуществить постановку на учет законченной строительством ВОЛС в отделах районных архитекторов, территориальных административных подразделений и технических отделов владельцев телефонной канализации и других сооружений, сдать техническую документацию на законченную строительством ВОЛС в указанные органы и организации на учет и представить Заказчику в составе Исполнительной (приемо-сдаточной) документации справки – подтверждения о постановке ВОЛС на учет.</w:t>
      </w:r>
    </w:p>
    <w:p w14:paraId="66CD2A91" w14:textId="77777777" w:rsidR="00575A42" w:rsidRDefault="009C7C43">
      <w:pPr>
        <w:pStyle w:val="LBGovstyle2"/>
        <w:numPr>
          <w:ilvl w:val="1"/>
          <w:numId w:val="31"/>
        </w:numPr>
        <w:rPr>
          <w:lang w:val="ru-RU"/>
        </w:rPr>
      </w:pPr>
      <w:r>
        <w:rPr>
          <w:lang w:val="ru-RU"/>
        </w:rPr>
        <w:t>Письменно уведомить Заказчика о готовности законченной строительством ВОЛС к приемке Рабочей комиссией.</w:t>
      </w:r>
    </w:p>
    <w:p w14:paraId="67E6DD42" w14:textId="77777777" w:rsidR="00575A42" w:rsidRDefault="009C7C43">
      <w:pPr>
        <w:pStyle w:val="LBBodyText3"/>
        <w:spacing w:before="0" w:after="0"/>
        <w:rPr>
          <w:u w:val="single"/>
        </w:rPr>
      </w:pPr>
      <w:r>
        <w:rPr>
          <w:u w:val="single"/>
        </w:rPr>
        <w:t>Примечание:</w:t>
      </w:r>
    </w:p>
    <w:p w14:paraId="1EC30BFD" w14:textId="77777777" w:rsidR="00575A42" w:rsidRDefault="009C7C43">
      <w:pPr>
        <w:pStyle w:val="LBBodyText3"/>
        <w:spacing w:before="0" w:after="0"/>
        <w:rPr>
          <w:sz w:val="16"/>
          <w:szCs w:val="16"/>
        </w:rPr>
      </w:pPr>
      <w:r>
        <w:rPr>
          <w:sz w:val="16"/>
          <w:szCs w:val="16"/>
        </w:rPr>
        <w:t>Любые изменения или отступления от проектной документации должны быть оформлены в установленном порядке и согласованы с Заказчиком до начала приемки.</w:t>
      </w:r>
    </w:p>
    <w:p w14:paraId="3BAFA8AD" w14:textId="77777777" w:rsidR="00575A42" w:rsidRDefault="009C7C43">
      <w:pPr>
        <w:pStyle w:val="LBGovstyle2"/>
        <w:numPr>
          <w:ilvl w:val="1"/>
          <w:numId w:val="31"/>
        </w:numPr>
        <w:rPr>
          <w:lang w:val="ru-RU"/>
        </w:rPr>
      </w:pPr>
      <w:r>
        <w:rPr>
          <w:lang w:val="ru-RU"/>
        </w:rPr>
        <w:t>Предъявить Заказчику для приемки законченную строительством ВОЛС, а также документацию, указанную в настоящем Договоре, «Техническом задании» (Приложение № 1 к настоящему Договору) и в «Перечне исполнительной документации» (Приложение № 6 к настоящему Договору).</w:t>
      </w:r>
    </w:p>
    <w:p w14:paraId="5CE6BE6D" w14:textId="622128D6" w:rsidR="00575A42" w:rsidRPr="00B9456F" w:rsidRDefault="009C7C43">
      <w:pPr>
        <w:pStyle w:val="LBGovstyle2"/>
        <w:numPr>
          <w:ilvl w:val="1"/>
          <w:numId w:val="31"/>
        </w:numPr>
        <w:rPr>
          <w:lang w:val="ru-RU"/>
        </w:rPr>
      </w:pPr>
      <w:r>
        <w:rPr>
          <w:lang w:val="ru-RU"/>
        </w:rPr>
        <w:t xml:space="preserve">Сдать законченную строительством ВОЛС Рабочей комиссии в соответствии с разделом </w:t>
      </w:r>
      <w:r>
        <w:rPr>
          <w:lang w:val="ru-RU"/>
        </w:rPr>
        <w:fldChar w:fldCharType="begin"/>
      </w:r>
      <w:r>
        <w:rPr>
          <w:lang w:val="ru-RU"/>
        </w:rPr>
        <w:instrText xml:space="preserve"> REF _Ref10812942 \r \h </w:instrText>
      </w:r>
      <w:r>
        <w:rPr>
          <w:lang w:val="ru-RU"/>
        </w:rPr>
      </w:r>
      <w:r>
        <w:rPr>
          <w:lang w:val="ru-RU"/>
        </w:rPr>
        <w:fldChar w:fldCharType="separate"/>
      </w:r>
      <w:r w:rsidR="00166514">
        <w:rPr>
          <w:lang w:val="ru-RU"/>
        </w:rPr>
        <w:t>8</w:t>
      </w:r>
      <w:r>
        <w:rPr>
          <w:lang w:val="ru-RU"/>
        </w:rPr>
        <w:fldChar w:fldCharType="end"/>
      </w:r>
      <w:r>
        <w:rPr>
          <w:lang w:val="ru-RU"/>
        </w:rPr>
        <w:t xml:space="preserve"> «Приемка работ» настоящего Договора, устранить замечания Рабочей комиссии.</w:t>
      </w:r>
    </w:p>
    <w:p w14:paraId="1B2443AD" w14:textId="77777777" w:rsidR="00575A42" w:rsidRDefault="009C7C43">
      <w:pPr>
        <w:pStyle w:val="LBGovstyle2"/>
        <w:numPr>
          <w:ilvl w:val="1"/>
          <w:numId w:val="31"/>
        </w:numPr>
        <w:rPr>
          <w:lang w:val="ru-RU"/>
        </w:rPr>
      </w:pPr>
      <w:bookmarkStart w:id="11" w:name="_Ref10728151"/>
      <w:bookmarkEnd w:id="11"/>
      <w:r>
        <w:rPr>
          <w:lang w:val="ru-RU"/>
        </w:rPr>
        <w:lastRenderedPageBreak/>
        <w:t>Передать Заказчику всю Проектную, Исполнительную, Разрешительную документацию, материалы и документы, подтверждающую/устанавливающую земельные правоотношения и иную документацию по составу, содержанию и в количестве в соответствии с настоящим Договором и Заказом, с подписанием Акта приема-передачи такой документации.</w:t>
      </w:r>
    </w:p>
    <w:p w14:paraId="594502C9" w14:textId="77777777" w:rsidR="00575A42" w:rsidRDefault="009C7C43">
      <w:pPr>
        <w:pStyle w:val="LBGovstyle3"/>
        <w:numPr>
          <w:ilvl w:val="2"/>
          <w:numId w:val="31"/>
        </w:numPr>
        <w:rPr>
          <w:lang w:val="ru-RU"/>
        </w:rPr>
      </w:pPr>
      <w:bookmarkStart w:id="12" w:name="_Ref10732239"/>
      <w:bookmarkEnd w:id="12"/>
      <w:r>
        <w:rPr>
          <w:lang w:val="ru-RU"/>
        </w:rPr>
        <w:t>Обеспечить получение Технического плана ЛКС ВОЛС (для объектов капитального строительства) в целях получения разрешения на ввод в эксплуатацию ВОЛС и в целях постановки на кадастровый учет вновь построенных ЛКС в составе ВОЛС как объекта недвижимости.</w:t>
      </w:r>
    </w:p>
    <w:p w14:paraId="4788C90A" w14:textId="77777777" w:rsidR="00575A42" w:rsidRPr="00966368" w:rsidRDefault="009C7C43">
      <w:pPr>
        <w:pStyle w:val="LBGovstyle3"/>
        <w:numPr>
          <w:ilvl w:val="2"/>
          <w:numId w:val="31"/>
        </w:numPr>
        <w:rPr>
          <w:lang w:val="ru-RU"/>
        </w:rPr>
      </w:pPr>
      <w:bookmarkStart w:id="13" w:name="_Ref10732250"/>
      <w:bookmarkEnd w:id="13"/>
      <w:r w:rsidRPr="00966368">
        <w:rPr>
          <w:lang w:val="ru-RU"/>
        </w:rPr>
        <w:t>Получить в устано</w:t>
      </w:r>
      <w:r w:rsidR="00DB7B3E" w:rsidRPr="00966368">
        <w:rPr>
          <w:lang w:val="ru-RU"/>
        </w:rPr>
        <w:t>вленном порядке</w:t>
      </w:r>
      <w:r w:rsidRPr="00966368">
        <w:rPr>
          <w:lang w:val="ru-RU"/>
        </w:rPr>
        <w:t xml:space="preserve"> Разрешение на ввод ВОЛС в эксплуатацию, в случаях, предусмотренных законодательством РФ, по форме, установленной Приказом Министерства строительства и жилищно-коммунального хозяйства Российской Федерации от 19 февраля 2015 г. № 117/пр (для объектов капитального строительства).</w:t>
      </w:r>
    </w:p>
    <w:p w14:paraId="65954D50" w14:textId="77777777" w:rsidR="00575A42" w:rsidRDefault="009C7C43">
      <w:pPr>
        <w:pStyle w:val="LBBodyText3"/>
        <w:spacing w:before="0" w:after="0"/>
        <w:rPr>
          <w:u w:val="single"/>
        </w:rPr>
      </w:pPr>
      <w:r>
        <w:rPr>
          <w:u w:val="single"/>
        </w:rPr>
        <w:t>Примечание:</w:t>
      </w:r>
    </w:p>
    <w:p w14:paraId="2BC3D73F" w14:textId="77777777" w:rsidR="00575A42" w:rsidRDefault="009C7C43">
      <w:pPr>
        <w:pStyle w:val="LBBodyText3"/>
        <w:spacing w:before="0" w:after="0"/>
        <w:rPr>
          <w:sz w:val="16"/>
          <w:szCs w:val="16"/>
        </w:rPr>
      </w:pPr>
      <w:r>
        <w:rPr>
          <w:sz w:val="16"/>
          <w:szCs w:val="16"/>
        </w:rPr>
        <w:t>Факт сдачи законченной строительством ВОЛС подтверждается подписанием Сторонами «Акта приемки законченного строительством объекта» по форме № КС-11.</w:t>
      </w:r>
    </w:p>
    <w:p w14:paraId="132555EB" w14:textId="05B897DB" w:rsidR="00575A42" w:rsidRDefault="009C7C43">
      <w:pPr>
        <w:pStyle w:val="LBGovstyle2"/>
        <w:numPr>
          <w:ilvl w:val="1"/>
          <w:numId w:val="31"/>
        </w:numPr>
      </w:pPr>
      <w:bookmarkStart w:id="14" w:name="_Ref10731921"/>
      <w:bookmarkEnd w:id="14"/>
      <w:r>
        <w:rPr>
          <w:lang w:val="ru-RU"/>
        </w:rPr>
        <w:t xml:space="preserve">Состав документации, материалов и документов, передаваемых Заказчику в соответствии с п. </w:t>
      </w:r>
      <w:r>
        <w:rPr>
          <w:lang w:val="ru-RU"/>
        </w:rPr>
        <w:fldChar w:fldCharType="begin"/>
      </w:r>
      <w:r>
        <w:rPr>
          <w:lang w:val="ru-RU"/>
        </w:rPr>
        <w:instrText xml:space="preserve"> REF _Ref10728151 \r \h </w:instrText>
      </w:r>
      <w:r>
        <w:rPr>
          <w:lang w:val="ru-RU"/>
        </w:rPr>
      </w:r>
      <w:r>
        <w:rPr>
          <w:lang w:val="ru-RU"/>
        </w:rPr>
        <w:fldChar w:fldCharType="separate"/>
      </w:r>
      <w:r w:rsidR="00166514">
        <w:rPr>
          <w:lang w:val="ru-RU"/>
        </w:rPr>
        <w:t>4.61</w:t>
      </w:r>
      <w:r>
        <w:rPr>
          <w:lang w:val="ru-RU"/>
        </w:rPr>
        <w:fldChar w:fldCharType="end"/>
      </w:r>
      <w:r>
        <w:rPr>
          <w:lang w:val="ru-RU"/>
        </w:rPr>
        <w:t>:</w:t>
      </w:r>
    </w:p>
    <w:p w14:paraId="1A5DDD88" w14:textId="77777777" w:rsidR="00575A42" w:rsidRPr="00BB3726" w:rsidRDefault="009C7C43">
      <w:pPr>
        <w:pStyle w:val="LBBodyText2"/>
      </w:pPr>
      <w:r w:rsidRPr="00BB3726">
        <w:t xml:space="preserve">- надлежащим образом оформленные Разрешения на строительство ВОЛС, выданные на имя </w:t>
      </w:r>
      <w:r w:rsidR="00966368" w:rsidRPr="00BB3726">
        <w:t xml:space="preserve">Генерального </w:t>
      </w:r>
      <w:r w:rsidRPr="00BB3726">
        <w:t>Заказчика (для объектов капитального строительства) и/или ордера на производство работ;</w:t>
      </w:r>
    </w:p>
    <w:p w14:paraId="1E0876FC" w14:textId="77777777" w:rsidR="00575A42" w:rsidRDefault="009C7C43">
      <w:pPr>
        <w:pStyle w:val="LBBodyText2"/>
      </w:pPr>
      <w:r w:rsidRPr="00BB3726">
        <w:t xml:space="preserve">- извещения органов государственного </w:t>
      </w:r>
      <w:r>
        <w:t>строительного надзора о начале строительства ВОЛС (для объектов капитального строительства);</w:t>
      </w:r>
    </w:p>
    <w:p w14:paraId="45C96D73" w14:textId="77777777" w:rsidR="00575A42" w:rsidRDefault="009C7C43">
      <w:pPr>
        <w:pStyle w:val="LBBodyText2"/>
      </w:pPr>
      <w:r>
        <w:t>- журнал производства работ (для объектов капитального строительства);</w:t>
      </w:r>
    </w:p>
    <w:p w14:paraId="5B78AEB1" w14:textId="77777777" w:rsidR="00575A42" w:rsidRDefault="009C7C43">
      <w:pPr>
        <w:pStyle w:val="LBBodyText2"/>
      </w:pPr>
      <w:r>
        <w:t>- исполнительная документация по ВОЛС;</w:t>
      </w:r>
    </w:p>
    <w:p w14:paraId="3FD294F1" w14:textId="77777777" w:rsidR="00575A42" w:rsidRDefault="009C7C43">
      <w:pPr>
        <w:pStyle w:val="LBBodyText2"/>
      </w:pPr>
      <w:r>
        <w:t>- заключения органов государственного строительного надзора о соответствии законченных строительством ВОЛС техническим регламентам и проектной документации;</w:t>
      </w:r>
    </w:p>
    <w:p w14:paraId="0CA8B6D3" w14:textId="77777777" w:rsidR="00575A42" w:rsidRDefault="009C7C43">
      <w:pPr>
        <w:pStyle w:val="LBBodyText2"/>
      </w:pPr>
      <w:r>
        <w:t xml:space="preserve">- технический план ВОЛС, разрешение на ввод в эксплуатацию ВОЛС (для объектов капитального строительства), выданные на </w:t>
      </w:r>
      <w:r w:rsidRPr="00BB3726">
        <w:t xml:space="preserve">имя </w:t>
      </w:r>
      <w:r w:rsidR="00966368" w:rsidRPr="00BB3726">
        <w:t xml:space="preserve">Генерального </w:t>
      </w:r>
      <w:r w:rsidRPr="00BB3726">
        <w:t>Заказчика</w:t>
      </w:r>
      <w:r>
        <w:t>;</w:t>
      </w:r>
    </w:p>
    <w:p w14:paraId="3F7A64E4" w14:textId="77777777" w:rsidR="00575A42" w:rsidRDefault="009C7C43">
      <w:pPr>
        <w:pStyle w:val="LBBodyText2"/>
      </w:pPr>
      <w:r>
        <w:t>- исполнительная геодезическая съемка ВОЛС;</w:t>
      </w:r>
    </w:p>
    <w:p w14:paraId="557D470F" w14:textId="77777777" w:rsidR="00575A42" w:rsidRDefault="009C7C43">
      <w:pPr>
        <w:pStyle w:val="LBBodyText2"/>
      </w:pPr>
      <w:r>
        <w:t>- информация о геопространственном положении построенной ВОЛС в формате KML либо в местной системе координат – МСК соответствующего региона;</w:t>
      </w:r>
    </w:p>
    <w:p w14:paraId="421BE82F" w14:textId="77777777" w:rsidR="00575A42" w:rsidRDefault="009C7C43">
      <w:pPr>
        <w:pStyle w:val="LBBodyText2"/>
      </w:pPr>
      <w:r>
        <w:t>- другие разрешительные документы, Правоустанавливающая документация, оформленные и полученные в соответствии с действующим законодательством, необходимые и достаточные для проведения строительно-монтажных работ и получения разрешения на ввод ВОЛС в эксплуатацию, и используемые для последующей регистрации созданных ЛКС ВОЛС (если применимо), как объекта недвижимости в органах Федеральной службы государственной регистрации, кадастра и картографии Российской Федерации.</w:t>
      </w:r>
    </w:p>
    <w:p w14:paraId="43A735D4" w14:textId="77777777" w:rsidR="00575A42" w:rsidRDefault="009C7C43">
      <w:pPr>
        <w:pStyle w:val="LBGovstyle2"/>
        <w:numPr>
          <w:ilvl w:val="1"/>
          <w:numId w:val="31"/>
        </w:numPr>
        <w:rPr>
          <w:lang w:val="ru-RU"/>
        </w:rPr>
      </w:pPr>
      <w:bookmarkStart w:id="15" w:name="_Ref10819380"/>
      <w:bookmarkEnd w:id="15"/>
      <w:r>
        <w:rPr>
          <w:lang w:val="ru-RU"/>
        </w:rPr>
        <w:t>В трехдневный срок с даты подписания Сторонами «Акта приемки законченного строительством объекта» (форма № КС-11), вывезти за пределы строительной площадки принадлежащие ему строительные машины и оборудование, транспортные средства, инструменты, приборы, инвентарь, строительные материалы, изделия, конструкции, временные здания и сооружения и другое имущество, а также строительный мусор.</w:t>
      </w:r>
    </w:p>
    <w:p w14:paraId="00C8EF4B" w14:textId="77777777" w:rsidR="00575A42" w:rsidRDefault="009C7C43">
      <w:pPr>
        <w:pStyle w:val="LBBodyText1"/>
        <w:rPr>
          <w:b/>
        </w:rPr>
      </w:pPr>
      <w:r w:rsidRPr="00BB3726">
        <w:rPr>
          <w:b/>
        </w:rPr>
        <w:t xml:space="preserve">При оказании Услуг по обеспечению государственной регистрации права собственности </w:t>
      </w:r>
      <w:r w:rsidR="00966368" w:rsidRPr="00BB3726">
        <w:rPr>
          <w:b/>
        </w:rPr>
        <w:t xml:space="preserve">Генерального </w:t>
      </w:r>
      <w:r w:rsidRPr="00BB3726">
        <w:rPr>
          <w:b/>
        </w:rPr>
        <w:t>Заказчика и установлению охранной зоны на построенную ВОЛС:</w:t>
      </w:r>
    </w:p>
    <w:p w14:paraId="3790CB97" w14:textId="77777777" w:rsidR="00575A42" w:rsidRDefault="009C7C43">
      <w:pPr>
        <w:pStyle w:val="LBBodyText1"/>
      </w:pPr>
      <w:r>
        <w:t>В случаях, предусмотренных законодательством Российской Федерации и на основании подписанного Сторонами Заказа:</w:t>
      </w:r>
    </w:p>
    <w:p w14:paraId="48DF344D" w14:textId="77777777" w:rsidR="00575A42" w:rsidRPr="00BB3726" w:rsidRDefault="009C7C43">
      <w:pPr>
        <w:pStyle w:val="LBGovstyle2"/>
        <w:numPr>
          <w:ilvl w:val="1"/>
          <w:numId w:val="31"/>
        </w:numPr>
        <w:rPr>
          <w:lang w:val="ru-RU"/>
        </w:rPr>
      </w:pPr>
      <w:r w:rsidRPr="00BB3726">
        <w:rPr>
          <w:lang w:val="ru-RU"/>
        </w:rPr>
        <w:lastRenderedPageBreak/>
        <w:t xml:space="preserve">Выполнить комплекс услуг по кадастровому учету и оформлению права собственности </w:t>
      </w:r>
      <w:r w:rsidR="00966368" w:rsidRPr="00BB3726">
        <w:rPr>
          <w:lang w:val="ru-RU"/>
        </w:rPr>
        <w:t xml:space="preserve">Генерального </w:t>
      </w:r>
      <w:r w:rsidRPr="00BB3726">
        <w:rPr>
          <w:lang w:val="ru-RU"/>
        </w:rPr>
        <w:t>Заказчика на вновь построенные ЛКС в составе ВОЛС в установленном законодательством порядке (если применимо):</w:t>
      </w:r>
    </w:p>
    <w:p w14:paraId="35E6481D" w14:textId="77777777" w:rsidR="00575A42" w:rsidRPr="00BB3726" w:rsidRDefault="009C7C43">
      <w:pPr>
        <w:pStyle w:val="LBGovstyle3"/>
        <w:numPr>
          <w:ilvl w:val="2"/>
          <w:numId w:val="31"/>
        </w:numPr>
        <w:rPr>
          <w:lang w:val="ru-RU"/>
        </w:rPr>
      </w:pPr>
      <w:r w:rsidRPr="00BB3726">
        <w:rPr>
          <w:lang w:val="ru-RU"/>
        </w:rPr>
        <w:t>Обеспечить осуществление государственного кадастрового учета ЛКС ВОЛС.</w:t>
      </w:r>
    </w:p>
    <w:p w14:paraId="5E6947B7" w14:textId="77777777" w:rsidR="00575A42" w:rsidRPr="00BB3726" w:rsidRDefault="009C7C43">
      <w:pPr>
        <w:pStyle w:val="LBBodyText3"/>
        <w:spacing w:before="0" w:after="0"/>
        <w:rPr>
          <w:u w:val="single"/>
        </w:rPr>
      </w:pPr>
      <w:r w:rsidRPr="00BB3726">
        <w:rPr>
          <w:u w:val="single"/>
        </w:rPr>
        <w:t>Примечание:</w:t>
      </w:r>
    </w:p>
    <w:p w14:paraId="07F126C1" w14:textId="77777777" w:rsidR="00575A42" w:rsidRPr="00BB3726" w:rsidRDefault="009C7C43">
      <w:pPr>
        <w:pStyle w:val="LBBodyText3"/>
        <w:spacing w:before="0" w:after="0"/>
        <w:rPr>
          <w:sz w:val="16"/>
          <w:szCs w:val="16"/>
        </w:rPr>
      </w:pPr>
      <w:r w:rsidRPr="00BB3726">
        <w:rPr>
          <w:sz w:val="16"/>
          <w:szCs w:val="16"/>
        </w:rPr>
        <w:t>В случае, если для строительства ЛКС не требуется получения разрешения на строительство, то проведение кадастрового учета может осуществляться в упрощенном порядке – путем присвоения объекту статуса «учтенный» на основании декларации об объекте недвижимости.</w:t>
      </w:r>
    </w:p>
    <w:p w14:paraId="49686379" w14:textId="77777777" w:rsidR="00575A42" w:rsidRPr="00BB3726" w:rsidRDefault="009C7C43">
      <w:pPr>
        <w:pStyle w:val="LBGovstyle3"/>
        <w:numPr>
          <w:ilvl w:val="2"/>
          <w:numId w:val="31"/>
        </w:numPr>
        <w:rPr>
          <w:lang w:val="ru-RU"/>
        </w:rPr>
      </w:pPr>
      <w:r w:rsidRPr="00BB3726">
        <w:rPr>
          <w:lang w:val="ru-RU"/>
        </w:rPr>
        <w:t xml:space="preserve">Сформировать пакет документов, необходимых в соответствии с законодательством для оформления права собственности </w:t>
      </w:r>
      <w:r w:rsidR="00966368" w:rsidRPr="00BB3726">
        <w:rPr>
          <w:lang w:val="ru-RU"/>
        </w:rPr>
        <w:t xml:space="preserve">Генерального </w:t>
      </w:r>
      <w:r w:rsidRPr="00BB3726">
        <w:rPr>
          <w:lang w:val="ru-RU"/>
        </w:rPr>
        <w:t>Заказчика на вновь построенные ЛКС ВОЛС, как на объект недвижимости.</w:t>
      </w:r>
    </w:p>
    <w:p w14:paraId="44BCFCFD" w14:textId="77777777" w:rsidR="00575A42" w:rsidRPr="00BB3726" w:rsidRDefault="009C7C43">
      <w:pPr>
        <w:pStyle w:val="LBGovstyle3"/>
        <w:numPr>
          <w:ilvl w:val="2"/>
          <w:numId w:val="31"/>
        </w:numPr>
        <w:rPr>
          <w:lang w:val="ru-RU"/>
        </w:rPr>
      </w:pPr>
      <w:r w:rsidRPr="00BB3726">
        <w:rPr>
          <w:lang w:val="ru-RU"/>
        </w:rPr>
        <w:t xml:space="preserve">Оформить заявление </w:t>
      </w:r>
      <w:r w:rsidR="00966368" w:rsidRPr="00BB3726">
        <w:rPr>
          <w:lang w:val="ru-RU"/>
        </w:rPr>
        <w:t xml:space="preserve">Генерального </w:t>
      </w:r>
      <w:r w:rsidRPr="00BB3726">
        <w:rPr>
          <w:lang w:val="ru-RU"/>
        </w:rPr>
        <w:t>Заказчика о проведении государственной регистрации права на ЛКС ВОЛС и передать документы в соответствующий орган Федеральной службы государственной регистрации, кадастра и картографии Российской Федерации с получением подтверждения (расписки) о приеме документов на государственную регистрацию.</w:t>
      </w:r>
    </w:p>
    <w:p w14:paraId="21423C32" w14:textId="77777777" w:rsidR="00575A42" w:rsidRPr="00BB3726" w:rsidRDefault="009C7C43">
      <w:pPr>
        <w:pStyle w:val="LBBodyText3"/>
        <w:spacing w:before="0" w:after="0"/>
        <w:rPr>
          <w:u w:val="single"/>
        </w:rPr>
      </w:pPr>
      <w:r w:rsidRPr="00BB3726">
        <w:rPr>
          <w:u w:val="single"/>
        </w:rPr>
        <w:t>Примечание:</w:t>
      </w:r>
    </w:p>
    <w:p w14:paraId="050C0C2E" w14:textId="77777777" w:rsidR="00575A42" w:rsidRPr="00BB3726" w:rsidRDefault="009C7C43">
      <w:pPr>
        <w:pStyle w:val="LBBodyText3"/>
        <w:spacing w:before="0" w:after="0"/>
        <w:rPr>
          <w:sz w:val="16"/>
          <w:szCs w:val="16"/>
        </w:rPr>
      </w:pPr>
      <w:r w:rsidRPr="00BB3726">
        <w:rPr>
          <w:sz w:val="16"/>
          <w:szCs w:val="16"/>
        </w:rPr>
        <w:t xml:space="preserve">Стоимость государственной пошлины за регистрацию права не входит в стоимость Работ и Услуг и перечисляется </w:t>
      </w:r>
      <w:r w:rsidR="00966368" w:rsidRPr="00BB3726">
        <w:rPr>
          <w:sz w:val="16"/>
          <w:szCs w:val="16"/>
        </w:rPr>
        <w:t xml:space="preserve">Генеральным </w:t>
      </w:r>
      <w:r w:rsidRPr="00BB3726">
        <w:rPr>
          <w:sz w:val="16"/>
          <w:szCs w:val="16"/>
        </w:rPr>
        <w:t xml:space="preserve">Заказчиком на расчетный счет государственных органов, указанный Подрядчиком. Стоимость получения и формирования документов кадастрового учета – технического плана и кадастрового паспорта входит в стоимость Работ </w:t>
      </w:r>
      <w:r w:rsidR="00966368" w:rsidRPr="00BB3726">
        <w:rPr>
          <w:sz w:val="16"/>
          <w:szCs w:val="16"/>
        </w:rPr>
        <w:t xml:space="preserve">и Услуг Подрядчика и </w:t>
      </w:r>
      <w:r w:rsidRPr="00BB3726">
        <w:rPr>
          <w:sz w:val="16"/>
          <w:szCs w:val="16"/>
        </w:rPr>
        <w:t>отдельно не возмещается.</w:t>
      </w:r>
    </w:p>
    <w:p w14:paraId="3A3BF529" w14:textId="77777777" w:rsidR="00575A42" w:rsidRPr="00BB3726" w:rsidRDefault="009C7C43">
      <w:pPr>
        <w:pStyle w:val="LBGovstyle3"/>
        <w:numPr>
          <w:ilvl w:val="2"/>
          <w:numId w:val="31"/>
        </w:numPr>
        <w:rPr>
          <w:lang w:val="ru-RU"/>
        </w:rPr>
      </w:pPr>
      <w:r w:rsidRPr="00BB3726">
        <w:rPr>
          <w:lang w:val="ru-RU"/>
        </w:rPr>
        <w:t xml:space="preserve">Обеспечить получение выписки из ЕГРН, подтверждающей государственную регистрацию права собственности </w:t>
      </w:r>
      <w:r w:rsidR="00966368" w:rsidRPr="00BB3726">
        <w:rPr>
          <w:lang w:val="ru-RU"/>
        </w:rPr>
        <w:t xml:space="preserve">Генерального </w:t>
      </w:r>
      <w:r w:rsidRPr="00BB3726">
        <w:rPr>
          <w:lang w:val="ru-RU"/>
        </w:rPr>
        <w:t>Заказчика на ЛКС ВОЛС как на объекты недвижимости.</w:t>
      </w:r>
    </w:p>
    <w:p w14:paraId="2939056E" w14:textId="77777777" w:rsidR="00575A42" w:rsidRDefault="009C7C43">
      <w:pPr>
        <w:pStyle w:val="LBGovstyle2"/>
        <w:numPr>
          <w:ilvl w:val="1"/>
          <w:numId w:val="31"/>
        </w:numPr>
        <w:rPr>
          <w:lang w:val="ru-RU"/>
        </w:rPr>
      </w:pPr>
      <w:r>
        <w:rPr>
          <w:lang w:val="ru-RU"/>
        </w:rPr>
        <w:t>Выполнить комплекс услуг по установлению границ охранной зоны построенной ВОЛС (если применимо):</w:t>
      </w:r>
    </w:p>
    <w:p w14:paraId="0B921725" w14:textId="77777777" w:rsidR="00575A42" w:rsidRDefault="009C7C43">
      <w:pPr>
        <w:pStyle w:val="LBGovstyle3"/>
        <w:numPr>
          <w:ilvl w:val="2"/>
          <w:numId w:val="31"/>
        </w:numPr>
        <w:rPr>
          <w:lang w:val="ru-RU"/>
        </w:rPr>
      </w:pPr>
      <w:r>
        <w:rPr>
          <w:lang w:val="ru-RU"/>
        </w:rPr>
        <w:t>На основании данных исполнительной геодезической съемки, составить картографические материалы - карту (план)/описание границы соответствующего земельного участка с обязательным указанием охранной зоны ВОЛС по форме, предусмотренной законодательством РФ.</w:t>
      </w:r>
    </w:p>
    <w:p w14:paraId="7E8E932C" w14:textId="77777777" w:rsidR="00575A42" w:rsidRDefault="009C7C43">
      <w:pPr>
        <w:pStyle w:val="LBGovstyle3"/>
        <w:numPr>
          <w:ilvl w:val="2"/>
          <w:numId w:val="31"/>
        </w:numPr>
        <w:rPr>
          <w:lang w:val="ru-RU"/>
        </w:rPr>
      </w:pPr>
      <w:r>
        <w:rPr>
          <w:lang w:val="ru-RU"/>
        </w:rPr>
        <w:t>По требованию Заказчика обеспечить получение постановлений/решений органов государственной власти/органов местного самоуправления об установлении и утверждении границы охранной зоны созданной ВОЛС.</w:t>
      </w:r>
    </w:p>
    <w:p w14:paraId="3EB0E9AF" w14:textId="77777777" w:rsidR="00575A42" w:rsidRDefault="009C7C43">
      <w:pPr>
        <w:pStyle w:val="LBGovstyle3"/>
        <w:numPr>
          <w:ilvl w:val="2"/>
          <w:numId w:val="31"/>
        </w:numPr>
        <w:rPr>
          <w:lang w:val="ru-RU"/>
        </w:rPr>
      </w:pPr>
      <w:r>
        <w:rPr>
          <w:lang w:val="ru-RU"/>
        </w:rPr>
        <w:t>Обеспечить внесение в ЕГРН сведений об охранной зоне в объеме и порядке, установленном законодательством Российской Федерации и получить подтверждающие документы (выписки из ЕГРН, справки и т.п.).</w:t>
      </w:r>
    </w:p>
    <w:p w14:paraId="2401AB3A" w14:textId="77777777" w:rsidR="00575A42" w:rsidRDefault="009C7C43">
      <w:pPr>
        <w:pStyle w:val="LBGovstyle2"/>
        <w:numPr>
          <w:ilvl w:val="1"/>
          <w:numId w:val="31"/>
        </w:numPr>
        <w:rPr>
          <w:lang w:val="ru-RU"/>
        </w:rPr>
      </w:pPr>
      <w:bookmarkStart w:id="16" w:name="_Ref10732801"/>
      <w:bookmarkEnd w:id="16"/>
      <w:r>
        <w:rPr>
          <w:lang w:val="ru-RU"/>
        </w:rPr>
        <w:t>По окончании оказания Услуг передать Заказчику с подписанием Акта приема-передачи такой документации (если применимо):</w:t>
      </w:r>
    </w:p>
    <w:p w14:paraId="6F12A2F0" w14:textId="77777777" w:rsidR="00575A42" w:rsidRDefault="009C7C43">
      <w:pPr>
        <w:pStyle w:val="LBBodyText2"/>
      </w:pPr>
      <w:r>
        <w:t xml:space="preserve">- выданную Росреестром расписку о подаче документов на государственную регистрацию права собственности </w:t>
      </w:r>
      <w:r w:rsidR="00966368" w:rsidRPr="00966368">
        <w:t xml:space="preserve">Генерального </w:t>
      </w:r>
      <w:r>
        <w:t>Заказчика на ЛКС ВОЛС (на объект недвижимости);</w:t>
      </w:r>
    </w:p>
    <w:p w14:paraId="3901CD58" w14:textId="77777777" w:rsidR="00575A42" w:rsidRDefault="009C7C43">
      <w:pPr>
        <w:pStyle w:val="LBBodyText2"/>
      </w:pPr>
      <w:r>
        <w:t xml:space="preserve">- выписку из ЕГРН, подтверждающей государственную регистрацию права собственности </w:t>
      </w:r>
      <w:r w:rsidR="00966368" w:rsidRPr="00966368">
        <w:t xml:space="preserve">Генерального </w:t>
      </w:r>
      <w:r>
        <w:t>Заказчика на ЛКС ВОЛС (на объект недвижимости);</w:t>
      </w:r>
    </w:p>
    <w:p w14:paraId="152F8210" w14:textId="77777777" w:rsidR="00575A42" w:rsidRDefault="009C7C43">
      <w:pPr>
        <w:pStyle w:val="LBBodyText2"/>
      </w:pPr>
      <w:r>
        <w:t>- картографические материалы - карту (план)/описание границ охранной зоны ВОЛС;</w:t>
      </w:r>
    </w:p>
    <w:p w14:paraId="5A9D522A" w14:textId="77777777" w:rsidR="00575A42" w:rsidRDefault="009C7C43">
      <w:pPr>
        <w:pStyle w:val="LBBodyText2"/>
      </w:pPr>
      <w:r>
        <w:t>- решения (постановления) органов государственной власти или органов местного самоуправления об установлении охранной зоны ВОЛС и утверждении ее границ;</w:t>
      </w:r>
    </w:p>
    <w:p w14:paraId="6065F17E" w14:textId="77777777" w:rsidR="00575A42" w:rsidRDefault="009C7C43">
      <w:pPr>
        <w:pStyle w:val="LBBodyText2"/>
      </w:pPr>
      <w:r>
        <w:t>- выписки из ЕГРН о земельных участках, содержащих сведения об охранной зоне (вид, тип, номер, индекс и т.п.).</w:t>
      </w:r>
    </w:p>
    <w:p w14:paraId="41EE5F9E" w14:textId="285DA65C" w:rsidR="00575A42" w:rsidRPr="00B9456F" w:rsidRDefault="009C7C43">
      <w:pPr>
        <w:pStyle w:val="LBGovstyle2"/>
        <w:numPr>
          <w:ilvl w:val="1"/>
          <w:numId w:val="31"/>
        </w:numPr>
        <w:rPr>
          <w:lang w:val="ru-RU"/>
        </w:rPr>
      </w:pPr>
      <w:r>
        <w:rPr>
          <w:lang w:val="ru-RU"/>
        </w:rPr>
        <w:t xml:space="preserve">Выполнить в полном объеме все свои обязательства, предусмотренные соответствующим Заказом, другими разделами настоящего Договора и соответствующими Приложениями к настоящему Договору. При этом, Стороны соглашаются с тем, что указанные в настоящем разделе </w:t>
      </w:r>
      <w:r>
        <w:rPr>
          <w:lang w:val="ru-RU"/>
        </w:rPr>
        <w:fldChar w:fldCharType="begin"/>
      </w:r>
      <w:r>
        <w:rPr>
          <w:lang w:val="ru-RU"/>
        </w:rPr>
        <w:instrText xml:space="preserve"> REF _Ref10731349 \r \h </w:instrText>
      </w:r>
      <w:r>
        <w:rPr>
          <w:lang w:val="ru-RU"/>
        </w:rPr>
      </w:r>
      <w:r>
        <w:rPr>
          <w:lang w:val="ru-RU"/>
        </w:rPr>
        <w:fldChar w:fldCharType="separate"/>
      </w:r>
      <w:r w:rsidR="00166514">
        <w:rPr>
          <w:lang w:val="ru-RU"/>
        </w:rPr>
        <w:t>4</w:t>
      </w:r>
      <w:r>
        <w:rPr>
          <w:lang w:val="ru-RU"/>
        </w:rPr>
        <w:fldChar w:fldCharType="end"/>
      </w:r>
      <w:r>
        <w:rPr>
          <w:lang w:val="ru-RU"/>
        </w:rPr>
        <w:t xml:space="preserve"> обязательства должны исполняться Подрядчиком при проведении </w:t>
      </w:r>
      <w:r>
        <w:rPr>
          <w:lang w:val="ru-RU"/>
        </w:rPr>
        <w:lastRenderedPageBreak/>
        <w:t>соответствующих Работ независимо от того, указаны ли такие обязательства прямо в соответствующем Заказе или не указаны.</w:t>
      </w:r>
    </w:p>
    <w:p w14:paraId="70D6F900" w14:textId="77777777" w:rsidR="00575A42" w:rsidRPr="00B9456F" w:rsidRDefault="009C7C43">
      <w:pPr>
        <w:pStyle w:val="LBGovstyle2"/>
        <w:numPr>
          <w:ilvl w:val="1"/>
          <w:numId w:val="31"/>
        </w:numPr>
        <w:rPr>
          <w:lang w:val="ru-RU"/>
        </w:rPr>
      </w:pPr>
      <w:r>
        <w:rPr>
          <w:lang w:val="ru-RU"/>
        </w:rPr>
        <w:t xml:space="preserve">Для выполнения настоящего Договора </w:t>
      </w:r>
      <w:r>
        <w:rPr>
          <w:b/>
          <w:lang w:val="ru-RU"/>
        </w:rPr>
        <w:t>Подрядчик имеет право</w:t>
      </w:r>
      <w:r>
        <w:rPr>
          <w:lang w:val="ru-RU"/>
        </w:rPr>
        <w:t>:</w:t>
      </w:r>
    </w:p>
    <w:p w14:paraId="021B7595" w14:textId="77777777" w:rsidR="00575A42" w:rsidRDefault="009C7C43">
      <w:pPr>
        <w:pStyle w:val="LBGovstyle3"/>
        <w:numPr>
          <w:ilvl w:val="2"/>
          <w:numId w:val="31"/>
        </w:numPr>
        <w:rPr>
          <w:lang w:val="ru-RU"/>
        </w:rPr>
      </w:pPr>
      <w:r>
        <w:rPr>
          <w:lang w:val="ru-RU"/>
        </w:rPr>
        <w:t>Самостоятельно определять способ исполнения Работ и/или Услуг.</w:t>
      </w:r>
    </w:p>
    <w:p w14:paraId="727A7CEA" w14:textId="77777777" w:rsidR="00575A42" w:rsidRDefault="009C7C43">
      <w:pPr>
        <w:pStyle w:val="LBGovstyle3"/>
        <w:numPr>
          <w:ilvl w:val="2"/>
          <w:numId w:val="31"/>
        </w:numPr>
      </w:pPr>
      <w:r>
        <w:rPr>
          <w:lang w:val="ru-RU"/>
        </w:rPr>
        <w:t xml:space="preserve">Привлекать субподрядные организации, имеющие необходимые разрешения (допуски) для выполнения отдельных видов и объемов Работ по настоящему Договору (с предварительным письменным согласованием с Заказчиком), при этом Подрядчик несёт полную ответственность за качество, полноту и сроки выполнения всего объёма Работ и Услуг по созданию </w:t>
      </w:r>
      <w:r>
        <w:t>ВОЛС.</w:t>
      </w:r>
    </w:p>
    <w:p w14:paraId="60170828" w14:textId="77777777" w:rsidR="000A342B" w:rsidRDefault="000A342B" w:rsidP="000A342B">
      <w:pPr>
        <w:pStyle w:val="LBGovstyle3"/>
        <w:ind w:left="851"/>
      </w:pPr>
    </w:p>
    <w:p w14:paraId="6EA0CDB4" w14:textId="77777777" w:rsidR="000A342B" w:rsidRDefault="000A342B" w:rsidP="000A342B">
      <w:pPr>
        <w:pStyle w:val="LBGovstyle3"/>
        <w:ind w:left="851"/>
      </w:pPr>
    </w:p>
    <w:p w14:paraId="2A00772A" w14:textId="77777777" w:rsidR="00575A42" w:rsidRDefault="009C7C43">
      <w:pPr>
        <w:pStyle w:val="LBGovstyle1"/>
        <w:numPr>
          <w:ilvl w:val="0"/>
          <w:numId w:val="31"/>
        </w:numPr>
      </w:pPr>
      <w:bookmarkStart w:id="17" w:name="_Ref10821858"/>
      <w:bookmarkEnd w:id="17"/>
      <w:r>
        <w:t>СТОИМОСТЬ И ОПЛАТА РАБОТ ПО ДОГОВОРУ.</w:t>
      </w:r>
    </w:p>
    <w:p w14:paraId="6EE85B00" w14:textId="1E1ABF72" w:rsidR="00213EC9" w:rsidRDefault="00213EC9" w:rsidP="00CC7DC2">
      <w:pPr>
        <w:pStyle w:val="LBGovstyle2"/>
        <w:numPr>
          <w:ilvl w:val="1"/>
          <w:numId w:val="31"/>
        </w:numPr>
        <w:rPr>
          <w:lang w:val="ru-RU"/>
        </w:rPr>
      </w:pPr>
      <w:bookmarkStart w:id="18" w:name="_Ref10731595"/>
      <w:bookmarkEnd w:id="18"/>
      <w:r w:rsidRPr="00213EC9">
        <w:rPr>
          <w:lang w:val="ru-RU"/>
        </w:rPr>
        <w:t>Цена Договора в течение срока его действия не может превысить сумму</w:t>
      </w:r>
      <w:r w:rsidR="00BE65FA">
        <w:rPr>
          <w:lang w:val="ru-RU"/>
        </w:rPr>
        <w:t xml:space="preserve">                                                             </w:t>
      </w:r>
      <w:r w:rsidRPr="00213EC9">
        <w:rPr>
          <w:lang w:val="ru-RU"/>
        </w:rPr>
        <w:t xml:space="preserve"> </w:t>
      </w:r>
      <w:r w:rsidR="00CC7DC2" w:rsidRPr="00CC7DC2">
        <w:rPr>
          <w:lang w:val="ru-RU"/>
        </w:rPr>
        <w:t>(</w:t>
      </w:r>
      <w:r w:rsidR="00BE65FA">
        <w:rPr>
          <w:lang w:val="ru-RU"/>
        </w:rPr>
        <w:t xml:space="preserve">                                 </w:t>
      </w:r>
      <w:r w:rsidR="00CC7DC2" w:rsidRPr="00CC7DC2">
        <w:rPr>
          <w:lang w:val="ru-RU"/>
        </w:rPr>
        <w:t xml:space="preserve">) рублей 00 копеек, </w:t>
      </w:r>
      <w:r w:rsidR="00B80EAF" w:rsidRPr="00B80EAF">
        <w:rPr>
          <w:lang w:val="ru-RU"/>
        </w:rPr>
        <w:t xml:space="preserve">включая НДС в соответствии с законодательством Российской Федерации / НДС не облагается в соответствии </w:t>
      </w:r>
      <w:r w:rsidR="00B80EAF" w:rsidRPr="00B80EAF">
        <w:rPr>
          <w:color w:val="FF0000"/>
          <w:lang w:val="ru-RU"/>
        </w:rPr>
        <w:t xml:space="preserve">[необходимо заполнить] </w:t>
      </w:r>
      <w:r w:rsidR="00B80EAF" w:rsidRPr="00B80EAF">
        <w:rPr>
          <w:lang w:val="ru-RU"/>
        </w:rPr>
        <w:t>со ст.__________Налогового кодекса Российской Федерации</w:t>
      </w:r>
      <w:r w:rsidR="00060EB5" w:rsidRPr="00060EB5">
        <w:rPr>
          <w:i/>
          <w:lang w:val="ru-RU"/>
        </w:rPr>
        <w:t>.</w:t>
      </w:r>
      <w:r w:rsidRPr="00213EC9">
        <w:rPr>
          <w:lang w:val="ru-RU"/>
        </w:rPr>
        <w:t xml:space="preserve"> По настоящему Договору у Заказчика не возникает обязанности заказать </w:t>
      </w:r>
      <w:r w:rsidR="00E231BB" w:rsidRPr="00E231BB">
        <w:rPr>
          <w:lang w:val="ru-RU"/>
        </w:rPr>
        <w:t>Работ</w:t>
      </w:r>
      <w:r w:rsidR="00E231BB">
        <w:rPr>
          <w:lang w:val="ru-RU"/>
        </w:rPr>
        <w:t>ы</w:t>
      </w:r>
      <w:r w:rsidR="00E231BB" w:rsidRPr="00E231BB">
        <w:rPr>
          <w:lang w:val="ru-RU"/>
        </w:rPr>
        <w:t xml:space="preserve"> или Услуг</w:t>
      </w:r>
      <w:r w:rsidR="00E231BB">
        <w:rPr>
          <w:lang w:val="ru-RU"/>
        </w:rPr>
        <w:t>и</w:t>
      </w:r>
      <w:r w:rsidRPr="00213EC9">
        <w:rPr>
          <w:lang w:val="ru-RU"/>
        </w:rPr>
        <w:t xml:space="preserve"> на всю указанную Цену Договора</w:t>
      </w:r>
      <w:r w:rsidR="00E231BB">
        <w:rPr>
          <w:lang w:val="ru-RU"/>
        </w:rPr>
        <w:t>.</w:t>
      </w:r>
      <w:r>
        <w:rPr>
          <w:lang w:val="ru-RU"/>
        </w:rPr>
        <w:t xml:space="preserve"> </w:t>
      </w:r>
    </w:p>
    <w:p w14:paraId="62F7F98C" w14:textId="77777777" w:rsidR="00575A42" w:rsidRDefault="009C7C43">
      <w:pPr>
        <w:pStyle w:val="LBGovstyle2"/>
        <w:numPr>
          <w:ilvl w:val="1"/>
          <w:numId w:val="31"/>
        </w:numPr>
        <w:rPr>
          <w:lang w:val="ru-RU"/>
        </w:rPr>
      </w:pPr>
      <w:r>
        <w:rPr>
          <w:lang w:val="ru-RU"/>
        </w:rPr>
        <w:t>Ориентировочная стоимость Работ или Услуг указывается в соответствующем Заказе (по форме Приложения № 5 к настоящему Договору). Ориентировочная стоимость Работ и Услуг рассчитывается на основании предварительного выбора Трассы ВОЛС по ценам, указанным в ТЦП строительства городских и загородных ВОЛС/участков ВОЛС (Приложения №№ 1</w:t>
      </w:r>
      <w:r w:rsidR="00D028BF">
        <w:rPr>
          <w:lang w:val="ru-RU"/>
        </w:rPr>
        <w:t>0</w:t>
      </w:r>
      <w:r>
        <w:rPr>
          <w:lang w:val="ru-RU"/>
        </w:rPr>
        <w:t>, № 1</w:t>
      </w:r>
      <w:r w:rsidR="00D028BF">
        <w:rPr>
          <w:lang w:val="ru-RU"/>
        </w:rPr>
        <w:t>0</w:t>
      </w:r>
      <w:r>
        <w:rPr>
          <w:lang w:val="ru-RU"/>
        </w:rPr>
        <w:t xml:space="preserve">.1 к настоящему Договору), как сумма стоимости всех видов Работ и Услуг, проводимых по созданию ВОЛС, с учетом протяженности трассы ВОЛС и стоимости ВОК (Приложение № </w:t>
      </w:r>
      <w:r w:rsidR="00D028BF">
        <w:rPr>
          <w:lang w:val="ru-RU"/>
        </w:rPr>
        <w:t>8</w:t>
      </w:r>
      <w:r>
        <w:rPr>
          <w:lang w:val="ru-RU"/>
        </w:rPr>
        <w:t xml:space="preserve"> к настоящему Договору), необходимого для проведения этих работ. Заказ обязательно должен включать смету стоимости Работ и Услуг.</w:t>
      </w:r>
    </w:p>
    <w:p w14:paraId="5E2D5516" w14:textId="77777777" w:rsidR="00575A42" w:rsidRPr="00B9456F" w:rsidRDefault="009C7C43">
      <w:pPr>
        <w:pStyle w:val="LBGovstyle2"/>
        <w:numPr>
          <w:ilvl w:val="1"/>
          <w:numId w:val="31"/>
        </w:numPr>
        <w:rPr>
          <w:lang w:val="ru-RU"/>
        </w:rPr>
      </w:pPr>
      <w:bookmarkStart w:id="19" w:name="_Ref10731867"/>
      <w:bookmarkEnd w:id="19"/>
      <w:r>
        <w:rPr>
          <w:lang w:val="ru-RU"/>
        </w:rPr>
        <w:t>Фактическая стоимость Работ и Услуг по созданию ВОЛС определяется аналогично п.</w:t>
      </w:r>
      <w:r w:rsidR="00E231BB">
        <w:rPr>
          <w:lang w:val="ru-RU"/>
        </w:rPr>
        <w:t>5.2.</w:t>
      </w:r>
      <w:r>
        <w:rPr>
          <w:lang w:val="ru-RU"/>
        </w:rPr>
        <w:t xml:space="preserve"> настоящего Договора по ценам, указанным в ТЦП строительства городских и загородных ВОЛС/участков ВОЛС (Приложения №№ 1</w:t>
      </w:r>
      <w:r w:rsidR="00D028BF">
        <w:rPr>
          <w:lang w:val="ru-RU"/>
        </w:rPr>
        <w:t>0</w:t>
      </w:r>
      <w:r>
        <w:rPr>
          <w:lang w:val="ru-RU"/>
        </w:rPr>
        <w:t>, № 1</w:t>
      </w:r>
      <w:r w:rsidR="00D028BF">
        <w:rPr>
          <w:lang w:val="ru-RU"/>
        </w:rPr>
        <w:t>0.1 и № 8</w:t>
      </w:r>
      <w:r>
        <w:rPr>
          <w:lang w:val="ru-RU"/>
        </w:rPr>
        <w:t xml:space="preserve"> к настоящему Договору), при этом:</w:t>
      </w:r>
    </w:p>
    <w:p w14:paraId="0C26160C" w14:textId="77777777" w:rsidR="00575A42" w:rsidRDefault="009C7C43">
      <w:pPr>
        <w:pStyle w:val="LBBodyText2"/>
      </w:pPr>
      <w:r>
        <w:t>- стоимость ПИР - по протяженности трассы ВОЛС, указанной в Проектной (рабочей) документации;</w:t>
      </w:r>
    </w:p>
    <w:p w14:paraId="2C2870CD" w14:textId="77777777" w:rsidR="00575A42" w:rsidRDefault="009C7C43">
      <w:pPr>
        <w:pStyle w:val="LBBodyText2"/>
      </w:pPr>
      <w:r>
        <w:t>- стоимость СМР, ВОК - по Оптической протяженности ВОЛС, указанной в Акте приемки законченной строительством ВОЛС (форма КС-11);</w:t>
      </w:r>
    </w:p>
    <w:p w14:paraId="267C22EB" w14:textId="77777777" w:rsidR="00575A42" w:rsidRDefault="009C7C43">
      <w:pPr>
        <w:pStyle w:val="LBBodyText2"/>
      </w:pPr>
      <w:r>
        <w:t>- стоимость Услуг по обеспечению государственной регистрации права собственности Заказчика и установлению охраной зоны ВОЛС на построенные ВОЛС – по фактической длине ВОЛС и зарегистрированных ЛКС ВОЛС соответственно.</w:t>
      </w:r>
    </w:p>
    <w:p w14:paraId="03545EED" w14:textId="77777777" w:rsidR="00575A42" w:rsidRDefault="009C7C43">
      <w:pPr>
        <w:pStyle w:val="LBGovstyle2"/>
        <w:numPr>
          <w:ilvl w:val="1"/>
          <w:numId w:val="31"/>
        </w:numPr>
        <w:rPr>
          <w:lang w:val="ru-RU"/>
        </w:rPr>
      </w:pPr>
      <w:r>
        <w:rPr>
          <w:lang w:val="ru-RU"/>
        </w:rPr>
        <w:t>Оплата Работ и Услуг Подрядчику производится Заказчиком в следующем порядке:</w:t>
      </w:r>
    </w:p>
    <w:p w14:paraId="56CA5D7F" w14:textId="77777777" w:rsidR="00575A42" w:rsidRDefault="009C7C43">
      <w:pPr>
        <w:pStyle w:val="LBBodyText2"/>
        <w:rPr>
          <w:b/>
        </w:rPr>
      </w:pPr>
      <w:r>
        <w:rPr>
          <w:b/>
        </w:rPr>
        <w:t>По Заказу на выполнение Работ (ПИР и СМР) по созданию ВОЛС:</w:t>
      </w:r>
    </w:p>
    <w:p w14:paraId="2C71C235" w14:textId="77777777" w:rsidR="0009042C" w:rsidRPr="00B9456F" w:rsidRDefault="0009042C" w:rsidP="0009042C">
      <w:pPr>
        <w:pStyle w:val="LBGovstyle3"/>
        <w:numPr>
          <w:ilvl w:val="2"/>
          <w:numId w:val="31"/>
        </w:numPr>
        <w:rPr>
          <w:lang w:val="ru-RU"/>
        </w:rPr>
      </w:pPr>
      <w:r>
        <w:rPr>
          <w:b/>
          <w:lang w:val="ru-RU"/>
        </w:rPr>
        <w:t>Платеж № 1</w:t>
      </w:r>
      <w:r>
        <w:rPr>
          <w:lang w:val="ru-RU"/>
        </w:rPr>
        <w:t xml:space="preserve"> в размере </w:t>
      </w:r>
      <w:r w:rsidRPr="00C254B9">
        <w:rPr>
          <w:lang w:val="ru-RU"/>
        </w:rPr>
        <w:t>15</w:t>
      </w:r>
      <w:r>
        <w:rPr>
          <w:lang w:val="ru-RU"/>
        </w:rPr>
        <w:t>% от Ориентировочной стоимости Работ, указанной в соответствующем Заказе, выплачивается после утверждения Заказчиком Акта выбора трассы ВОЛС, в течение 20 (Двадцати) рабочих дней со дня предоставления Заказчику счёта на оплату.</w:t>
      </w:r>
    </w:p>
    <w:p w14:paraId="23343968" w14:textId="77777777" w:rsidR="0009042C" w:rsidRDefault="0009042C" w:rsidP="0009042C">
      <w:pPr>
        <w:pStyle w:val="LBBodyText2"/>
      </w:pPr>
      <w:r>
        <w:t>Подписание Акта, указанного в данном пункте, производится исключительно для целей расчетов и не свидетельствует о принятии Работ по составу и качеству и не влечет перехода риска случайной гибели результата Работ к Заказчику.</w:t>
      </w:r>
    </w:p>
    <w:p w14:paraId="258B0F91" w14:textId="77777777" w:rsidR="0009042C" w:rsidRDefault="0009042C" w:rsidP="0009042C">
      <w:pPr>
        <w:pStyle w:val="LBGovstyle4"/>
        <w:numPr>
          <w:ilvl w:val="3"/>
          <w:numId w:val="31"/>
        </w:numPr>
        <w:rPr>
          <w:lang w:val="ru-RU"/>
        </w:rPr>
      </w:pPr>
      <w:bookmarkStart w:id="20" w:name="_Ref10732074"/>
      <w:bookmarkEnd w:id="20"/>
      <w:r>
        <w:rPr>
          <w:lang w:val="ru-RU"/>
        </w:rPr>
        <w:t xml:space="preserve">В случае прохождения ВОЛС по объектам электросетевого хозяйства, принадлежащего ПАО «Россети», Подрядчику компенсируются затраты на выполнение предварительных изысканий возможности размещения ВОЛС на инфраструктуре объектов электросетевого </w:t>
      </w:r>
      <w:r>
        <w:rPr>
          <w:lang w:val="ru-RU"/>
        </w:rPr>
        <w:lastRenderedPageBreak/>
        <w:t>хозяйства и разработку ТУ на основании счета, выставленного Подрядчиком с приложением копии счета, полученного Подрядчиком от АО «Управление ВОЛС-ВЛ» на оплату указанных работ, в течение 20 (Двадцати) рабочих дней со дня их предоставления Заказчику. Указанный в данном пункте счет выставляется после получения Заказчиком утвержденного ПАО «Россети» ТУ и письменного согласия Заказчика на их реализацию.</w:t>
      </w:r>
    </w:p>
    <w:p w14:paraId="62E0FDC6" w14:textId="44BDA172" w:rsidR="0009042C" w:rsidRPr="00B9456F" w:rsidRDefault="0009042C" w:rsidP="00B26838">
      <w:pPr>
        <w:pStyle w:val="LBGovstyle3"/>
        <w:numPr>
          <w:ilvl w:val="2"/>
          <w:numId w:val="31"/>
        </w:numPr>
        <w:rPr>
          <w:lang w:val="ru-RU"/>
        </w:rPr>
      </w:pPr>
      <w:r>
        <w:rPr>
          <w:b/>
          <w:lang w:val="ru-RU"/>
        </w:rPr>
        <w:t>Платеж № 2</w:t>
      </w:r>
      <w:r>
        <w:rPr>
          <w:lang w:val="ru-RU"/>
        </w:rPr>
        <w:t xml:space="preserve"> в размере оставшейся разницы между Фактической стоимостью Работ, рассчитанной в соответствии с п. </w:t>
      </w:r>
      <w:r>
        <w:rPr>
          <w:lang w:val="ru-RU"/>
        </w:rPr>
        <w:fldChar w:fldCharType="begin"/>
      </w:r>
      <w:r>
        <w:rPr>
          <w:lang w:val="ru-RU"/>
        </w:rPr>
        <w:instrText xml:space="preserve"> REF _Ref10731867 \r \h </w:instrText>
      </w:r>
      <w:r>
        <w:rPr>
          <w:lang w:val="ru-RU"/>
        </w:rPr>
      </w:r>
      <w:r>
        <w:rPr>
          <w:lang w:val="ru-RU"/>
        </w:rPr>
        <w:fldChar w:fldCharType="separate"/>
      </w:r>
      <w:r w:rsidR="00166514">
        <w:rPr>
          <w:lang w:val="ru-RU"/>
        </w:rPr>
        <w:t>5.3</w:t>
      </w:r>
      <w:r>
        <w:rPr>
          <w:lang w:val="ru-RU"/>
        </w:rPr>
        <w:fldChar w:fldCharType="end"/>
      </w:r>
      <w:r>
        <w:rPr>
          <w:lang w:val="ru-RU"/>
        </w:rPr>
        <w:t xml:space="preserve"> настоящего Договора, и выплаченных Заказчиком платежей по соответствующему Заказу - после приемки Заказчиком выполненных Подрядчиком Работ, предусмотренных соответствующим Заказом и настоящим Договором в полном объеме, передачи Заказчику всех документов и материалов указанных в п.п. </w:t>
      </w:r>
      <w:r>
        <w:rPr>
          <w:lang w:val="ru-RU"/>
        </w:rPr>
        <w:fldChar w:fldCharType="begin"/>
      </w:r>
      <w:r>
        <w:rPr>
          <w:lang w:val="ru-RU"/>
        </w:rPr>
        <w:instrText xml:space="preserve"> REF _Ref10731912 \r \h </w:instrText>
      </w:r>
      <w:r>
        <w:rPr>
          <w:lang w:val="ru-RU"/>
        </w:rPr>
      </w:r>
      <w:r>
        <w:rPr>
          <w:lang w:val="ru-RU"/>
        </w:rPr>
        <w:fldChar w:fldCharType="separate"/>
      </w:r>
      <w:r w:rsidR="00166514">
        <w:rPr>
          <w:lang w:val="ru-RU"/>
        </w:rPr>
        <w:t>4.31</w:t>
      </w:r>
      <w:r>
        <w:rPr>
          <w:lang w:val="ru-RU"/>
        </w:rPr>
        <w:fldChar w:fldCharType="end"/>
      </w:r>
      <w:r>
        <w:rPr>
          <w:lang w:val="ru-RU"/>
        </w:rPr>
        <w:t xml:space="preserve">, </w:t>
      </w:r>
      <w:r>
        <w:rPr>
          <w:lang w:val="ru-RU"/>
        </w:rPr>
        <w:fldChar w:fldCharType="begin"/>
      </w:r>
      <w:r>
        <w:rPr>
          <w:lang w:val="ru-RU"/>
        </w:rPr>
        <w:instrText xml:space="preserve"> REF _Ref10731921 \r \h </w:instrText>
      </w:r>
      <w:r>
        <w:rPr>
          <w:lang w:val="ru-RU"/>
        </w:rPr>
      </w:r>
      <w:r>
        <w:rPr>
          <w:lang w:val="ru-RU"/>
        </w:rPr>
        <w:fldChar w:fldCharType="separate"/>
      </w:r>
      <w:r w:rsidR="00166514">
        <w:rPr>
          <w:lang w:val="ru-RU"/>
        </w:rPr>
        <w:t>4.62</w:t>
      </w:r>
      <w:r>
        <w:rPr>
          <w:lang w:val="ru-RU"/>
        </w:rPr>
        <w:fldChar w:fldCharType="end"/>
      </w:r>
      <w:r>
        <w:rPr>
          <w:lang w:val="ru-RU"/>
        </w:rPr>
        <w:t xml:space="preserve"> настоящего Договора, </w:t>
      </w:r>
      <w:r w:rsidR="00F92E97" w:rsidRPr="00F92E97">
        <w:rPr>
          <w:lang w:val="ru-RU"/>
        </w:rPr>
        <w:t xml:space="preserve">осуществляется в течение </w:t>
      </w:r>
      <w:r w:rsidR="0006761D">
        <w:rPr>
          <w:lang w:val="ru-RU"/>
        </w:rPr>
        <w:t>7</w:t>
      </w:r>
      <w:r w:rsidR="00F92E97" w:rsidRPr="00F92E97">
        <w:rPr>
          <w:lang w:val="ru-RU"/>
        </w:rPr>
        <w:t xml:space="preserve"> (</w:t>
      </w:r>
      <w:r w:rsidR="0006761D">
        <w:rPr>
          <w:lang w:val="ru-RU"/>
        </w:rPr>
        <w:t>семи</w:t>
      </w:r>
      <w:r w:rsidR="00F92E97" w:rsidRPr="00F92E97">
        <w:rPr>
          <w:lang w:val="ru-RU"/>
        </w:rPr>
        <w:t xml:space="preserve">) рабочих дней с даты </w:t>
      </w:r>
      <w:r>
        <w:rPr>
          <w:lang w:val="ru-RU"/>
        </w:rPr>
        <w:t>подписания сторонами Акта приемки ПИР ВОЛС, Акта приемки законченного строительством объекта (форма КС-11), Акта сдачи-приемки работ (форма КС-2), Справки о стоимости выполненных работ (форма КС-3)</w:t>
      </w:r>
      <w:r w:rsidR="00B26838">
        <w:rPr>
          <w:lang w:val="ru-RU"/>
        </w:rPr>
        <w:t xml:space="preserve">. </w:t>
      </w:r>
      <w:r w:rsidR="00B26838" w:rsidRPr="00B26838">
        <w:rPr>
          <w:lang w:val="ru-RU"/>
        </w:rPr>
        <w:t xml:space="preserve">Счет </w:t>
      </w:r>
      <w:r w:rsidR="00B26838">
        <w:rPr>
          <w:lang w:val="ru-RU"/>
        </w:rPr>
        <w:t>и счет-фактура выставляю</w:t>
      </w:r>
      <w:r w:rsidR="00B26838" w:rsidRPr="00B26838">
        <w:rPr>
          <w:lang w:val="ru-RU"/>
        </w:rPr>
        <w:t xml:space="preserve">тся </w:t>
      </w:r>
      <w:r w:rsidR="00B26838">
        <w:rPr>
          <w:lang w:val="ru-RU"/>
        </w:rPr>
        <w:t xml:space="preserve">Подрядчиком </w:t>
      </w:r>
      <w:r w:rsidR="00B26838" w:rsidRPr="00B26838">
        <w:rPr>
          <w:lang w:val="ru-RU"/>
        </w:rPr>
        <w:t xml:space="preserve">одновременно с документами, указанными в </w:t>
      </w:r>
      <w:r w:rsidR="00B26838">
        <w:rPr>
          <w:lang w:val="ru-RU"/>
        </w:rPr>
        <w:t xml:space="preserve">данном </w:t>
      </w:r>
      <w:r w:rsidR="00B26838" w:rsidRPr="00B26838">
        <w:rPr>
          <w:lang w:val="ru-RU"/>
        </w:rPr>
        <w:t>пункте настоящего Договора</w:t>
      </w:r>
      <w:r>
        <w:rPr>
          <w:lang w:val="ru-RU"/>
        </w:rPr>
        <w:t>.</w:t>
      </w:r>
    </w:p>
    <w:p w14:paraId="6C74756F" w14:textId="77777777" w:rsidR="0009042C" w:rsidRDefault="0009042C" w:rsidP="0009042C">
      <w:pPr>
        <w:pStyle w:val="LBBodyText3"/>
        <w:spacing w:before="0" w:after="0"/>
        <w:rPr>
          <w:u w:val="single"/>
        </w:rPr>
      </w:pPr>
      <w:r>
        <w:rPr>
          <w:u w:val="single"/>
        </w:rPr>
        <w:t>Примечание:</w:t>
      </w:r>
    </w:p>
    <w:p w14:paraId="4ACA21BA" w14:textId="77777777" w:rsidR="0009042C" w:rsidRDefault="0009042C" w:rsidP="0009042C">
      <w:pPr>
        <w:pStyle w:val="LBBodyText3"/>
        <w:spacing w:before="0" w:after="0"/>
        <w:rPr>
          <w:sz w:val="16"/>
          <w:szCs w:val="16"/>
        </w:rPr>
      </w:pPr>
      <w:r>
        <w:rPr>
          <w:sz w:val="16"/>
          <w:szCs w:val="16"/>
        </w:rPr>
        <w:t>В случае заключения отдельного Заказа на ПИР и отдельного Заказа на СМР по созданию ВОЛС оплата Работ Подрядчику производится Заказчиком в следующем порядке:</w:t>
      </w:r>
    </w:p>
    <w:p w14:paraId="477CC6E5" w14:textId="77777777" w:rsidR="0009042C" w:rsidRDefault="0009042C" w:rsidP="0009042C">
      <w:pPr>
        <w:pStyle w:val="LBBodyText3"/>
        <w:spacing w:before="0" w:after="0"/>
        <w:rPr>
          <w:b/>
          <w:sz w:val="16"/>
          <w:szCs w:val="16"/>
        </w:rPr>
      </w:pPr>
      <w:r>
        <w:rPr>
          <w:b/>
          <w:sz w:val="16"/>
          <w:szCs w:val="16"/>
        </w:rPr>
        <w:t>1. По Заказу на ПИР по созданию ВОЛС:</w:t>
      </w:r>
    </w:p>
    <w:p w14:paraId="18E70F5E" w14:textId="086C7878" w:rsidR="0009042C" w:rsidRDefault="0009042C" w:rsidP="0009042C">
      <w:pPr>
        <w:pStyle w:val="LBBodyText3"/>
        <w:spacing w:before="0" w:after="0"/>
      </w:pPr>
      <w:r>
        <w:rPr>
          <w:sz w:val="16"/>
          <w:szCs w:val="16"/>
        </w:rPr>
        <w:t xml:space="preserve">1.1. Платеж в размере 100 % Фактической стоимости работ, рассчитанной в соответствии с п. </w:t>
      </w:r>
      <w:r>
        <w:rPr>
          <w:sz w:val="16"/>
          <w:szCs w:val="16"/>
        </w:rPr>
        <w:fldChar w:fldCharType="begin"/>
      </w:r>
      <w:r>
        <w:rPr>
          <w:sz w:val="16"/>
          <w:szCs w:val="16"/>
        </w:rPr>
        <w:instrText xml:space="preserve"> REF _Ref10731867 \r \h </w:instrText>
      </w:r>
      <w:r>
        <w:rPr>
          <w:sz w:val="16"/>
          <w:szCs w:val="16"/>
        </w:rPr>
      </w:r>
      <w:r>
        <w:rPr>
          <w:sz w:val="16"/>
          <w:szCs w:val="16"/>
        </w:rPr>
        <w:fldChar w:fldCharType="separate"/>
      </w:r>
      <w:r w:rsidR="00166514">
        <w:rPr>
          <w:sz w:val="16"/>
          <w:szCs w:val="16"/>
        </w:rPr>
        <w:t>5.3</w:t>
      </w:r>
      <w:r>
        <w:rPr>
          <w:sz w:val="16"/>
          <w:szCs w:val="16"/>
        </w:rPr>
        <w:fldChar w:fldCharType="end"/>
      </w:r>
      <w:r>
        <w:rPr>
          <w:sz w:val="16"/>
          <w:szCs w:val="16"/>
        </w:rPr>
        <w:t xml:space="preserve"> настоящего Договора – после приемки Заказчиком выполненных работ по ПИР, предусмотренных соответствующим Заказом и настоящим Договором в полном объеме, передачи Заказчику всех документов и материалов, указанных в п. </w:t>
      </w:r>
      <w:r>
        <w:rPr>
          <w:sz w:val="16"/>
          <w:szCs w:val="16"/>
        </w:rPr>
        <w:fldChar w:fldCharType="begin"/>
      </w:r>
      <w:r>
        <w:rPr>
          <w:sz w:val="16"/>
          <w:szCs w:val="16"/>
        </w:rPr>
        <w:instrText xml:space="preserve"> REF _Ref10731912 \r \h </w:instrText>
      </w:r>
      <w:r>
        <w:rPr>
          <w:sz w:val="16"/>
          <w:szCs w:val="16"/>
        </w:rPr>
      </w:r>
      <w:r>
        <w:rPr>
          <w:sz w:val="16"/>
          <w:szCs w:val="16"/>
        </w:rPr>
        <w:fldChar w:fldCharType="separate"/>
      </w:r>
      <w:r w:rsidR="00166514">
        <w:rPr>
          <w:sz w:val="16"/>
          <w:szCs w:val="16"/>
        </w:rPr>
        <w:t>4.31</w:t>
      </w:r>
      <w:r>
        <w:rPr>
          <w:sz w:val="16"/>
          <w:szCs w:val="16"/>
        </w:rPr>
        <w:fldChar w:fldCharType="end"/>
      </w:r>
      <w:r>
        <w:rPr>
          <w:sz w:val="16"/>
          <w:szCs w:val="16"/>
        </w:rPr>
        <w:t xml:space="preserve"> настоящего Договора, </w:t>
      </w:r>
      <w:r w:rsidR="00B26838" w:rsidRPr="00B26838">
        <w:rPr>
          <w:sz w:val="16"/>
          <w:szCs w:val="16"/>
        </w:rPr>
        <w:t xml:space="preserve">осуществляется в течение </w:t>
      </w:r>
      <w:r w:rsidR="0006761D">
        <w:rPr>
          <w:sz w:val="16"/>
          <w:szCs w:val="16"/>
        </w:rPr>
        <w:t xml:space="preserve">7 (семи) </w:t>
      </w:r>
      <w:r w:rsidR="00B26838" w:rsidRPr="00B26838">
        <w:rPr>
          <w:sz w:val="16"/>
          <w:szCs w:val="16"/>
        </w:rPr>
        <w:t xml:space="preserve">рабочих дней с даты </w:t>
      </w:r>
      <w:r>
        <w:rPr>
          <w:sz w:val="16"/>
          <w:szCs w:val="16"/>
        </w:rPr>
        <w:t>подписания сторонами Акт</w:t>
      </w:r>
      <w:r w:rsidR="00230A17">
        <w:rPr>
          <w:sz w:val="16"/>
          <w:szCs w:val="16"/>
        </w:rPr>
        <w:t>а приемки ПИР ВОЛС</w:t>
      </w:r>
      <w:r w:rsidR="00B26838">
        <w:rPr>
          <w:sz w:val="16"/>
          <w:szCs w:val="16"/>
        </w:rPr>
        <w:t xml:space="preserve">. </w:t>
      </w:r>
      <w:r w:rsidR="00B26838" w:rsidRPr="00B26838">
        <w:rPr>
          <w:sz w:val="16"/>
          <w:szCs w:val="16"/>
        </w:rPr>
        <w:t>Счет и счет-фактура выставляются Подрядчиком одновременно с документами, указанными в данном пункте настоящего Договора</w:t>
      </w:r>
      <w:r>
        <w:rPr>
          <w:sz w:val="16"/>
          <w:szCs w:val="16"/>
        </w:rPr>
        <w:t>.</w:t>
      </w:r>
    </w:p>
    <w:p w14:paraId="73454A42" w14:textId="77777777" w:rsidR="0009042C" w:rsidRDefault="0009042C" w:rsidP="0009042C">
      <w:pPr>
        <w:pStyle w:val="LBBodyText3"/>
        <w:spacing w:before="0" w:after="0"/>
        <w:rPr>
          <w:sz w:val="16"/>
          <w:szCs w:val="16"/>
        </w:rPr>
      </w:pPr>
      <w:r>
        <w:rPr>
          <w:sz w:val="16"/>
          <w:szCs w:val="16"/>
        </w:rPr>
        <w:t>1.2. В случае прохождения ВОЛС по объектам электросетевого хозяйства, принадлежащего ПАО «Россети», Подрядчику компенсируются затраты на выполнение предварительных изысканий возможности размещения ВОЛС на инфраструктуре объектов электросетевого хозяйства и разработку ТУ на основании счета, выставленного Подрядчиком с приложением копии счета, полученного Подрядчиком от АО «Управление ВОЛС-ВЛ» на оплату указанных работ, в течение 20 (Двадцати) рабочих дней со дня их предоставления Заказчику. Указанный в данном пункте счет выставляется после получения Заказчиком утвержденного ПАО «Россети» ТУ и письменного согласия Заказчика на их реализацию.</w:t>
      </w:r>
    </w:p>
    <w:p w14:paraId="443EC042" w14:textId="77777777" w:rsidR="0009042C" w:rsidRDefault="0009042C" w:rsidP="0009042C">
      <w:pPr>
        <w:pStyle w:val="LBBodyText3"/>
        <w:spacing w:before="0" w:after="0"/>
        <w:rPr>
          <w:b/>
          <w:sz w:val="16"/>
          <w:szCs w:val="16"/>
        </w:rPr>
      </w:pPr>
      <w:r>
        <w:rPr>
          <w:b/>
          <w:sz w:val="16"/>
          <w:szCs w:val="16"/>
        </w:rPr>
        <w:t>2. По Заказу на СМР ВОЛС:</w:t>
      </w:r>
    </w:p>
    <w:p w14:paraId="36628E9A" w14:textId="77777777" w:rsidR="0009042C" w:rsidRDefault="0009042C" w:rsidP="0009042C">
      <w:pPr>
        <w:pStyle w:val="LBBodyText3"/>
        <w:spacing w:before="0" w:after="0"/>
        <w:rPr>
          <w:sz w:val="16"/>
          <w:szCs w:val="16"/>
        </w:rPr>
      </w:pPr>
      <w:r>
        <w:rPr>
          <w:sz w:val="16"/>
          <w:szCs w:val="16"/>
        </w:rPr>
        <w:t>2.1. Платеж № 1 в размере 15% от Ориентировочной стоимости Работ, указанной в соответствующем Заказе, выплачивается после предъявления Заказчику разрешения на строительство или ордера на производство работ, в течение 20 (Двадцати) рабочих дней со дня предоставления Заказчику счёта на оплату.</w:t>
      </w:r>
    </w:p>
    <w:p w14:paraId="7E056FA0" w14:textId="178F5031" w:rsidR="0009042C" w:rsidRDefault="0009042C" w:rsidP="0009042C">
      <w:pPr>
        <w:pStyle w:val="LBBodyText3"/>
        <w:spacing w:before="0" w:after="0"/>
      </w:pPr>
      <w:r>
        <w:rPr>
          <w:sz w:val="16"/>
          <w:szCs w:val="16"/>
        </w:rPr>
        <w:t xml:space="preserve">2.2. Платеж № 2 в размере оставшейся разницы между Фактической стоимостью Работ, рассчитанной в соответствии с п. </w:t>
      </w:r>
      <w:r>
        <w:rPr>
          <w:sz w:val="16"/>
          <w:szCs w:val="16"/>
        </w:rPr>
        <w:fldChar w:fldCharType="begin"/>
      </w:r>
      <w:r>
        <w:rPr>
          <w:sz w:val="16"/>
          <w:szCs w:val="16"/>
        </w:rPr>
        <w:instrText xml:space="preserve"> REF _Ref10731867 \r \h </w:instrText>
      </w:r>
      <w:r>
        <w:rPr>
          <w:sz w:val="16"/>
          <w:szCs w:val="16"/>
        </w:rPr>
      </w:r>
      <w:r>
        <w:rPr>
          <w:sz w:val="16"/>
          <w:szCs w:val="16"/>
        </w:rPr>
        <w:fldChar w:fldCharType="separate"/>
      </w:r>
      <w:r w:rsidR="00166514">
        <w:rPr>
          <w:sz w:val="16"/>
          <w:szCs w:val="16"/>
        </w:rPr>
        <w:t>5.3</w:t>
      </w:r>
      <w:r>
        <w:rPr>
          <w:sz w:val="16"/>
          <w:szCs w:val="16"/>
        </w:rPr>
        <w:fldChar w:fldCharType="end"/>
      </w:r>
      <w:r>
        <w:rPr>
          <w:sz w:val="16"/>
          <w:szCs w:val="16"/>
        </w:rPr>
        <w:t xml:space="preserve"> настоящего Договора, и суммой выплаченных Заказчиком платежей - после приемки Заказчиком выполненных Подрядчиком СМР, предусмотренных соответствующим Заказом и настоящим Договором, в полном объеме, передачи Заказчику всех документов и материалов, указанных в п. </w:t>
      </w:r>
      <w:r>
        <w:rPr>
          <w:sz w:val="16"/>
          <w:szCs w:val="16"/>
        </w:rPr>
        <w:fldChar w:fldCharType="begin"/>
      </w:r>
      <w:r>
        <w:rPr>
          <w:sz w:val="16"/>
          <w:szCs w:val="16"/>
        </w:rPr>
        <w:instrText xml:space="preserve"> REF _Ref10731921 \r \h </w:instrText>
      </w:r>
      <w:r>
        <w:rPr>
          <w:sz w:val="16"/>
          <w:szCs w:val="16"/>
        </w:rPr>
      </w:r>
      <w:r>
        <w:rPr>
          <w:sz w:val="16"/>
          <w:szCs w:val="16"/>
        </w:rPr>
        <w:fldChar w:fldCharType="separate"/>
      </w:r>
      <w:r w:rsidR="00166514">
        <w:rPr>
          <w:sz w:val="16"/>
          <w:szCs w:val="16"/>
        </w:rPr>
        <w:t>4.62</w:t>
      </w:r>
      <w:r>
        <w:rPr>
          <w:sz w:val="16"/>
          <w:szCs w:val="16"/>
        </w:rPr>
        <w:fldChar w:fldCharType="end"/>
      </w:r>
      <w:r>
        <w:rPr>
          <w:sz w:val="16"/>
          <w:szCs w:val="16"/>
        </w:rPr>
        <w:t xml:space="preserve"> настоящего Договора, </w:t>
      </w:r>
      <w:r w:rsidR="00B26838" w:rsidRPr="00B26838">
        <w:rPr>
          <w:sz w:val="16"/>
          <w:szCs w:val="16"/>
        </w:rPr>
        <w:t xml:space="preserve">осуществляется в течение </w:t>
      </w:r>
      <w:r w:rsidR="0006761D">
        <w:rPr>
          <w:sz w:val="16"/>
          <w:szCs w:val="16"/>
        </w:rPr>
        <w:t xml:space="preserve">7 (семи) </w:t>
      </w:r>
      <w:r w:rsidR="00B26838" w:rsidRPr="00B26838">
        <w:rPr>
          <w:sz w:val="16"/>
          <w:szCs w:val="16"/>
        </w:rPr>
        <w:t>рабо</w:t>
      </w:r>
      <w:r w:rsidR="00B26838">
        <w:rPr>
          <w:sz w:val="16"/>
          <w:szCs w:val="16"/>
        </w:rPr>
        <w:t xml:space="preserve">чих дней с даты </w:t>
      </w:r>
      <w:r>
        <w:rPr>
          <w:sz w:val="16"/>
          <w:szCs w:val="16"/>
        </w:rPr>
        <w:t>подписания сторонами Акта приемки законченной строительством ВОЛС (форма КС-11), а также Акта сдачи-приемки работ (форма КС-2), Справки о стоимости выполненных работ (форма КС-3)</w:t>
      </w:r>
      <w:r w:rsidR="00B26838">
        <w:rPr>
          <w:sz w:val="16"/>
          <w:szCs w:val="16"/>
        </w:rPr>
        <w:t xml:space="preserve">. </w:t>
      </w:r>
      <w:r w:rsidR="00B26838" w:rsidRPr="00B26838">
        <w:rPr>
          <w:sz w:val="16"/>
          <w:szCs w:val="16"/>
        </w:rPr>
        <w:t>Счет и счет-фактура выставляются Подрядчиком одновременно с документами, указанными в данном пункте настоящего Договора</w:t>
      </w:r>
      <w:r>
        <w:rPr>
          <w:sz w:val="16"/>
          <w:szCs w:val="16"/>
        </w:rPr>
        <w:t>.</w:t>
      </w:r>
    </w:p>
    <w:p w14:paraId="31984A7B" w14:textId="77777777" w:rsidR="0009042C" w:rsidRDefault="0009042C" w:rsidP="0009042C">
      <w:pPr>
        <w:pStyle w:val="LBBodyText2"/>
        <w:rPr>
          <w:b/>
        </w:rPr>
      </w:pPr>
      <w:r>
        <w:rPr>
          <w:b/>
        </w:rPr>
        <w:t xml:space="preserve">По Заказу на оказание Услуг по обеспечению государственной регистрации права собственности </w:t>
      </w:r>
      <w:r w:rsidR="005A7B84" w:rsidRPr="005A7B84">
        <w:rPr>
          <w:b/>
        </w:rPr>
        <w:t xml:space="preserve">Генерального </w:t>
      </w:r>
      <w:r>
        <w:rPr>
          <w:b/>
        </w:rPr>
        <w:t>Заказчика и установлению охранной зоны ВОЛС:</w:t>
      </w:r>
    </w:p>
    <w:p w14:paraId="3A6E262D" w14:textId="6C29DA37" w:rsidR="0009042C" w:rsidRPr="00B9456F" w:rsidRDefault="0009042C" w:rsidP="00B26838">
      <w:pPr>
        <w:pStyle w:val="LBGovstyle3"/>
        <w:numPr>
          <w:ilvl w:val="2"/>
          <w:numId w:val="31"/>
        </w:numPr>
        <w:rPr>
          <w:lang w:val="ru-RU"/>
        </w:rPr>
      </w:pPr>
      <w:r>
        <w:rPr>
          <w:b/>
          <w:lang w:val="ru-RU"/>
        </w:rPr>
        <w:t>Платеж</w:t>
      </w:r>
      <w:r>
        <w:rPr>
          <w:lang w:val="ru-RU"/>
        </w:rPr>
        <w:t xml:space="preserve"> в размере </w:t>
      </w:r>
      <w:r>
        <w:rPr>
          <w:b/>
          <w:lang w:val="ru-RU"/>
        </w:rPr>
        <w:t>100 %</w:t>
      </w:r>
      <w:r>
        <w:rPr>
          <w:lang w:val="ru-RU"/>
        </w:rPr>
        <w:t xml:space="preserve"> Фактической стоимости Услуг, рассчитанной в соответствии с п. </w:t>
      </w:r>
      <w:r>
        <w:rPr>
          <w:lang w:val="ru-RU"/>
        </w:rPr>
        <w:fldChar w:fldCharType="begin"/>
      </w:r>
      <w:r>
        <w:rPr>
          <w:lang w:val="ru-RU"/>
        </w:rPr>
        <w:instrText xml:space="preserve"> REF _Ref10731867 \r \h </w:instrText>
      </w:r>
      <w:r>
        <w:rPr>
          <w:lang w:val="ru-RU"/>
        </w:rPr>
      </w:r>
      <w:r>
        <w:rPr>
          <w:lang w:val="ru-RU"/>
        </w:rPr>
        <w:fldChar w:fldCharType="separate"/>
      </w:r>
      <w:r w:rsidR="00166514">
        <w:rPr>
          <w:lang w:val="ru-RU"/>
        </w:rPr>
        <w:t>5.3</w:t>
      </w:r>
      <w:r>
        <w:rPr>
          <w:lang w:val="ru-RU"/>
        </w:rPr>
        <w:fldChar w:fldCharType="end"/>
      </w:r>
      <w:r>
        <w:rPr>
          <w:lang w:val="ru-RU"/>
        </w:rPr>
        <w:t xml:space="preserve"> настоящего Договора - после приемки Заказчиком оказанных Подрядчиком Услуг, предусмотренных соответствующим Заказом и настоящим Договором, в полном объеме, передачи Заказчику всех документов и материалов, указанных в п. </w:t>
      </w:r>
      <w:r>
        <w:rPr>
          <w:lang w:val="ru-RU"/>
        </w:rPr>
        <w:fldChar w:fldCharType="begin"/>
      </w:r>
      <w:r>
        <w:rPr>
          <w:lang w:val="ru-RU"/>
        </w:rPr>
        <w:instrText xml:space="preserve"> REF _Ref10732801 \r \h </w:instrText>
      </w:r>
      <w:r>
        <w:rPr>
          <w:lang w:val="ru-RU"/>
        </w:rPr>
      </w:r>
      <w:r>
        <w:rPr>
          <w:lang w:val="ru-RU"/>
        </w:rPr>
        <w:fldChar w:fldCharType="separate"/>
      </w:r>
      <w:r w:rsidR="00166514">
        <w:rPr>
          <w:lang w:val="ru-RU"/>
        </w:rPr>
        <w:t>4.66</w:t>
      </w:r>
      <w:r>
        <w:rPr>
          <w:lang w:val="ru-RU"/>
        </w:rPr>
        <w:fldChar w:fldCharType="end"/>
      </w:r>
      <w:r>
        <w:rPr>
          <w:lang w:val="ru-RU"/>
        </w:rPr>
        <w:t xml:space="preserve"> настоящего Договора, </w:t>
      </w:r>
      <w:r w:rsidR="00AC4413">
        <w:rPr>
          <w:lang w:val="ru-RU"/>
        </w:rPr>
        <w:t>осуществляется в течение 7</w:t>
      </w:r>
      <w:r w:rsidR="00B26838" w:rsidRPr="00B26838">
        <w:rPr>
          <w:lang w:val="ru-RU"/>
        </w:rPr>
        <w:t xml:space="preserve"> (</w:t>
      </w:r>
      <w:r w:rsidR="00AC4413">
        <w:rPr>
          <w:lang w:val="ru-RU"/>
        </w:rPr>
        <w:t>семи</w:t>
      </w:r>
      <w:r w:rsidR="00B26838" w:rsidRPr="00B26838">
        <w:rPr>
          <w:lang w:val="ru-RU"/>
        </w:rPr>
        <w:t xml:space="preserve">) рабочих дней с даты </w:t>
      </w:r>
      <w:r>
        <w:rPr>
          <w:lang w:val="ru-RU"/>
        </w:rPr>
        <w:t>подписания сторонами акта приемки Услуг по установлению охранной зоны, Акта сдачи-приемки работ (форма КС-2), Справки о стоимости выполненных работ (форма КС-3)</w:t>
      </w:r>
      <w:r w:rsidR="00B26838">
        <w:rPr>
          <w:lang w:val="ru-RU"/>
        </w:rPr>
        <w:t xml:space="preserve">. </w:t>
      </w:r>
      <w:r w:rsidR="00B26838" w:rsidRPr="00B26838">
        <w:rPr>
          <w:lang w:val="ru-RU"/>
        </w:rPr>
        <w:t>Счет и счет-фактура выставляются Подрядчиком одновременно с документами, указанными в данном пункте настоящего Договора</w:t>
      </w:r>
      <w:r>
        <w:rPr>
          <w:lang w:val="ru-RU"/>
        </w:rPr>
        <w:t>.</w:t>
      </w:r>
      <w:r w:rsidR="0006761D">
        <w:rPr>
          <w:lang w:val="ru-RU"/>
        </w:rPr>
        <w:t xml:space="preserve"> </w:t>
      </w:r>
      <w:r w:rsidR="0006761D" w:rsidRPr="009A30EA">
        <w:rPr>
          <w:lang w:val="ru-RU"/>
        </w:rPr>
        <w:t>При этом счет-фактура должен содержать реквизиты договора, а также наименование работ, за которые осуществлен платеж. В случае оформления и выставления счёта-фактуры с нарушением законодательства Российской Федерации Исполнитель несёт ответственность в размере суммы НДС по соответствующему счету-фактуру, умноженной на ¼ (одну четвёртую) действующей по состоянию на день предъявления претензии ключевой ставки Центрального банка Российской Федерации</w:t>
      </w:r>
      <w:r w:rsidR="0006761D">
        <w:rPr>
          <w:lang w:val="ru-RU"/>
        </w:rPr>
        <w:t>.</w:t>
      </w:r>
    </w:p>
    <w:p w14:paraId="2EBB6FDB" w14:textId="77777777" w:rsidR="0009042C" w:rsidRDefault="0009042C" w:rsidP="0009042C">
      <w:pPr>
        <w:pStyle w:val="LBGovstyle3"/>
        <w:numPr>
          <w:ilvl w:val="2"/>
          <w:numId w:val="31"/>
        </w:numPr>
        <w:rPr>
          <w:lang w:val="ru-RU"/>
        </w:rPr>
      </w:pPr>
      <w:r>
        <w:rPr>
          <w:lang w:val="ru-RU"/>
        </w:rPr>
        <w:lastRenderedPageBreak/>
        <w:t>При этом Стороны особо оговаривают, что Заказчик заинтересован только в таком выполнении Работ и оказании Услуг в отношении отдельной ВОЛС, при котором Подрядчик выполнил полностью весь комплекс Работ и Услуг в отношении такой ВОЛС, предусмотренный соответствующими Заказами и настоящим Договором. В случае невыполнения любой из частей Работ и/или Услуг по Заказам в отношении отдельной ВОЛС все Работы и Услуги по Заказам в отношении такой ВОЛС считаются невыполненными, не оказанными, и подписанные ранее акты приемки Работ и Услуг (промежуточные акты) в отношении отдельной ВОЛС считаются недействительными, а выплаченные Заказчиком платежи по соответствующему Заказу (или Заказам) являются авансовыми платежами.</w:t>
      </w:r>
    </w:p>
    <w:p w14:paraId="67BEE06D" w14:textId="77777777" w:rsidR="00575A42" w:rsidRDefault="009C7C43">
      <w:pPr>
        <w:pStyle w:val="LBGovstyle2"/>
        <w:numPr>
          <w:ilvl w:val="1"/>
          <w:numId w:val="31"/>
        </w:numPr>
        <w:rPr>
          <w:lang w:val="ru-RU"/>
        </w:rPr>
      </w:pPr>
      <w:r>
        <w:rPr>
          <w:lang w:val="ru-RU"/>
        </w:rPr>
        <w:t>Заказчик вправе задержать перечисление платежей по соответствующему Заказу (Приложение № 5 настоящего Договора) в следующих случаях:</w:t>
      </w:r>
    </w:p>
    <w:p w14:paraId="20B49476" w14:textId="77777777" w:rsidR="00575A42" w:rsidRDefault="009C7C43">
      <w:pPr>
        <w:pStyle w:val="LBGovstyle3"/>
        <w:numPr>
          <w:ilvl w:val="2"/>
          <w:numId w:val="31"/>
        </w:numPr>
      </w:pPr>
      <w:r>
        <w:rPr>
          <w:lang w:val="ru-RU"/>
        </w:rPr>
        <w:t xml:space="preserve">До устранения замечаний и дефектов, выявленных до подписания Акта сдачи-приемки Работ по Договору/соответствующему Заказу. </w:t>
      </w:r>
      <w:r>
        <w:t>Устранение замечаний и дефектов Подрядчик производит за свой счет.</w:t>
      </w:r>
    </w:p>
    <w:p w14:paraId="4AB024B2" w14:textId="77777777" w:rsidR="00575A42" w:rsidRDefault="009C7C43">
      <w:pPr>
        <w:pStyle w:val="LBGovstyle3"/>
        <w:numPr>
          <w:ilvl w:val="2"/>
          <w:numId w:val="31"/>
        </w:numPr>
        <w:rPr>
          <w:lang w:val="ru-RU"/>
        </w:rPr>
      </w:pPr>
      <w:r>
        <w:rPr>
          <w:lang w:val="ru-RU"/>
        </w:rPr>
        <w:t>При нанесении Подрядчиком ущерба имуществу Заказчика и/или имуществу третьих лиц - до решения вопроса о компенсации причиненного ущерба.</w:t>
      </w:r>
    </w:p>
    <w:p w14:paraId="627C927C" w14:textId="77777777" w:rsidR="00575A42" w:rsidRDefault="009C7C43">
      <w:pPr>
        <w:pStyle w:val="LBGovstyle2"/>
        <w:numPr>
          <w:ilvl w:val="1"/>
          <w:numId w:val="31"/>
        </w:numPr>
        <w:rPr>
          <w:lang w:val="ru-RU"/>
        </w:rPr>
      </w:pPr>
      <w:r>
        <w:rPr>
          <w:lang w:val="ru-RU"/>
        </w:rPr>
        <w:t>Обязанность Заказчика по оплате Работ и Услуг, выполняемых по настоящему Договору и Заказу, считается выполненной с момента списания денежных средств с расчетного счета Заказчика. Местом исполнения обязательств Заказчика по оплате Работ является место нахождения расчётного счёта Заказчика на момент такого списания.</w:t>
      </w:r>
    </w:p>
    <w:p w14:paraId="600C865F" w14:textId="058A3BB9" w:rsidR="00575A42" w:rsidRPr="00B9456F" w:rsidRDefault="009C7C43">
      <w:pPr>
        <w:pStyle w:val="LBGovstyle2"/>
        <w:numPr>
          <w:ilvl w:val="1"/>
          <w:numId w:val="31"/>
        </w:numPr>
        <w:rPr>
          <w:lang w:val="ru-RU"/>
        </w:rPr>
      </w:pPr>
      <w:r>
        <w:rPr>
          <w:lang w:val="ru-RU"/>
        </w:rPr>
        <w:t xml:space="preserve">Стоимость Работ, определяемая в соответствии с п.п. </w:t>
      </w:r>
      <w:r w:rsidR="00E231BB">
        <w:rPr>
          <w:lang w:val="ru-RU"/>
        </w:rPr>
        <w:fldChar w:fldCharType="begin"/>
      </w:r>
      <w:r w:rsidR="00E231BB">
        <w:rPr>
          <w:lang w:val="ru-RU"/>
        </w:rPr>
        <w:instrText xml:space="preserve"> REF  _Ref10731595 \h \r </w:instrText>
      </w:r>
      <w:r w:rsidR="00E231BB">
        <w:rPr>
          <w:lang w:val="ru-RU"/>
        </w:rPr>
      </w:r>
      <w:r w:rsidR="00E231BB">
        <w:rPr>
          <w:lang w:val="ru-RU"/>
        </w:rPr>
        <w:fldChar w:fldCharType="separate"/>
      </w:r>
      <w:r w:rsidR="00166514">
        <w:rPr>
          <w:lang w:val="ru-RU"/>
        </w:rPr>
        <w:t>5.1</w:t>
      </w:r>
      <w:r w:rsidR="00E231BB">
        <w:rPr>
          <w:lang w:val="ru-RU"/>
        </w:rPr>
        <w:fldChar w:fldCharType="end"/>
      </w:r>
      <w:r w:rsidR="00E231BB">
        <w:rPr>
          <w:lang w:val="ru-RU"/>
        </w:rPr>
        <w:t>2</w:t>
      </w:r>
      <w:r>
        <w:rPr>
          <w:lang w:val="ru-RU"/>
        </w:rPr>
        <w:t xml:space="preserve"> и </w:t>
      </w:r>
      <w:r>
        <w:rPr>
          <w:lang w:val="ru-RU"/>
        </w:rPr>
        <w:fldChar w:fldCharType="begin"/>
      </w:r>
      <w:r>
        <w:rPr>
          <w:lang w:val="ru-RU"/>
        </w:rPr>
        <w:instrText xml:space="preserve"> REF _Ref10731867 \r \h </w:instrText>
      </w:r>
      <w:r>
        <w:rPr>
          <w:lang w:val="ru-RU"/>
        </w:rPr>
      </w:r>
      <w:r>
        <w:rPr>
          <w:lang w:val="ru-RU"/>
        </w:rPr>
        <w:fldChar w:fldCharType="separate"/>
      </w:r>
      <w:r w:rsidR="00166514">
        <w:rPr>
          <w:lang w:val="ru-RU"/>
        </w:rPr>
        <w:t>5.3</w:t>
      </w:r>
      <w:r>
        <w:rPr>
          <w:lang w:val="ru-RU"/>
        </w:rPr>
        <w:fldChar w:fldCharType="end"/>
      </w:r>
      <w:r>
        <w:rPr>
          <w:lang w:val="ru-RU"/>
        </w:rPr>
        <w:t>, включает в себя вознаграждение Подрядчика за выполнение всех обязанностей Подрядчика по настоящему Договору и все расходы Подрядчика по исполнению настоящего Договора.</w:t>
      </w:r>
    </w:p>
    <w:p w14:paraId="5B8BD6DB" w14:textId="77777777" w:rsidR="00575A42" w:rsidRDefault="009C7C43">
      <w:pPr>
        <w:pStyle w:val="LBGovstyle2"/>
        <w:numPr>
          <w:ilvl w:val="1"/>
          <w:numId w:val="31"/>
        </w:numPr>
        <w:rPr>
          <w:lang w:val="ru-RU"/>
        </w:rPr>
      </w:pPr>
      <w:r>
        <w:rPr>
          <w:lang w:val="ru-RU"/>
        </w:rPr>
        <w:t>В случае, если в рамках Заказа Заказчик уплачивает Подрядчику аванс, и в процессе исполнения Заказа выявлено серьёзное нарушение Заказа на стороне Подрядчика, Заказчик имеет право требовать от Подрядчика возврата уплаченной Заказчиком суммы аванса или в одностороннем порядке расторгнуть Заказ и требовать возмещения убытков, при этом:</w:t>
      </w:r>
    </w:p>
    <w:p w14:paraId="1EBE826D" w14:textId="0D66C3A5" w:rsidR="00575A42" w:rsidRDefault="009C7C43">
      <w:pPr>
        <w:pStyle w:val="LBBodyText2"/>
      </w:pPr>
      <w:r>
        <w:t xml:space="preserve">(а) серьёзным нарушением считается любое из нарушений, указанных в пункте </w:t>
      </w:r>
      <w:r>
        <w:fldChar w:fldCharType="begin"/>
      </w:r>
      <w:r>
        <w:instrText xml:space="preserve"> REF _Ref10733999 \r \h </w:instrText>
      </w:r>
      <w:r>
        <w:fldChar w:fldCharType="separate"/>
      </w:r>
      <w:r w:rsidR="00166514">
        <w:t>5.9</w:t>
      </w:r>
      <w:r>
        <w:fldChar w:fldCharType="end"/>
      </w:r>
      <w:r>
        <w:t xml:space="preserve">, </w:t>
      </w:r>
      <w:r>
        <w:fldChar w:fldCharType="begin"/>
      </w:r>
      <w:r>
        <w:instrText xml:space="preserve"> REF _Ref11146266 \r \h </w:instrText>
      </w:r>
      <w:r>
        <w:fldChar w:fldCharType="separate"/>
      </w:r>
      <w:r w:rsidR="00166514">
        <w:t>14.3</w:t>
      </w:r>
      <w:r>
        <w:fldChar w:fldCharType="end"/>
      </w:r>
      <w:r>
        <w:t>;</w:t>
      </w:r>
    </w:p>
    <w:p w14:paraId="0D9E5489" w14:textId="77777777" w:rsidR="00575A42" w:rsidRDefault="009C7C43">
      <w:pPr>
        <w:pStyle w:val="LBBodyText2"/>
      </w:pPr>
      <w:r>
        <w:t>(б) возврат аванса или уплата возмещения убытков (в зависимости от того, что применимо) осуществляется Подрядчиком в срок не более 15 (пятнадцати) рабочих дней с момента предъявления Заказчиком соответствующего письменного требования;</w:t>
      </w:r>
    </w:p>
    <w:p w14:paraId="0E1DC372" w14:textId="657E3A91" w:rsidR="00575A42" w:rsidRDefault="009C7C43">
      <w:pPr>
        <w:pStyle w:val="LBBodyText2"/>
      </w:pPr>
      <w:r>
        <w:t xml:space="preserve">(в) положения об обеспечении обязательств Подрядчика по настоящему пункту изложены в разделе </w:t>
      </w:r>
      <w:r>
        <w:fldChar w:fldCharType="begin"/>
      </w:r>
      <w:r>
        <w:instrText xml:space="preserve"> REF _Ref10820428 \r \h </w:instrText>
      </w:r>
      <w:r>
        <w:fldChar w:fldCharType="separate"/>
      </w:r>
      <w:r w:rsidR="00166514">
        <w:t>10</w:t>
      </w:r>
      <w:r>
        <w:fldChar w:fldCharType="end"/>
      </w:r>
      <w:r>
        <w:t>;</w:t>
      </w:r>
    </w:p>
    <w:p w14:paraId="26DF9E51" w14:textId="77777777" w:rsidR="00575A42" w:rsidRDefault="009C7C43">
      <w:pPr>
        <w:pStyle w:val="LBGovstyle2"/>
        <w:numPr>
          <w:ilvl w:val="1"/>
          <w:numId w:val="31"/>
        </w:numPr>
        <w:rPr>
          <w:lang w:val="ru-RU"/>
        </w:rPr>
      </w:pPr>
      <w:bookmarkStart w:id="21" w:name="_Ref10733999"/>
      <w:bookmarkEnd w:id="21"/>
      <w:r>
        <w:rPr>
          <w:lang w:val="ru-RU"/>
        </w:rPr>
        <w:t>Серьёзным нарушением считается любое из следующего:</w:t>
      </w:r>
    </w:p>
    <w:p w14:paraId="6BC96237" w14:textId="2C84E81E" w:rsidR="00575A42" w:rsidRDefault="009C7C43">
      <w:pPr>
        <w:pStyle w:val="LBBodyText2"/>
      </w:pPr>
      <w:r>
        <w:t xml:space="preserve">(а) нарушение любого из сроков выполнения обязательств </w:t>
      </w:r>
      <w:r w:rsidR="00E95DD1">
        <w:t>Подрядчика</w:t>
      </w:r>
      <w:r>
        <w:t xml:space="preserve"> более чем на 30 (Тридцать) дней;</w:t>
      </w:r>
    </w:p>
    <w:p w14:paraId="27C9BB30" w14:textId="77777777" w:rsidR="00575A42" w:rsidRDefault="009C7C43">
      <w:pPr>
        <w:pStyle w:val="LBBodyText2"/>
      </w:pPr>
      <w:r>
        <w:t>(б) такие действия Подрядчика, которые дают основания полагать, что Заказ не будет исполнен надлежащим образом, в частности, но не ограничиваясь указанным далее: использование неквалифицированного персонала, использование не поверенных установленным порядком средств измерений, использование контрафактных оборудования, материалов, программного обеспечения и т.п., привлечение к исполнению таких обязанностей по Заказу/Договору, которые могут исполняться только лицами, имеющими соответствующие лицензии/разрешения, лиц, не имеющих соответствующих лицензий/разрешений, систематические (более двух раз) нарушения качества исполнения (несоответствие фактического исполнения требованиям Договора, Заказа или применимых нормативных правовых актов).</w:t>
      </w:r>
    </w:p>
    <w:p w14:paraId="011EE6CD" w14:textId="166884C8" w:rsidR="00575A42" w:rsidRDefault="009C7C43">
      <w:pPr>
        <w:pStyle w:val="LBGovstyle2"/>
        <w:numPr>
          <w:ilvl w:val="1"/>
          <w:numId w:val="31"/>
        </w:numPr>
        <w:rPr>
          <w:lang w:val="ru-RU"/>
        </w:rPr>
      </w:pPr>
      <w:r>
        <w:rPr>
          <w:lang w:val="ru-RU"/>
        </w:rPr>
        <w:t>Ни одна из Сторон не имеет права на получение от другой Стороны процентов по статье 317.1 Гражданского кодекса Российской Федерации.</w:t>
      </w:r>
    </w:p>
    <w:p w14:paraId="42BABCFB" w14:textId="31A5633D" w:rsidR="00120F27" w:rsidRDefault="00120F27" w:rsidP="00437B30">
      <w:pPr>
        <w:pStyle w:val="LBGovstyle2"/>
        <w:numPr>
          <w:ilvl w:val="1"/>
          <w:numId w:val="31"/>
        </w:numPr>
        <w:rPr>
          <w:lang w:val="ru-RU"/>
        </w:rPr>
      </w:pPr>
      <w:r w:rsidRPr="00120F27">
        <w:rPr>
          <w:lang w:val="ru-RU"/>
        </w:rPr>
        <w:lastRenderedPageBreak/>
        <w:t>Стороны обязуются осуществлять сверку расчётов по Договору с оформлением двустороннего акта сверки расчётов не реже одного раза в год, а также по мере необходимости. Если Сторонами не используется система электронного документооборота для направления акта сверки расчётов, то акт может быть направлен по электронной почте по адресу, указанному в Договоре. В случае направления акта сверки расчетов по электронной почте, такой акт будет признаваться Сторонами в качестве документа, составленного в письменной форме. Акт сверки расчётов составляется заинтересованной Стороной, подписывается уполномоченным представителем такой Стороны. Сторона-инициатор сверки направляет в адрес Стороны-получателя акт сверки расчётов. В течение 10 (десяти) рабочих дней со дня получения акта сверки расчётов Сторона-получатель должна подписать и направить один экземпляр акта сверки расчётов в адрес Стороны</w:t>
      </w:r>
      <w:r>
        <w:rPr>
          <w:lang w:val="ru-RU"/>
        </w:rPr>
        <w:t>-</w:t>
      </w:r>
      <w:r w:rsidRPr="00120F27">
        <w:rPr>
          <w:lang w:val="ru-RU"/>
        </w:rPr>
        <w:t>инициатора или направить Стороне-инициатору свои письменные мотивированные возражения по поводу достоверности содержащейся в акте сверки расчётов информации. Если в течение 10 (десяти) рабочих дней со дня получения акта сверки расчётов Сторона-получатель не направит в адрес Стороны-инициатора подписанный акт сверки расчётов или письменные мотивированные возражения по поводу достоверности содержащейся в нем информации, акт сверки расчётов считается признанным Стороной-получателем в редакции Стороны-инициатора. Стороны признают равную юридическую силу собственноручной подписи и факсимильной подписи, воспроизведенных с помощью средств механического или иного копирования на актах сверки расчётов к Договору. Контактные данные лиц Сторон для коммуникаций по вопросам сверки расчетов определены в Договоре</w:t>
      </w:r>
      <w:r>
        <w:rPr>
          <w:lang w:val="ru-RU"/>
        </w:rPr>
        <w:t xml:space="preserve">: </w:t>
      </w:r>
    </w:p>
    <w:p w14:paraId="30DCEFFB" w14:textId="3D342E95" w:rsidR="00120F27" w:rsidRDefault="00120F27" w:rsidP="00120F27">
      <w:pPr>
        <w:pStyle w:val="LBGovstyle2"/>
        <w:ind w:left="851"/>
        <w:rPr>
          <w:lang w:val="ru-RU"/>
        </w:rPr>
      </w:pPr>
      <w:r>
        <w:rPr>
          <w:lang w:val="ru-RU"/>
        </w:rPr>
        <w:t>Со стороны Подрядчика:</w:t>
      </w:r>
      <w:r w:rsidR="00305D24" w:rsidRPr="00305D24">
        <w:rPr>
          <w:lang w:val="ru-RU"/>
        </w:rPr>
        <w:t xml:space="preserve"> </w:t>
      </w:r>
      <w:r w:rsidR="0006761D">
        <w:rPr>
          <w:lang w:val="ru-RU"/>
        </w:rPr>
        <w:t>ФИО___________</w:t>
      </w:r>
      <w:r w:rsidR="00305D24">
        <w:rPr>
          <w:lang w:val="ru-RU"/>
        </w:rPr>
        <w:t>,</w:t>
      </w:r>
      <w:r w:rsidR="00305D24" w:rsidRPr="00305D24">
        <w:rPr>
          <w:lang w:val="ru-RU"/>
        </w:rPr>
        <w:t xml:space="preserve"> </w:t>
      </w:r>
      <w:r w:rsidR="0006761D">
        <w:rPr>
          <w:lang w:val="ru-RU"/>
        </w:rPr>
        <w:t>тел.: _________________</w:t>
      </w:r>
      <w:r w:rsidR="00305D24">
        <w:rPr>
          <w:lang w:val="ru-RU"/>
        </w:rPr>
        <w:t xml:space="preserve">, </w:t>
      </w:r>
      <w:hyperlink r:id="rId8" w:history="1">
        <w:r w:rsidR="0006761D" w:rsidRPr="00E95DD1">
          <w:rPr>
            <w:lang w:val="ru-RU"/>
          </w:rPr>
          <w:t>электронный</w:t>
        </w:r>
      </w:hyperlink>
      <w:r w:rsidR="0006761D" w:rsidRPr="00E95DD1">
        <w:rPr>
          <w:lang w:val="ru-RU"/>
        </w:rPr>
        <w:t xml:space="preserve"> адрес ________________________</w:t>
      </w:r>
      <w:r w:rsidR="00305D24">
        <w:rPr>
          <w:lang w:val="ru-RU"/>
        </w:rPr>
        <w:t xml:space="preserve">. </w:t>
      </w:r>
    </w:p>
    <w:p w14:paraId="3FB6325F" w14:textId="170B88B6" w:rsidR="00120F27" w:rsidRPr="00120F27" w:rsidRDefault="00120F27" w:rsidP="00120F27">
      <w:pPr>
        <w:pStyle w:val="LBGovstyle2"/>
        <w:ind w:left="851"/>
        <w:rPr>
          <w:lang w:val="ru-RU"/>
        </w:rPr>
      </w:pPr>
      <w:r>
        <w:rPr>
          <w:lang w:val="ru-RU"/>
        </w:rPr>
        <w:t xml:space="preserve">Со стороны Заказчика: </w:t>
      </w:r>
      <w:r w:rsidR="00BE04B0" w:rsidRPr="00BE04B0">
        <w:rPr>
          <w:lang w:val="ru-RU"/>
        </w:rPr>
        <w:t>Михалева Ирина Юрьевна</w:t>
      </w:r>
      <w:r w:rsidR="00BE04B0">
        <w:rPr>
          <w:lang w:val="ru-RU"/>
        </w:rPr>
        <w:t xml:space="preserve">, </w:t>
      </w:r>
      <w:hyperlink r:id="rId9" w:history="1">
        <w:r w:rsidR="00BE04B0" w:rsidRPr="00F2283F">
          <w:rPr>
            <w:rStyle w:val="af5"/>
            <w:lang w:val="ru-RU"/>
          </w:rPr>
          <w:t>mikhaleva-iyu@ural.rt.ru</w:t>
        </w:r>
      </w:hyperlink>
      <w:r w:rsidR="00BE04B0" w:rsidRPr="00BE04B0">
        <w:rPr>
          <w:rStyle w:val="af5"/>
          <w:color w:val="000000" w:themeColor="text1"/>
          <w:lang w:val="ru-RU"/>
        </w:rPr>
        <w:t>; контактный телефон +7 (342) 235 42 46.</w:t>
      </w:r>
    </w:p>
    <w:p w14:paraId="1988E918" w14:textId="77777777" w:rsidR="00575A42" w:rsidRDefault="009C7C43">
      <w:pPr>
        <w:pStyle w:val="LBGovstyle1"/>
        <w:numPr>
          <w:ilvl w:val="0"/>
          <w:numId w:val="31"/>
        </w:numPr>
      </w:pPr>
      <w:r>
        <w:t>СРОКИ ВЫПОЛНЕНИЯ РАБОТ И ОКАЗАНИЯ УСЛУГ ПО ДОГОВОРУ.</w:t>
      </w:r>
    </w:p>
    <w:p w14:paraId="3462EE0D" w14:textId="77777777" w:rsidR="00575A42" w:rsidRDefault="009C7C43">
      <w:pPr>
        <w:pStyle w:val="LBGovstyle2"/>
        <w:numPr>
          <w:ilvl w:val="1"/>
          <w:numId w:val="31"/>
        </w:numPr>
        <w:rPr>
          <w:lang w:val="ru-RU"/>
        </w:rPr>
      </w:pPr>
      <w:r>
        <w:rPr>
          <w:lang w:val="ru-RU"/>
        </w:rPr>
        <w:t>Работы должны быть выполнены и Услуги оказаны Подрядчиком в сроки, установленные в конкретном Заказе, но срок их окончания, указываемый в Заказах, должен быть в любом случае не более 18 месяцев с момента подписания соответствующего Заказа.</w:t>
      </w:r>
    </w:p>
    <w:p w14:paraId="52532DC5" w14:textId="77777777" w:rsidR="00575A42" w:rsidRDefault="009C7C43">
      <w:pPr>
        <w:pStyle w:val="LBGovstyle2"/>
        <w:numPr>
          <w:ilvl w:val="1"/>
          <w:numId w:val="31"/>
        </w:numPr>
        <w:rPr>
          <w:lang w:val="ru-RU"/>
        </w:rPr>
      </w:pPr>
      <w:bookmarkStart w:id="22" w:name="_Ref10819408"/>
      <w:bookmarkEnd w:id="22"/>
      <w:r>
        <w:rPr>
          <w:lang w:val="ru-RU"/>
        </w:rPr>
        <w:t>Датой начала Работ считается дата подписания Сторонами конкретного Заказа. Подрядчик обязан не позднее 10 (Десяти) дней с даты получения от Заказчика 2 (Двух) экземпляров подписанного Заказчиком Заказа подписать Заказ и направить Заказчику его экземпляр либо направить мотивированный отказ от подписания Заказа в тот же срок.</w:t>
      </w:r>
    </w:p>
    <w:p w14:paraId="5C0FB3DF" w14:textId="453606D5" w:rsidR="00575A42" w:rsidRDefault="009C7C43">
      <w:pPr>
        <w:pStyle w:val="LBGovstyle2"/>
        <w:numPr>
          <w:ilvl w:val="1"/>
          <w:numId w:val="31"/>
        </w:numPr>
      </w:pPr>
      <w:r>
        <w:rPr>
          <w:lang w:val="ru-RU"/>
        </w:rPr>
        <w:t xml:space="preserve">Датой окончания Работ по ПИР считается дата подписания Акта сдачи-приемки приемки приемо-сдаточной документации ПИР согласно п. </w:t>
      </w:r>
      <w:r>
        <w:rPr>
          <w:lang w:val="ru-RU"/>
        </w:rPr>
        <w:fldChar w:fldCharType="begin"/>
      </w:r>
      <w:r>
        <w:rPr>
          <w:lang w:val="ru-RU"/>
        </w:rPr>
        <w:instrText xml:space="preserve"> REF _Ref10821762 \r \h </w:instrText>
      </w:r>
      <w:r>
        <w:rPr>
          <w:lang w:val="ru-RU"/>
        </w:rPr>
      </w:r>
      <w:r>
        <w:rPr>
          <w:lang w:val="ru-RU"/>
        </w:rPr>
        <w:fldChar w:fldCharType="separate"/>
      </w:r>
      <w:r w:rsidR="00166514">
        <w:rPr>
          <w:lang w:val="ru-RU"/>
        </w:rPr>
        <w:t>8.2.8</w:t>
      </w:r>
      <w:r>
        <w:rPr>
          <w:lang w:val="ru-RU"/>
        </w:rPr>
        <w:fldChar w:fldCharType="end"/>
      </w:r>
      <w:r>
        <w:rPr>
          <w:lang w:val="ru-RU"/>
        </w:rPr>
        <w:t xml:space="preserve"> Договора.</w:t>
      </w:r>
    </w:p>
    <w:p w14:paraId="61745750" w14:textId="546991C3" w:rsidR="00575A42" w:rsidRPr="00B9456F" w:rsidRDefault="009C7C43">
      <w:pPr>
        <w:pStyle w:val="LBGovstyle2"/>
        <w:numPr>
          <w:ilvl w:val="1"/>
          <w:numId w:val="31"/>
        </w:numPr>
        <w:rPr>
          <w:lang w:val="ru-RU"/>
        </w:rPr>
      </w:pPr>
      <w:r>
        <w:rPr>
          <w:lang w:val="ru-RU"/>
        </w:rPr>
        <w:t xml:space="preserve">Датой окончания Работ по СМР считается дата подписания Акта сдачи-приемки приемо-сдаточной документации СМР согласно п. </w:t>
      </w:r>
      <w:r>
        <w:rPr>
          <w:lang w:val="ru-RU"/>
        </w:rPr>
        <w:fldChar w:fldCharType="begin"/>
      </w:r>
      <w:r>
        <w:rPr>
          <w:lang w:val="ru-RU"/>
        </w:rPr>
        <w:instrText xml:space="preserve"> REF _Ref10821746 \r \h </w:instrText>
      </w:r>
      <w:r>
        <w:rPr>
          <w:lang w:val="ru-RU"/>
        </w:rPr>
      </w:r>
      <w:r>
        <w:rPr>
          <w:lang w:val="ru-RU"/>
        </w:rPr>
        <w:fldChar w:fldCharType="separate"/>
      </w:r>
      <w:r w:rsidR="00166514">
        <w:rPr>
          <w:lang w:val="ru-RU"/>
        </w:rPr>
        <w:t>8.3.7</w:t>
      </w:r>
      <w:r>
        <w:rPr>
          <w:lang w:val="ru-RU"/>
        </w:rPr>
        <w:fldChar w:fldCharType="end"/>
      </w:r>
      <w:r>
        <w:rPr>
          <w:lang w:val="ru-RU"/>
        </w:rPr>
        <w:t xml:space="preserve"> или подписания Сторонами Акта приемки законченного строительством объекта (форма КС-11), в зависимости от того какая из указанных дат наступит позднее.</w:t>
      </w:r>
    </w:p>
    <w:p w14:paraId="47468815" w14:textId="77777777" w:rsidR="00575A42" w:rsidRDefault="009C7C43" w:rsidP="005A7B84">
      <w:pPr>
        <w:pStyle w:val="LBGovstyle2"/>
        <w:numPr>
          <w:ilvl w:val="1"/>
          <w:numId w:val="31"/>
        </w:numPr>
        <w:rPr>
          <w:lang w:val="ru-RU"/>
        </w:rPr>
      </w:pPr>
      <w:r>
        <w:rPr>
          <w:lang w:val="ru-RU"/>
        </w:rPr>
        <w:t>Датой начала оказания Услуг по обеспечению государственной регистрации права собственности на ЛКС ВОЛС и установлению охранной зоны ВОЛС считается дата подписания Сторонами соответствующего Заказа на оказание Услуг по обеспечению государственной регистрации права собственности Заказчика на ЛКС ВОЛС и установлению охранной зоны ВОЛС. Подрядчик обязан не позднее 10 (Десяти) дней с даты получения от Заказчика 2 (Двух) экземпляров подписанного Заказчиком Заказа подписать Заказ и направить Заказчику его экземпляр либо направить мотивированный отказ от подписания Заказа в тот же срок.</w:t>
      </w:r>
    </w:p>
    <w:p w14:paraId="77DF564E" w14:textId="21BCFD56" w:rsidR="00575A42" w:rsidRDefault="009C7C43">
      <w:pPr>
        <w:pStyle w:val="LBGovstyle2"/>
        <w:numPr>
          <w:ilvl w:val="1"/>
          <w:numId w:val="31"/>
        </w:numPr>
      </w:pPr>
      <w:r>
        <w:rPr>
          <w:lang w:val="ru-RU"/>
        </w:rPr>
        <w:t xml:space="preserve">Датой окончания оказания Услуг по обеспечению государственной регистрации права собственности Заказчика на ЛКС ВОЛС и установлению охранной зоны ВОЛС считается дата подписания Акта приемки оказанных услуг по обеспечению государственной регистрации права собственности Заказчика и установлению охранной зоны ВОЛС согласно п. </w:t>
      </w:r>
      <w:r>
        <w:rPr>
          <w:lang w:val="ru-RU"/>
        </w:rPr>
        <w:fldChar w:fldCharType="begin"/>
      </w:r>
      <w:r>
        <w:rPr>
          <w:lang w:val="ru-RU"/>
        </w:rPr>
        <w:instrText xml:space="preserve"> REF _Ref10821728 \r \h </w:instrText>
      </w:r>
      <w:r>
        <w:rPr>
          <w:lang w:val="ru-RU"/>
        </w:rPr>
      </w:r>
      <w:r>
        <w:rPr>
          <w:lang w:val="ru-RU"/>
        </w:rPr>
        <w:fldChar w:fldCharType="separate"/>
      </w:r>
      <w:r w:rsidR="00166514">
        <w:rPr>
          <w:lang w:val="ru-RU"/>
        </w:rPr>
        <w:t>8.5.6</w:t>
      </w:r>
      <w:r>
        <w:rPr>
          <w:lang w:val="ru-RU"/>
        </w:rPr>
        <w:fldChar w:fldCharType="end"/>
      </w:r>
      <w:r>
        <w:rPr>
          <w:lang w:val="ru-RU"/>
        </w:rPr>
        <w:t xml:space="preserve"> Договора.</w:t>
      </w:r>
    </w:p>
    <w:p w14:paraId="4DFEF5E1" w14:textId="0A9DDC95" w:rsidR="00575A42" w:rsidRPr="00B9456F" w:rsidRDefault="009C7C43">
      <w:pPr>
        <w:pStyle w:val="LBGovstyle2"/>
        <w:numPr>
          <w:ilvl w:val="1"/>
          <w:numId w:val="31"/>
        </w:numPr>
        <w:rPr>
          <w:lang w:val="ru-RU"/>
        </w:rPr>
      </w:pPr>
      <w:r>
        <w:rPr>
          <w:lang w:val="ru-RU"/>
        </w:rPr>
        <w:lastRenderedPageBreak/>
        <w:t xml:space="preserve">Срок выполнения Работ/оказания Услуг может быть изменен Сторонами в случае возникновения обстоятельств непреодолимой силы (форс-мажор), препятствующих выполнению работ в вышеуказанный срок и, как следствие, препятствующих исполнению обязательств Сторон по настоящему Договору и Заказу. Дальнейшие действия Сторон в таком случае установлены разделом </w:t>
      </w:r>
      <w:r>
        <w:rPr>
          <w:lang w:val="ru-RU"/>
        </w:rPr>
        <w:fldChar w:fldCharType="begin"/>
      </w:r>
      <w:r>
        <w:rPr>
          <w:lang w:val="ru-RU"/>
        </w:rPr>
        <w:instrText xml:space="preserve"> REF _Ref11146280 \r \h </w:instrText>
      </w:r>
      <w:r>
        <w:rPr>
          <w:lang w:val="ru-RU"/>
        </w:rPr>
      </w:r>
      <w:r>
        <w:rPr>
          <w:lang w:val="ru-RU"/>
        </w:rPr>
        <w:fldChar w:fldCharType="separate"/>
      </w:r>
      <w:r w:rsidR="00166514">
        <w:rPr>
          <w:lang w:val="ru-RU"/>
        </w:rPr>
        <w:t>11</w:t>
      </w:r>
      <w:r>
        <w:rPr>
          <w:lang w:val="ru-RU"/>
        </w:rPr>
        <w:fldChar w:fldCharType="end"/>
      </w:r>
      <w:r>
        <w:rPr>
          <w:lang w:val="ru-RU"/>
        </w:rPr>
        <w:t xml:space="preserve"> настоящего Договора.</w:t>
      </w:r>
    </w:p>
    <w:p w14:paraId="492BA935" w14:textId="77777777" w:rsidR="00575A42" w:rsidRDefault="009C7C43">
      <w:pPr>
        <w:pStyle w:val="LBGovstyle1"/>
        <w:numPr>
          <w:ilvl w:val="0"/>
          <w:numId w:val="31"/>
        </w:numPr>
      </w:pPr>
      <w:r>
        <w:t>ПРОИЗВОДСТВО СТРОИТЕЛЬНЫХ РАБОТ И ОКАЗАНИЕ УСЛУГ.</w:t>
      </w:r>
    </w:p>
    <w:p w14:paraId="2B072262" w14:textId="77777777" w:rsidR="00575A42" w:rsidRDefault="009C7C43">
      <w:pPr>
        <w:pStyle w:val="LBGovstyle2"/>
        <w:numPr>
          <w:ilvl w:val="1"/>
          <w:numId w:val="31"/>
        </w:numPr>
      </w:pPr>
      <w:r>
        <w:t>Представительство Сторон:</w:t>
      </w:r>
    </w:p>
    <w:p w14:paraId="4BBED20F" w14:textId="77777777" w:rsidR="00575A42" w:rsidRDefault="009C7C43">
      <w:pPr>
        <w:pStyle w:val="LBGovstyle3"/>
        <w:numPr>
          <w:ilvl w:val="2"/>
          <w:numId w:val="31"/>
        </w:numPr>
        <w:rPr>
          <w:lang w:val="ru-RU"/>
        </w:rPr>
      </w:pPr>
      <w:r>
        <w:rPr>
          <w:lang w:val="ru-RU"/>
        </w:rPr>
        <w:t>В целях оперативного решения вопросов, связанных с выполнением Работ по настоящему Договору и Заказу, Заказчик назначает своего представителя на строящемся объекте, который от имени Заказчика в пределах его полномочий будет осуществлять строительный контроль за выполнением Работ, производить проверку качества Работ, соответствие используемых Материалов и оборудования условиям настоящего Договора и Заказа, проектной документации, строительным нормам и правилам.</w:t>
      </w:r>
    </w:p>
    <w:p w14:paraId="728D55B9" w14:textId="77777777" w:rsidR="00575A42" w:rsidRDefault="009C7C43">
      <w:pPr>
        <w:pStyle w:val="LBGovstyle3"/>
        <w:numPr>
          <w:ilvl w:val="2"/>
          <w:numId w:val="31"/>
        </w:numPr>
        <w:rPr>
          <w:lang w:val="ru-RU"/>
        </w:rPr>
      </w:pPr>
      <w:r>
        <w:rPr>
          <w:lang w:val="ru-RU"/>
        </w:rPr>
        <w:t>Подрядчика на строящейся ВОЛС представляет его полномочный представитель, который от его имени будет выполнять все правомерные действия, направленные на своевременное и надлежащее выполнение Работ по настоящему Договору.</w:t>
      </w:r>
    </w:p>
    <w:p w14:paraId="331E96F7" w14:textId="77777777" w:rsidR="00575A42" w:rsidRDefault="009C7C43">
      <w:pPr>
        <w:pStyle w:val="LBGovstyle2"/>
        <w:numPr>
          <w:ilvl w:val="1"/>
          <w:numId w:val="31"/>
        </w:numPr>
        <w:rPr>
          <w:lang w:val="ru-RU"/>
        </w:rPr>
      </w:pPr>
      <w:r>
        <w:rPr>
          <w:lang w:val="ru-RU"/>
        </w:rPr>
        <w:t>Журнал производства работ (для объектов капитального строительства):</w:t>
      </w:r>
    </w:p>
    <w:p w14:paraId="379245D7" w14:textId="77777777" w:rsidR="00575A42" w:rsidRDefault="009C7C43">
      <w:pPr>
        <w:pStyle w:val="LBGovstyle3"/>
        <w:numPr>
          <w:ilvl w:val="2"/>
          <w:numId w:val="31"/>
        </w:numPr>
        <w:rPr>
          <w:lang w:val="ru-RU"/>
        </w:rPr>
      </w:pPr>
      <w:r>
        <w:rPr>
          <w:lang w:val="ru-RU"/>
        </w:rPr>
        <w:t>С момента начала строительно-монтажных Работ и до их завершения Подрядчик оформляет и ведет журнал производства работ, в котором отражается весь ход производства строительных работ, а также все факты и обстоятельства, связанные с производством строительных работ. В случаях, установленных законодательством, Подрядчик оформляет и ведет дополнительные журналы в зависимости от вида работ (сварочных, монтажных и т.п.) и за свой счет обеспечивает в установленном порядке их регистрацию.</w:t>
      </w:r>
    </w:p>
    <w:p w14:paraId="018E2738" w14:textId="77777777" w:rsidR="00575A42" w:rsidRDefault="009C7C43">
      <w:pPr>
        <w:pStyle w:val="LBGovstyle3"/>
        <w:numPr>
          <w:ilvl w:val="2"/>
          <w:numId w:val="31"/>
        </w:numPr>
        <w:rPr>
          <w:lang w:val="ru-RU"/>
        </w:rPr>
      </w:pPr>
      <w:r>
        <w:rPr>
          <w:lang w:val="ru-RU"/>
        </w:rPr>
        <w:t>Журнал производства работ должен быть оформлен Подрядчиком в установленном порядке.</w:t>
      </w:r>
    </w:p>
    <w:p w14:paraId="45834837" w14:textId="77777777" w:rsidR="00575A42" w:rsidRDefault="009C7C43">
      <w:pPr>
        <w:pStyle w:val="LBGovstyle3"/>
        <w:numPr>
          <w:ilvl w:val="2"/>
          <w:numId w:val="31"/>
        </w:numPr>
        <w:rPr>
          <w:lang w:val="ru-RU"/>
        </w:rPr>
      </w:pPr>
      <w:r>
        <w:rPr>
          <w:lang w:val="ru-RU"/>
        </w:rPr>
        <w:t>Каждая запись в журнале должна быть подписана уполномоченным представителем Подрядчика на строящейся ВОЛС.</w:t>
      </w:r>
    </w:p>
    <w:p w14:paraId="58763AA6" w14:textId="77777777" w:rsidR="00575A42" w:rsidRDefault="009C7C43">
      <w:pPr>
        <w:pStyle w:val="LBGovstyle3"/>
        <w:numPr>
          <w:ilvl w:val="2"/>
          <w:numId w:val="31"/>
        </w:numPr>
        <w:rPr>
          <w:lang w:val="ru-RU"/>
        </w:rPr>
      </w:pPr>
      <w:r>
        <w:rPr>
          <w:lang w:val="ru-RU"/>
        </w:rPr>
        <w:t>Заказчик ежемесячно проверяет записи в журнале, делает собственные записи о ходе и качестве работ и/или оформлении журнала.</w:t>
      </w:r>
    </w:p>
    <w:p w14:paraId="4AB4E159" w14:textId="77777777" w:rsidR="00575A42" w:rsidRDefault="009C7C43">
      <w:pPr>
        <w:pStyle w:val="LBGovstyle3"/>
        <w:numPr>
          <w:ilvl w:val="2"/>
          <w:numId w:val="31"/>
        </w:numPr>
        <w:rPr>
          <w:lang w:val="ru-RU"/>
        </w:rPr>
      </w:pPr>
      <w:r>
        <w:rPr>
          <w:lang w:val="ru-RU"/>
        </w:rPr>
        <w:t>Подрядчик обязуется принять меры к устранению недостатков, указанных Заказчиком, в срок, обеспечивающий соблюдение сроков выполнения работ по строительству ВОЛС.</w:t>
      </w:r>
    </w:p>
    <w:p w14:paraId="1835F484" w14:textId="77777777" w:rsidR="00575A42" w:rsidRDefault="009C7C43">
      <w:pPr>
        <w:pStyle w:val="LBGovstyle3"/>
        <w:numPr>
          <w:ilvl w:val="2"/>
          <w:numId w:val="31"/>
        </w:numPr>
        <w:rPr>
          <w:lang w:val="ru-RU"/>
        </w:rPr>
      </w:pPr>
      <w:r>
        <w:rPr>
          <w:lang w:val="ru-RU"/>
        </w:rPr>
        <w:t>По окончании строительно-монтажных работ журнал производства работ предъявляется рабочей комиссии в составе приемо-сдаточной документации и после приемки законченной строительством ВОЛС (подписания акта по форме КС-11) передается Заказчику одновременно с приемо-сдаточной документацией.</w:t>
      </w:r>
    </w:p>
    <w:p w14:paraId="68F235FB" w14:textId="77777777" w:rsidR="00575A42" w:rsidRDefault="009C7C43">
      <w:pPr>
        <w:pStyle w:val="LBGovstyle2"/>
        <w:numPr>
          <w:ilvl w:val="1"/>
          <w:numId w:val="31"/>
        </w:numPr>
      </w:pPr>
      <w:r>
        <w:t>Скрытые Работы:</w:t>
      </w:r>
    </w:p>
    <w:p w14:paraId="2F0DC9B5" w14:textId="77777777" w:rsidR="00575A42" w:rsidRDefault="009C7C43">
      <w:pPr>
        <w:pStyle w:val="LBGovstyle3"/>
        <w:numPr>
          <w:ilvl w:val="2"/>
          <w:numId w:val="31"/>
        </w:numPr>
        <w:rPr>
          <w:lang w:val="ru-RU"/>
        </w:rPr>
      </w:pPr>
      <w:r>
        <w:rPr>
          <w:lang w:val="ru-RU"/>
        </w:rPr>
        <w:t>Подрядчик письменно уведомляет представителей Заказчика, осуществляющих строительный контроль, заинтересованных сторонних организаций (при необходимости) о необходимости проведения приемки/освидетельствования Скрытых работ, не позднее, чем за три дня до начала приемки, с обязательным указанием времени и места проведения приемки, фамилии, имени, отчества и местонахождения на строящейся ВОЛС представителя Подрядчика, проводящего приемку.</w:t>
      </w:r>
    </w:p>
    <w:p w14:paraId="3EFFF155" w14:textId="77777777" w:rsidR="00575A42" w:rsidRDefault="009C7C43">
      <w:pPr>
        <w:pStyle w:val="LBGovstyle3"/>
        <w:numPr>
          <w:ilvl w:val="2"/>
          <w:numId w:val="31"/>
        </w:numPr>
        <w:rPr>
          <w:lang w:val="ru-RU"/>
        </w:rPr>
      </w:pPr>
      <w:r>
        <w:rPr>
          <w:lang w:val="ru-RU"/>
        </w:rPr>
        <w:t>Копия уведомления направляется Заказчику посредством факсимильной связи, а подлинник вручается представителю Заказчика на строительной площадке или в офисе Заказчика по акту доставки документов, либо направляется заказным письмом с уведомлением о вручении по адресу, указанному в настоящем Договоре.</w:t>
      </w:r>
    </w:p>
    <w:p w14:paraId="7BDA15C7" w14:textId="77777777" w:rsidR="00575A42" w:rsidRDefault="009C7C43">
      <w:pPr>
        <w:pStyle w:val="LBGovstyle3"/>
        <w:numPr>
          <w:ilvl w:val="2"/>
          <w:numId w:val="31"/>
        </w:numPr>
        <w:rPr>
          <w:lang w:val="ru-RU"/>
        </w:rPr>
      </w:pPr>
      <w:r>
        <w:rPr>
          <w:lang w:val="ru-RU"/>
        </w:rPr>
        <w:t>Факт приемки/освидетельствования Скрытых работ фиксируется в Акте освидетельствования Скрытых работ, подписанном представителями обеих Сторон и представителями заинтересованных организаций.</w:t>
      </w:r>
    </w:p>
    <w:p w14:paraId="78827391" w14:textId="77777777" w:rsidR="00575A42" w:rsidRDefault="009C7C43">
      <w:pPr>
        <w:pStyle w:val="LBGovstyle3"/>
        <w:numPr>
          <w:ilvl w:val="2"/>
          <w:numId w:val="31"/>
        </w:numPr>
        <w:rPr>
          <w:lang w:val="ru-RU"/>
        </w:rPr>
      </w:pPr>
      <w:r>
        <w:rPr>
          <w:lang w:val="ru-RU"/>
        </w:rPr>
        <w:lastRenderedPageBreak/>
        <w:t>Недостатки и дефекты, обнаруженные при приемке Скрытых работ, устраняются силами и средствами Подрядчика в сроки, обеспечивающие соблюдение сроков строительства ВОЛС в целом. В этом случае Акт освидетельствования Скрытых работ составляется Сторонами непосредственно после устранения недостатков в вышеуказанном порядке.</w:t>
      </w:r>
    </w:p>
    <w:p w14:paraId="3F9880AE" w14:textId="77777777" w:rsidR="00575A42" w:rsidRDefault="009C7C43">
      <w:pPr>
        <w:pStyle w:val="LBGovstyle3"/>
        <w:numPr>
          <w:ilvl w:val="2"/>
          <w:numId w:val="31"/>
        </w:numPr>
        <w:rPr>
          <w:lang w:val="ru-RU"/>
        </w:rPr>
      </w:pPr>
      <w:r>
        <w:rPr>
          <w:lang w:val="ru-RU"/>
        </w:rPr>
        <w:t>После подписания Акта освидетельствования Скрытых работ Подрядчик приступает к выполнению последующих строительных работ.</w:t>
      </w:r>
    </w:p>
    <w:p w14:paraId="588D688E" w14:textId="77777777" w:rsidR="00575A42" w:rsidRDefault="009C7C43">
      <w:pPr>
        <w:pStyle w:val="LBGovstyle2"/>
        <w:numPr>
          <w:ilvl w:val="1"/>
          <w:numId w:val="31"/>
        </w:numPr>
      </w:pPr>
      <w:r>
        <w:t>Измерения параметров ВОЛС</w:t>
      </w:r>
      <w:r>
        <w:rPr>
          <w:lang w:val="ru-RU"/>
        </w:rPr>
        <w:t>:</w:t>
      </w:r>
    </w:p>
    <w:p w14:paraId="43F0E527" w14:textId="77777777" w:rsidR="00575A42" w:rsidRDefault="009C7C43">
      <w:pPr>
        <w:pStyle w:val="LBGovstyle3"/>
        <w:numPr>
          <w:ilvl w:val="2"/>
          <w:numId w:val="31"/>
        </w:numPr>
        <w:rPr>
          <w:lang w:val="ru-RU"/>
        </w:rPr>
      </w:pPr>
      <w:r>
        <w:rPr>
          <w:lang w:val="ru-RU"/>
        </w:rPr>
        <w:t>В период проведения строительно-монтажных работ и по их окончании, Подрядчик производит измерения параметров ВОЛС и обеспечивает их соответствие значениям, указанным в Техническом задании, руководящих и нормативных документах отрасли связи.</w:t>
      </w:r>
    </w:p>
    <w:p w14:paraId="0B93F3A5" w14:textId="77777777" w:rsidR="00575A42" w:rsidRDefault="009C7C43">
      <w:pPr>
        <w:pStyle w:val="LBGovstyle3"/>
        <w:numPr>
          <w:ilvl w:val="2"/>
          <w:numId w:val="31"/>
        </w:numPr>
        <w:rPr>
          <w:lang w:val="ru-RU"/>
        </w:rPr>
      </w:pPr>
      <w:r>
        <w:rPr>
          <w:lang w:val="ru-RU"/>
        </w:rPr>
        <w:t>Результаты измерений оформляются и предъявляются в составе исполнительной документации.</w:t>
      </w:r>
    </w:p>
    <w:p w14:paraId="45F6B8B0" w14:textId="77777777" w:rsidR="00575A42" w:rsidRDefault="009C7C43">
      <w:pPr>
        <w:pStyle w:val="LBGovstyle2"/>
        <w:numPr>
          <w:ilvl w:val="1"/>
          <w:numId w:val="31"/>
        </w:numPr>
        <w:rPr>
          <w:lang w:val="ru-RU"/>
        </w:rPr>
      </w:pPr>
      <w:r>
        <w:rPr>
          <w:lang w:val="ru-RU"/>
        </w:rPr>
        <w:t>Контроль и надзор Заказчика за выполнением работ:</w:t>
      </w:r>
    </w:p>
    <w:p w14:paraId="2518172C" w14:textId="77777777" w:rsidR="00575A42" w:rsidRDefault="009C7C43">
      <w:pPr>
        <w:pStyle w:val="LBGovstyle3"/>
        <w:numPr>
          <w:ilvl w:val="2"/>
          <w:numId w:val="31"/>
        </w:numPr>
        <w:rPr>
          <w:lang w:val="ru-RU"/>
        </w:rPr>
      </w:pPr>
      <w:r>
        <w:rPr>
          <w:lang w:val="ru-RU"/>
        </w:rPr>
        <w:t>Заказчик или его представители вправе осуществлять контроль за ходом и качеством выполняемых работ, соблюдением сроков их выполнения, качеством применяемых материалов.</w:t>
      </w:r>
    </w:p>
    <w:p w14:paraId="283DC7A8" w14:textId="77777777" w:rsidR="00575A42" w:rsidRDefault="009C7C43">
      <w:pPr>
        <w:pStyle w:val="LBGovstyle3"/>
        <w:numPr>
          <w:ilvl w:val="2"/>
          <w:numId w:val="31"/>
        </w:numPr>
        <w:rPr>
          <w:lang w:val="ru-RU"/>
        </w:rPr>
      </w:pPr>
      <w:r>
        <w:rPr>
          <w:lang w:val="ru-RU"/>
        </w:rPr>
        <w:t>Заказчик или его представители производят проверку соответствия используемых Подрядчиком материалов условиям настоящего Договора и проектной документации.</w:t>
      </w:r>
    </w:p>
    <w:p w14:paraId="6521353F" w14:textId="77777777" w:rsidR="00575A42" w:rsidRDefault="009C7C43">
      <w:pPr>
        <w:pStyle w:val="LBGovstyle3"/>
        <w:numPr>
          <w:ilvl w:val="2"/>
          <w:numId w:val="31"/>
        </w:numPr>
        <w:rPr>
          <w:lang w:val="ru-RU"/>
        </w:rPr>
      </w:pPr>
      <w:r>
        <w:rPr>
          <w:lang w:val="ru-RU"/>
        </w:rPr>
        <w:t>Заказчик имеет право беспрепятственного доступа ко всем видам работ в любое время в течение всего периода строительства ВОЛС.</w:t>
      </w:r>
    </w:p>
    <w:p w14:paraId="5DD4C42E" w14:textId="77777777" w:rsidR="00A16A44" w:rsidRDefault="00A16A44" w:rsidP="00A16A44">
      <w:pPr>
        <w:pStyle w:val="LBGovstyle2"/>
        <w:numPr>
          <w:ilvl w:val="1"/>
          <w:numId w:val="31"/>
        </w:numPr>
      </w:pPr>
      <w:bookmarkStart w:id="23" w:name="_Ref10811689"/>
      <w:bookmarkStart w:id="24" w:name="_Ref10812440"/>
      <w:bookmarkStart w:id="25" w:name="_Ref10812448"/>
      <w:bookmarkEnd w:id="23"/>
      <w:bookmarkEnd w:id="24"/>
      <w:bookmarkEnd w:id="25"/>
      <w:r>
        <w:t xml:space="preserve">Предоставление </w:t>
      </w:r>
      <w:r>
        <w:rPr>
          <w:lang w:val="ru-RU"/>
        </w:rPr>
        <w:t>П</w:t>
      </w:r>
      <w:r>
        <w:t>рав прохода</w:t>
      </w:r>
      <w:r>
        <w:rPr>
          <w:lang w:val="ru-RU"/>
        </w:rPr>
        <w:t>:</w:t>
      </w:r>
    </w:p>
    <w:p w14:paraId="46770595" w14:textId="77777777" w:rsidR="00A16A44" w:rsidRDefault="00A16A44" w:rsidP="00A16A44">
      <w:pPr>
        <w:pStyle w:val="LBGovstyle3"/>
        <w:numPr>
          <w:ilvl w:val="2"/>
          <w:numId w:val="31"/>
        </w:numPr>
        <w:rPr>
          <w:lang w:val="ru-RU"/>
        </w:rPr>
      </w:pPr>
      <w:bookmarkStart w:id="26" w:name="_Ref10811333"/>
      <w:bookmarkEnd w:id="26"/>
      <w:r>
        <w:rPr>
          <w:lang w:val="ru-RU"/>
        </w:rPr>
        <w:t>Настоящим для целей осуществления эксплуатации Заказчиком ВОЛС Подрядчик обязуется совершить все действия, необходимые для предоставления Заказчику Прав прохода. Для этих целей Подрядчик предоставит Заказчику на согласование и последующее подписание надлежащим образом оформленные и подписанные уполномоченными представителями лиц, предоставляющих Права прохода, договоры/соглашения на предоставление Заказчику Прав прохода. Такой договор/соглашение не может содержать положений о праве лиц, предоставляющих Заказчику Права прохода, на одностороннее прекращение договора (соглашения) или о возложении на Заказчика несоразмерных финансовых обязательств (капитальный ремонт и т.п.).</w:t>
      </w:r>
    </w:p>
    <w:p w14:paraId="5F1DFC0B" w14:textId="77777777" w:rsidR="00A16A44" w:rsidRDefault="00A16A44" w:rsidP="00A16A44">
      <w:pPr>
        <w:pStyle w:val="LBGovstyle3"/>
        <w:numPr>
          <w:ilvl w:val="2"/>
          <w:numId w:val="31"/>
        </w:numPr>
        <w:rPr>
          <w:lang w:val="ru-RU"/>
        </w:rPr>
      </w:pPr>
      <w:r>
        <w:rPr>
          <w:lang w:val="ru-RU"/>
        </w:rPr>
        <w:t>Подрядчик обязуется обеспечить государственную регистрацию каждого соответствующего договора и/или соглашения на Права прохода в соответствии с требованиями действующего законодательства РФ.</w:t>
      </w:r>
    </w:p>
    <w:p w14:paraId="1C5B26D0" w14:textId="31227D83" w:rsidR="00A16A44" w:rsidRDefault="00A16A44" w:rsidP="00A16A44">
      <w:pPr>
        <w:pStyle w:val="LBGovstyle3"/>
        <w:numPr>
          <w:ilvl w:val="2"/>
          <w:numId w:val="31"/>
        </w:numPr>
      </w:pPr>
      <w:r>
        <w:rPr>
          <w:lang w:val="ru-RU"/>
        </w:rPr>
        <w:t xml:space="preserve">Подрядчик настоящим гарантирует, что каждый из договоров/соглашений, предусмотренных п. </w:t>
      </w:r>
      <w:r>
        <w:rPr>
          <w:lang w:val="ru-RU"/>
        </w:rPr>
        <w:fldChar w:fldCharType="begin"/>
      </w:r>
      <w:r>
        <w:rPr>
          <w:lang w:val="ru-RU"/>
        </w:rPr>
        <w:instrText xml:space="preserve"> REF _Ref10811333 \r \h </w:instrText>
      </w:r>
      <w:r>
        <w:rPr>
          <w:lang w:val="ru-RU"/>
        </w:rPr>
      </w:r>
      <w:r>
        <w:rPr>
          <w:lang w:val="ru-RU"/>
        </w:rPr>
        <w:fldChar w:fldCharType="separate"/>
      </w:r>
      <w:r w:rsidR="00166514">
        <w:rPr>
          <w:lang w:val="ru-RU"/>
        </w:rPr>
        <w:t>7.6.1</w:t>
      </w:r>
      <w:r>
        <w:rPr>
          <w:lang w:val="ru-RU"/>
        </w:rPr>
        <w:fldChar w:fldCharType="end"/>
      </w:r>
      <w:r>
        <w:rPr>
          <w:lang w:val="ru-RU"/>
        </w:rPr>
        <w:t xml:space="preserve"> настоящего Договора, будет предусматривать:</w:t>
      </w:r>
    </w:p>
    <w:p w14:paraId="6FECB3DB" w14:textId="77777777" w:rsidR="00A16A44" w:rsidRDefault="00A16A44" w:rsidP="00A16A44">
      <w:pPr>
        <w:pStyle w:val="LBBodyText2"/>
      </w:pPr>
      <w:r>
        <w:t>- обязанность соответствующего собственника объекта предоставлять в установленном порядке по заявкам Заказчика необходимый доступ к переданному во временное владение/ограниченное пользование имуществу, который потребуется Заказчику для эксплуатации ВОЛС;</w:t>
      </w:r>
    </w:p>
    <w:p w14:paraId="66BCBE89" w14:textId="77777777" w:rsidR="00A16A44" w:rsidRDefault="00A16A44" w:rsidP="00A16A44">
      <w:pPr>
        <w:pStyle w:val="LBBodyText2"/>
      </w:pPr>
      <w:r>
        <w:t>- предоставление Заказчику Прав прохода на срок не менее 25 (Двадцати пяти) лет с даты передачи ВОЛС Заказчику;</w:t>
      </w:r>
    </w:p>
    <w:p w14:paraId="71E66FD9" w14:textId="77777777" w:rsidR="00A16A44" w:rsidRDefault="00A16A44" w:rsidP="00A16A44">
      <w:pPr>
        <w:pStyle w:val="LBBodyText2"/>
      </w:pPr>
      <w:r>
        <w:t>- право Заказчика вносить необходимые модификации в ВОЛС в указанный период.</w:t>
      </w:r>
    </w:p>
    <w:p w14:paraId="305DCF1F" w14:textId="77777777" w:rsidR="00A16A44" w:rsidRDefault="00A16A44" w:rsidP="00A16A44">
      <w:pPr>
        <w:pStyle w:val="LBGovstyle3"/>
        <w:numPr>
          <w:ilvl w:val="2"/>
          <w:numId w:val="31"/>
        </w:numPr>
        <w:rPr>
          <w:lang w:val="ru-RU"/>
        </w:rPr>
      </w:pPr>
      <w:r>
        <w:rPr>
          <w:lang w:val="ru-RU"/>
        </w:rPr>
        <w:t>Стороны договариваются, что помимо оплаты Прав прохода и вознаграждения, подлежащего выплате Подрядчику по соответствующему Заказу, в стоимость выполнения Услуг в рамках оформления Прав прохода включены:</w:t>
      </w:r>
    </w:p>
    <w:p w14:paraId="19DF9255" w14:textId="77777777" w:rsidR="00A16A44" w:rsidRDefault="00A16A44" w:rsidP="00A16A44">
      <w:pPr>
        <w:pStyle w:val="LBBodyText2"/>
      </w:pPr>
      <w:r>
        <w:lastRenderedPageBreak/>
        <w:t>- регистрационные сборы, установленные действующим законодательством Российской Федерации, по регистрации передаваемых Заказчику в соответствии с настоящим Договором Прав прохода;</w:t>
      </w:r>
    </w:p>
    <w:p w14:paraId="30FD97F4" w14:textId="166F174A" w:rsidR="00A16A44" w:rsidRDefault="00A16A44" w:rsidP="00A16A44">
      <w:pPr>
        <w:pStyle w:val="LBBodyText2"/>
      </w:pPr>
      <w:r>
        <w:t xml:space="preserve">- все расходы, которые возникнут в ходе осуществления регистрации прав, возникающих по предусмотренным в п. </w:t>
      </w:r>
      <w:r>
        <w:fldChar w:fldCharType="begin"/>
      </w:r>
      <w:r>
        <w:instrText xml:space="preserve"> REF _Ref10811333 \r \h </w:instrText>
      </w:r>
      <w:r>
        <w:fldChar w:fldCharType="separate"/>
      </w:r>
      <w:r w:rsidR="00166514">
        <w:t>7.6.1</w:t>
      </w:r>
      <w:r>
        <w:fldChar w:fldCharType="end"/>
      </w:r>
      <w:r>
        <w:t xml:space="preserve"> договорам/соглашениям, связанные с разработкой и оформлением обмеров, схем, паспортов, справок и прочих документов, необходимых в соответствии с требованиями соответствующего органа, осуществляющего государственную регистрацию.</w:t>
      </w:r>
    </w:p>
    <w:p w14:paraId="0BBB33A6" w14:textId="77777777" w:rsidR="00A16A44" w:rsidRDefault="00A16A44" w:rsidP="00A16A44">
      <w:pPr>
        <w:pStyle w:val="LBGovstyle3"/>
        <w:numPr>
          <w:ilvl w:val="2"/>
          <w:numId w:val="31"/>
        </w:numPr>
        <w:rPr>
          <w:lang w:val="ru-RU"/>
        </w:rPr>
      </w:pPr>
      <w:r>
        <w:rPr>
          <w:lang w:val="ru-RU"/>
        </w:rPr>
        <w:t>Факт предоставления Подрядчиком Заказчику Прав прохода в соответствии со всеми требованиями настоящего Договора удостоверяется зарегистрированным на имя Заказчика в соответствии с законодательством Российской Федерации договором/соглашением о предоставлении последнему соответствующих Прав прохода.</w:t>
      </w:r>
    </w:p>
    <w:p w14:paraId="27B93023" w14:textId="4733B1F8" w:rsidR="00A16A44" w:rsidRPr="00B9456F" w:rsidRDefault="00A16A44" w:rsidP="00A16A44">
      <w:pPr>
        <w:pStyle w:val="LBGovstyle3"/>
        <w:numPr>
          <w:ilvl w:val="2"/>
          <w:numId w:val="31"/>
        </w:numPr>
        <w:rPr>
          <w:lang w:val="ru-RU"/>
        </w:rPr>
      </w:pPr>
      <w:r>
        <w:rPr>
          <w:lang w:val="ru-RU"/>
        </w:rPr>
        <w:t xml:space="preserve">Обязанности Подрядчика по настоящему п. </w:t>
      </w:r>
      <w:r>
        <w:rPr>
          <w:lang w:val="ru-RU"/>
        </w:rPr>
        <w:fldChar w:fldCharType="begin"/>
      </w:r>
      <w:r>
        <w:rPr>
          <w:lang w:val="ru-RU"/>
        </w:rPr>
        <w:instrText xml:space="preserve"> REF _Ref10811689 \r \h </w:instrText>
      </w:r>
      <w:r>
        <w:rPr>
          <w:lang w:val="ru-RU"/>
        </w:rPr>
      </w:r>
      <w:r>
        <w:rPr>
          <w:lang w:val="ru-RU"/>
        </w:rPr>
        <w:fldChar w:fldCharType="separate"/>
      </w:r>
      <w:r w:rsidR="00166514">
        <w:rPr>
          <w:lang w:val="ru-RU"/>
        </w:rPr>
        <w:t>7.6</w:t>
      </w:r>
      <w:r>
        <w:rPr>
          <w:lang w:val="ru-RU"/>
        </w:rPr>
        <w:fldChar w:fldCharType="end"/>
      </w:r>
      <w:r>
        <w:rPr>
          <w:lang w:val="ru-RU"/>
        </w:rPr>
        <w:t xml:space="preserve"> считаются исполненными с момента предоставления Подрядчиком Заказчику договоров на предоставление Заказчику Прав прохода:</w:t>
      </w:r>
    </w:p>
    <w:p w14:paraId="06787779" w14:textId="77777777" w:rsidR="00A16A44" w:rsidRDefault="00A16A44" w:rsidP="00A16A44">
      <w:pPr>
        <w:pStyle w:val="LBBodyText2"/>
      </w:pPr>
      <w:r>
        <w:t>- при отсутствии необходимости государственной регистрации – подписанных уполномоченными лицами всех сторон за исключением Заказчика;</w:t>
      </w:r>
    </w:p>
    <w:p w14:paraId="568C1EBE" w14:textId="77777777" w:rsidR="00A16A44" w:rsidRDefault="00A16A44" w:rsidP="00A16A44">
      <w:pPr>
        <w:pStyle w:val="LBBodyText2"/>
      </w:pPr>
      <w:r>
        <w:t>- при необходимости государственной регистрации – зарегистрированного в соответствии с применимыми правовыми актами, причем такие договоры должны предоставлять Заказчику Права прохода по всей Трассе.</w:t>
      </w:r>
    </w:p>
    <w:p w14:paraId="481AC672" w14:textId="25A82B13" w:rsidR="00A16A44" w:rsidRDefault="00A16A44" w:rsidP="000027D0">
      <w:pPr>
        <w:pStyle w:val="LBGovstyle2"/>
        <w:numPr>
          <w:ilvl w:val="1"/>
          <w:numId w:val="31"/>
        </w:numPr>
        <w:rPr>
          <w:lang w:val="ru-RU"/>
        </w:rPr>
      </w:pPr>
      <w:r>
        <w:rPr>
          <w:lang w:val="ru-RU"/>
        </w:rPr>
        <w:t>Порядок взаимодействия Сторон при проведении подрядчиком Работ на Площадке:</w:t>
      </w:r>
    </w:p>
    <w:p w14:paraId="39BE75BB" w14:textId="77777777" w:rsidR="000027D0" w:rsidRPr="005211E4" w:rsidRDefault="000027D0" w:rsidP="000027D0">
      <w:pPr>
        <w:pStyle w:val="LBGovstyle3"/>
        <w:numPr>
          <w:ilvl w:val="2"/>
          <w:numId w:val="31"/>
        </w:numPr>
        <w:rPr>
          <w:lang w:val="ru-RU"/>
        </w:rPr>
      </w:pPr>
      <w:r>
        <w:rPr>
          <w:lang w:val="ru-RU"/>
        </w:rPr>
        <w:t>При выполнении Работ на Площадке в обязанность Подрядчика в обязательном порядке входит применение сервиса САЭС «</w:t>
      </w:r>
      <w:r>
        <w:t>Remedy</w:t>
      </w:r>
      <w:r>
        <w:rPr>
          <w:lang w:val="ru-RU"/>
        </w:rPr>
        <w:t>» в качестве инструмента подтверждения согласованности времени и объема проводимых Работ. Запрещается проведение любых Работ без использования сервиса САЭС «</w:t>
      </w:r>
      <w:r>
        <w:t>Remedy</w:t>
      </w:r>
      <w:r>
        <w:rPr>
          <w:lang w:val="ru-RU"/>
        </w:rPr>
        <w:t>».</w:t>
      </w:r>
    </w:p>
    <w:p w14:paraId="5AB75F7F" w14:textId="77777777" w:rsidR="000027D0" w:rsidRPr="00B9456F" w:rsidRDefault="000027D0" w:rsidP="000027D0">
      <w:pPr>
        <w:pStyle w:val="LBGovstyle3"/>
        <w:numPr>
          <w:ilvl w:val="2"/>
          <w:numId w:val="31"/>
        </w:numPr>
        <w:rPr>
          <w:lang w:val="ru-RU"/>
        </w:rPr>
      </w:pPr>
      <w:r>
        <w:rPr>
          <w:lang w:val="ru-RU"/>
        </w:rPr>
        <w:t xml:space="preserve">Представитель Подрядчика обязан запросить контактный </w:t>
      </w:r>
      <w:r>
        <w:t>e</w:t>
      </w:r>
      <w:r>
        <w:rPr>
          <w:lang w:val="ru-RU"/>
        </w:rPr>
        <w:t>-</w:t>
      </w:r>
      <w:r>
        <w:t>mail</w:t>
      </w:r>
      <w:r>
        <w:rPr>
          <w:lang w:val="ru-RU"/>
        </w:rPr>
        <w:t xml:space="preserve"> куратора Работ от Заказчика в регионе выполнения Работ.</w:t>
      </w:r>
    </w:p>
    <w:p w14:paraId="47D77FCD" w14:textId="77777777" w:rsidR="000027D0" w:rsidRPr="00B9456F" w:rsidRDefault="000027D0" w:rsidP="000027D0">
      <w:pPr>
        <w:pStyle w:val="LBGovstyle3"/>
        <w:numPr>
          <w:ilvl w:val="2"/>
          <w:numId w:val="31"/>
        </w:numPr>
        <w:rPr>
          <w:lang w:val="ru-RU"/>
        </w:rPr>
      </w:pPr>
      <w:r>
        <w:rPr>
          <w:lang w:val="ru-RU"/>
        </w:rPr>
        <w:t>Все планируемые Работы должны быть зарегистрированы в САЭС «</w:t>
      </w:r>
      <w:r>
        <w:t>Remedy</w:t>
      </w:r>
      <w:r>
        <w:rPr>
          <w:lang w:val="ru-RU"/>
        </w:rPr>
        <w:t xml:space="preserve">» с подтверждением назначения Работ на представителей Подрядчика через соответствующее почтовое сообщение, отправляемое на контактный </w:t>
      </w:r>
      <w:r>
        <w:t>e</w:t>
      </w:r>
      <w:r>
        <w:rPr>
          <w:lang w:val="ru-RU"/>
        </w:rPr>
        <w:t>-</w:t>
      </w:r>
      <w:r>
        <w:t>mail</w:t>
      </w:r>
      <w:r>
        <w:rPr>
          <w:lang w:val="ru-RU"/>
        </w:rPr>
        <w:t xml:space="preserve"> куратора Работ от Заказчика и формируемое САЭС «</w:t>
      </w:r>
      <w:r>
        <w:t>Remedy</w:t>
      </w:r>
      <w:r>
        <w:rPr>
          <w:lang w:val="ru-RU"/>
        </w:rPr>
        <w:t>» в автоматическом режиме в утвержденном формате.</w:t>
      </w:r>
    </w:p>
    <w:p w14:paraId="314EAE32" w14:textId="77777777" w:rsidR="000027D0" w:rsidRDefault="000027D0" w:rsidP="000027D0">
      <w:pPr>
        <w:pStyle w:val="LBGovstyle3"/>
        <w:numPr>
          <w:ilvl w:val="2"/>
          <w:numId w:val="31"/>
        </w:numPr>
        <w:rPr>
          <w:lang w:val="ru-RU"/>
        </w:rPr>
      </w:pPr>
      <w:r>
        <w:rPr>
          <w:lang w:val="ru-RU"/>
        </w:rPr>
        <w:t>Даты проведения Работ, выполняемых Подрядчиком, предварительно согласовываются с инженерами и/или с иными уполномоченными представителями Заказчика, сопровождающими строительство Трассы.</w:t>
      </w:r>
    </w:p>
    <w:p w14:paraId="327D7C05" w14:textId="77777777" w:rsidR="000027D0" w:rsidRPr="00B9456F" w:rsidRDefault="000027D0" w:rsidP="000027D0">
      <w:pPr>
        <w:pStyle w:val="LBGovstyle3"/>
        <w:numPr>
          <w:ilvl w:val="2"/>
          <w:numId w:val="31"/>
        </w:numPr>
        <w:rPr>
          <w:lang w:val="ru-RU"/>
        </w:rPr>
      </w:pPr>
      <w:r>
        <w:rPr>
          <w:lang w:val="ru-RU"/>
        </w:rPr>
        <w:t>Инженер и/или иной уполномоченный представитель Заказчика, сопровождающий Работы, заблаговременно (не позднее чем за 1 сутки до начала проведения работ) уточняет плановое время проведения и вносит соответствующие правки в САЭС «</w:t>
      </w:r>
      <w:r>
        <w:t>Remedy</w:t>
      </w:r>
      <w:r>
        <w:rPr>
          <w:lang w:val="ru-RU"/>
        </w:rPr>
        <w:t>» с указанием скорректированных сроков проведения Работ, если это не противоречит требованиям к внесению данных в САЭС «</w:t>
      </w:r>
      <w:r>
        <w:t>Remedy</w:t>
      </w:r>
      <w:r>
        <w:rPr>
          <w:lang w:val="ru-RU"/>
        </w:rPr>
        <w:t>», согласно внутренней нормативной документации Заказчика.</w:t>
      </w:r>
    </w:p>
    <w:p w14:paraId="130BAD14" w14:textId="77777777" w:rsidR="000027D0" w:rsidRPr="00B9456F" w:rsidRDefault="000027D0" w:rsidP="000027D0">
      <w:pPr>
        <w:pStyle w:val="LBGovstyle3"/>
        <w:numPr>
          <w:ilvl w:val="2"/>
          <w:numId w:val="31"/>
        </w:numPr>
        <w:rPr>
          <w:lang w:val="ru-RU"/>
        </w:rPr>
      </w:pPr>
      <w:r>
        <w:rPr>
          <w:lang w:val="ru-RU"/>
        </w:rPr>
        <w:t>Работы назначаются на представителей Подрядчика, зарегистрированных в САЭС «</w:t>
      </w:r>
      <w:r>
        <w:t>Remedy</w:t>
      </w:r>
      <w:r>
        <w:rPr>
          <w:lang w:val="ru-RU"/>
        </w:rPr>
        <w:t>».</w:t>
      </w:r>
    </w:p>
    <w:p w14:paraId="41FB82E6" w14:textId="77777777" w:rsidR="000027D0" w:rsidRDefault="000027D0" w:rsidP="000027D0">
      <w:pPr>
        <w:pStyle w:val="LBGovstyle3"/>
        <w:numPr>
          <w:ilvl w:val="2"/>
          <w:numId w:val="31"/>
        </w:numPr>
        <w:rPr>
          <w:lang w:val="ru-RU"/>
        </w:rPr>
      </w:pPr>
      <w:r>
        <w:rPr>
          <w:lang w:val="ru-RU"/>
        </w:rPr>
        <w:t>Подрядчик получает уведомление по электронной почте о том, что на него зарегистрированы Работы под определенным номером. Указывается номер базовой станции, адрес, плановые сроки проведения Работ, описание Работ, ФИО и контактные данные ответственного за проведение работ от Заказчика.</w:t>
      </w:r>
    </w:p>
    <w:p w14:paraId="68D998F4" w14:textId="77777777" w:rsidR="000027D0" w:rsidRPr="00B9456F" w:rsidRDefault="000027D0" w:rsidP="000027D0">
      <w:pPr>
        <w:pStyle w:val="LBGovstyle3"/>
        <w:numPr>
          <w:ilvl w:val="2"/>
          <w:numId w:val="31"/>
        </w:numPr>
        <w:rPr>
          <w:lang w:val="ru-RU"/>
        </w:rPr>
      </w:pPr>
      <w:r>
        <w:rPr>
          <w:lang w:val="ru-RU"/>
        </w:rPr>
        <w:t xml:space="preserve">Перед началом Работ на Площадке, представитель Подрядчика по телефону сообщает ответственному за проведение работ от Заказчика о готовности к проведению Работ. Ответственный за проведение работ от Заказчика по номеру, полученному от представителя Подрядчика, находит соответствующую запись о Работах в САЭС </w:t>
      </w:r>
      <w:r>
        <w:rPr>
          <w:lang w:val="ru-RU"/>
        </w:rPr>
        <w:lastRenderedPageBreak/>
        <w:t>«</w:t>
      </w:r>
      <w:r>
        <w:t>Remedy</w:t>
      </w:r>
      <w:r>
        <w:rPr>
          <w:lang w:val="ru-RU"/>
        </w:rPr>
        <w:t>», вносит необходимые изменения о данных Работах в САЭС «</w:t>
      </w:r>
      <w:r>
        <w:t>Remedy</w:t>
      </w:r>
      <w:r>
        <w:rPr>
          <w:lang w:val="ru-RU"/>
        </w:rPr>
        <w:t>» (изменяет статус Работ на «В работе», указывает фактическое время начала Работ, уточняет, при необходимости корректирует, информацию об исполнителе Работ). Так же, доступными инструментами проверяет состояние сети и сетевой инфраструктуры на наличие возможных причин, объективно препятствующих проведению данных Работ. В том случае, если ответственный за проведение Работ не выявил причин, объективно препятствующих проведению заявленных Работ, он дает разрешение представителю Подрядной организации на проведение Работ. В этом случае представитель Подрядчика может приступать к Работам (открыть калитку ограждения/дверь аппаратной или климатический шкаф). По завершении Работ сотрудникам Подрядчика необходимо в обязательном порядке заполнить журнал учета посещений и проведения Работ, находящийся на Площадке.</w:t>
      </w:r>
    </w:p>
    <w:p w14:paraId="7ECDBBF4" w14:textId="77777777" w:rsidR="000027D0" w:rsidRDefault="000027D0" w:rsidP="000027D0">
      <w:pPr>
        <w:pStyle w:val="LBGovstyle3"/>
        <w:numPr>
          <w:ilvl w:val="2"/>
          <w:numId w:val="31"/>
        </w:numPr>
        <w:rPr>
          <w:lang w:val="ru-RU"/>
        </w:rPr>
      </w:pPr>
      <w:r>
        <w:rPr>
          <w:lang w:val="ru-RU"/>
        </w:rPr>
        <w:t>По завершении Работ, после постановки Площадки на сигнализацию (закрытия двери в аппаратной/КШ) представитель Подрядчика, выполняющий проведение Работ, должен сообщить ответственному за проведение Работ от Заказчика об окончании Работ на Площадке. Покидать Площадку без разрешения ответственного за проведение Работ от Заказчика СТРОГО ЗАПРЕЩЕНО.</w:t>
      </w:r>
    </w:p>
    <w:p w14:paraId="35B06E63" w14:textId="77777777" w:rsidR="000027D0" w:rsidRPr="00B9456F" w:rsidRDefault="000027D0" w:rsidP="000027D0">
      <w:pPr>
        <w:pStyle w:val="LBGovstyle3"/>
        <w:numPr>
          <w:ilvl w:val="2"/>
          <w:numId w:val="31"/>
        </w:numPr>
        <w:rPr>
          <w:lang w:val="ru-RU"/>
        </w:rPr>
      </w:pPr>
      <w:r>
        <w:rPr>
          <w:lang w:val="ru-RU"/>
        </w:rPr>
        <w:t>При получении сообщения представителя Подрядчика ответственный за проведение Работ от Заказчика проводит проверку наличия активных аварий/инцидентов на Площадке, при отсутствии аварий (в том числе по охранно-пожарной сигнализации), вносит соответствующие изменения в карточку Работ САЭС «</w:t>
      </w:r>
      <w:r>
        <w:t>Remedy</w:t>
      </w:r>
      <w:r>
        <w:rPr>
          <w:lang w:val="ru-RU"/>
        </w:rPr>
        <w:t>» и дает разрешение на окончание Работ представителя Подрядчика на Площадке. По факту выполнения Работ ответственный инженер Заказчика переводит в САЭС «</w:t>
      </w:r>
      <w:r>
        <w:t>Remedy</w:t>
      </w:r>
      <w:r>
        <w:rPr>
          <w:lang w:val="ru-RU"/>
        </w:rPr>
        <w:t>» Работы со статуса «выполнена» в статус «закрыта».</w:t>
      </w:r>
    </w:p>
    <w:p w14:paraId="4C87916C" w14:textId="77777777" w:rsidR="000027D0" w:rsidRPr="00B9456F" w:rsidRDefault="000027D0" w:rsidP="000027D0">
      <w:pPr>
        <w:pStyle w:val="LBGovstyle3"/>
        <w:numPr>
          <w:ilvl w:val="2"/>
          <w:numId w:val="31"/>
        </w:numPr>
        <w:rPr>
          <w:lang w:val="ru-RU"/>
        </w:rPr>
      </w:pPr>
      <w:r>
        <w:rPr>
          <w:lang w:val="ru-RU"/>
        </w:rPr>
        <w:t>За каждый факт проведения незарегистрированных/ненадлежащим образом оформленных Работ на Площадках Заказчика с использованием сервиса САЭС «</w:t>
      </w:r>
      <w:r>
        <w:t>Remedy</w:t>
      </w:r>
      <w:r>
        <w:rPr>
          <w:lang w:val="ru-RU"/>
        </w:rPr>
        <w:t>», либо при проведении Работ/посещении Площадок Заказчика без получения разрешений от ответственного за проведение работ от Заказчика на начало Работ и подтверждения факта окончания Работ от Заказчика, последний вправе требовать от Подрядчика, а Подрядчик обязан выплатить Заказчику неустойку в размер 50 000,00 (Пятидесяти тысяч) рублей в течение 30 (Тридцати) календарных дней с момента получения Подрядчиком соответствующего требования. Взыскание неустойки, предусмотренной настоящим Договором, не лишает Заказчика права на взыскание с Подрядчика убытков, вызванных неисполнением Подрядчиком настоящего Договора, в полной мере сверх сумм неустойки.</w:t>
      </w:r>
    </w:p>
    <w:p w14:paraId="07E2C4B0" w14:textId="166A67D0" w:rsidR="000027D0" w:rsidRPr="00B9456F" w:rsidRDefault="000027D0" w:rsidP="000027D0">
      <w:pPr>
        <w:pStyle w:val="LBGovstyle3"/>
        <w:numPr>
          <w:ilvl w:val="2"/>
          <w:numId w:val="31"/>
        </w:numPr>
        <w:rPr>
          <w:lang w:val="ru-RU"/>
        </w:rPr>
      </w:pPr>
      <w:r>
        <w:rPr>
          <w:lang w:val="ru-RU"/>
        </w:rPr>
        <w:t>Факт проведения незарегистрированных/ненадлежащим образом оформленных Работ на Площадках Заказчика с использованием сервиса САЭС «</w:t>
      </w:r>
      <w:r>
        <w:t>Remedy</w:t>
      </w:r>
      <w:r>
        <w:rPr>
          <w:lang w:val="ru-RU"/>
        </w:rPr>
        <w:t xml:space="preserve">», либо при проведении Работ/посещении Площадок Заказчика без получения разрешений от ответственного за проведение Работ от Заказчика (п. </w:t>
      </w:r>
      <w:r w:rsidR="00CC7DC2">
        <w:rPr>
          <w:lang w:val="ru-RU"/>
        </w:rPr>
        <w:t xml:space="preserve">7.7.3 </w:t>
      </w:r>
      <w:r>
        <w:rPr>
          <w:lang w:val="ru-RU"/>
        </w:rPr>
        <w:t>настоящего Договора) может быть зафиксирован в том числе, включая, но не ограничиваясь, с помощью:</w:t>
      </w:r>
    </w:p>
    <w:p w14:paraId="21A04F5C" w14:textId="77777777" w:rsidR="000027D0" w:rsidRDefault="000027D0" w:rsidP="000027D0">
      <w:pPr>
        <w:pStyle w:val="LBBodyText2"/>
      </w:pPr>
      <w:r>
        <w:t>- совокупности данных, полученных из САЭС «Remedy», заявок/писем на допуск на Площадку и системы управления сетью, по аварийному сообщению, об открытии двери, отправленному заранее письму Подрядчика на электронный адрес куратора Работ от Заказчика, заведенной в САЭС «Remedy» на него Работы;</w:t>
      </w:r>
    </w:p>
    <w:p w14:paraId="1E113179" w14:textId="77777777" w:rsidR="000027D0" w:rsidRDefault="000027D0" w:rsidP="000027D0">
      <w:pPr>
        <w:pStyle w:val="LBBodyText2"/>
      </w:pPr>
      <w:r>
        <w:t>- обнаружения сотрудников Подрядчика непосредственно на Площадке сотрудниками Заказчика, полиции или вневедомственной охраны.</w:t>
      </w:r>
    </w:p>
    <w:p w14:paraId="14A3B983" w14:textId="64FA146B" w:rsidR="000027D0" w:rsidRPr="000027D0" w:rsidRDefault="000027D0" w:rsidP="000027D0">
      <w:pPr>
        <w:pStyle w:val="LBGovstyle3"/>
        <w:numPr>
          <w:ilvl w:val="2"/>
          <w:numId w:val="31"/>
        </w:numPr>
        <w:rPr>
          <w:lang w:val="ru-RU"/>
        </w:rPr>
      </w:pPr>
      <w:r>
        <w:rPr>
          <w:lang w:val="ru-RU"/>
        </w:rPr>
        <w:t>Взаимодействие Сторон при проведении Подрядчиком Работ на Площадке согласно п.п. 7.</w:t>
      </w:r>
      <w:r w:rsidR="00A16A44">
        <w:rPr>
          <w:lang w:val="ru-RU"/>
        </w:rPr>
        <w:t>7</w:t>
      </w:r>
      <w:r>
        <w:rPr>
          <w:lang w:val="ru-RU"/>
        </w:rPr>
        <w:t xml:space="preserve">, </w:t>
      </w:r>
      <w:r>
        <w:rPr>
          <w:lang w:val="ru-RU"/>
        </w:rPr>
        <w:fldChar w:fldCharType="begin"/>
      </w:r>
      <w:r>
        <w:rPr>
          <w:lang w:val="ru-RU"/>
        </w:rPr>
        <w:instrText xml:space="preserve"> REF _Ref10812448 \r \h </w:instrText>
      </w:r>
      <w:r>
        <w:rPr>
          <w:lang w:val="ru-RU"/>
        </w:rPr>
      </w:r>
      <w:r>
        <w:rPr>
          <w:lang w:val="ru-RU"/>
        </w:rPr>
        <w:fldChar w:fldCharType="separate"/>
      </w:r>
      <w:r w:rsidR="00166514">
        <w:rPr>
          <w:lang w:val="ru-RU"/>
        </w:rPr>
        <w:t>7.6</w:t>
      </w:r>
      <w:r>
        <w:rPr>
          <w:lang w:val="ru-RU"/>
        </w:rPr>
        <w:fldChar w:fldCharType="end"/>
      </w:r>
      <w:r>
        <w:rPr>
          <w:lang w:val="ru-RU"/>
        </w:rPr>
        <w:t xml:space="preserve"> – </w:t>
      </w:r>
      <w:r w:rsidR="00CC7DC2">
        <w:rPr>
          <w:lang w:val="ru-RU"/>
        </w:rPr>
        <w:t>7.7.12</w:t>
      </w:r>
      <w:r>
        <w:rPr>
          <w:lang w:val="ru-RU"/>
        </w:rPr>
        <w:fldChar w:fldCharType="begin"/>
      </w:r>
      <w:r>
        <w:rPr>
          <w:lang w:val="ru-RU"/>
        </w:rPr>
        <w:instrText xml:space="preserve"> REF _Ref10812455 \r \h </w:instrText>
      </w:r>
      <w:r w:rsidR="00166514">
        <w:rPr>
          <w:lang w:val="ru-RU"/>
        </w:rPr>
        <w:fldChar w:fldCharType="separate"/>
      </w:r>
      <w:r w:rsidR="00166514">
        <w:rPr>
          <w:b/>
          <w:bCs/>
          <w:lang w:val="ru-RU"/>
        </w:rPr>
        <w:t>Ошибка! Источник ссылки не найден.</w:t>
      </w:r>
      <w:r>
        <w:rPr>
          <w:lang w:val="ru-RU"/>
        </w:rPr>
        <w:fldChar w:fldCharType="end"/>
      </w:r>
      <w:r>
        <w:rPr>
          <w:lang w:val="ru-RU"/>
        </w:rPr>
        <w:t xml:space="preserve"> осуществляется при проведении строительно-монтажных и пуско-наладочных работ.</w:t>
      </w:r>
    </w:p>
    <w:p w14:paraId="6810A629" w14:textId="77777777" w:rsidR="00575A42" w:rsidRDefault="009C7C43">
      <w:pPr>
        <w:pStyle w:val="LBGovstyle1"/>
        <w:numPr>
          <w:ilvl w:val="0"/>
          <w:numId w:val="31"/>
        </w:numPr>
      </w:pPr>
      <w:bookmarkStart w:id="27" w:name="_Ref10812942"/>
      <w:bookmarkEnd w:id="27"/>
      <w:r>
        <w:t>ПРИЕМКА РАБОТ И УСЛУГ.</w:t>
      </w:r>
    </w:p>
    <w:p w14:paraId="61C36F59" w14:textId="77777777" w:rsidR="00575A42" w:rsidRDefault="009C7C43">
      <w:pPr>
        <w:pStyle w:val="LBGovstyle2"/>
        <w:numPr>
          <w:ilvl w:val="1"/>
          <w:numId w:val="31"/>
        </w:numPr>
        <w:rPr>
          <w:lang w:val="ru-RU"/>
        </w:rPr>
      </w:pPr>
      <w:bookmarkStart w:id="28" w:name="_Ref10813218"/>
      <w:bookmarkEnd w:id="28"/>
      <w:r>
        <w:rPr>
          <w:lang w:val="ru-RU"/>
        </w:rPr>
        <w:t>Приемка Работ и Услуг производится в соответствии с действующим законодательством РФ, нормативно-правовыми и нормативными документами в том числе РД 45.156-2000 и РД 45.190-2001, настоящим Договором и Техническими заданиями.</w:t>
      </w:r>
    </w:p>
    <w:p w14:paraId="21939E39" w14:textId="0DDFFE99" w:rsidR="00575A42" w:rsidRDefault="009C7C43">
      <w:pPr>
        <w:pStyle w:val="LBBodyText2"/>
      </w:pPr>
      <w:r>
        <w:lastRenderedPageBreak/>
        <w:t xml:space="preserve">При этом Заказчик заинтересован только в таком выполнении Работ и оказании Услуг в отношении отдельной ВОЛС, при котором Подрядчик выполнил полностью все Работы и оказал Услуги в отношении такой ВОЛС, предусмотренные соответствующими Заказами и настоящим Договором (т.е. в отношении отдельной ВОЛС подписаны все акты, предусмотренные разделом </w:t>
      </w:r>
      <w:r>
        <w:fldChar w:fldCharType="begin"/>
      </w:r>
      <w:r>
        <w:instrText xml:space="preserve"> REF _Ref10812942 \r \h </w:instrText>
      </w:r>
      <w:r>
        <w:fldChar w:fldCharType="separate"/>
      </w:r>
      <w:r w:rsidR="00166514">
        <w:t>8</w:t>
      </w:r>
      <w:r>
        <w:fldChar w:fldCharType="end"/>
      </w:r>
      <w:r>
        <w:t xml:space="preserve"> настоящего Договора, включая «Акт приемки оказанных услуг по созданию ВОЛС», предусмотренный п. </w:t>
      </w:r>
      <w:r>
        <w:fldChar w:fldCharType="begin"/>
      </w:r>
      <w:r>
        <w:instrText xml:space="preserve"> REF _Ref10817226 \r \h </w:instrText>
      </w:r>
      <w:r>
        <w:fldChar w:fldCharType="separate"/>
      </w:r>
      <w:r w:rsidR="00166514">
        <w:t>8.5</w:t>
      </w:r>
      <w:r>
        <w:fldChar w:fldCharType="end"/>
      </w:r>
      <w:r>
        <w:t xml:space="preserve"> настоящего Договора). В случае невыполнения любой из частей Работ и/или Услуг по любому из Заказов в отношении отдельной ВОЛС все Работы и Услуги по всем Заказам в отношении такой ВОЛС считаются невыполненными, не оказанными, подписанные ранее акты приемки части Работ и Услуг, указанные в п. </w:t>
      </w:r>
      <w:r>
        <w:rPr>
          <w:lang w:val="en-US"/>
        </w:rPr>
        <w:fldChar w:fldCharType="begin"/>
      </w:r>
      <w:r w:rsidRPr="00B9456F">
        <w:instrText xml:space="preserve"> </w:instrText>
      </w:r>
      <w:r>
        <w:rPr>
          <w:lang w:val="en-US"/>
        </w:rPr>
        <w:instrText>REF</w:instrText>
      </w:r>
      <w:r w:rsidRPr="00B9456F">
        <w:instrText xml:space="preserve"> _</w:instrText>
      </w:r>
      <w:r>
        <w:rPr>
          <w:lang w:val="en-US"/>
        </w:rPr>
        <w:instrText>Ref</w:instrText>
      </w:r>
      <w:r w:rsidRPr="00B9456F">
        <w:instrText>10813559 \</w:instrText>
      </w:r>
      <w:r>
        <w:rPr>
          <w:lang w:val="en-US"/>
        </w:rPr>
        <w:instrText>r</w:instrText>
      </w:r>
      <w:r w:rsidRPr="00B9456F">
        <w:instrText xml:space="preserve"> \</w:instrText>
      </w:r>
      <w:r>
        <w:rPr>
          <w:lang w:val="en-US"/>
        </w:rPr>
        <w:instrText>h</w:instrText>
      </w:r>
      <w:r w:rsidRPr="00B9456F">
        <w:instrText xml:space="preserve"> </w:instrText>
      </w:r>
      <w:r>
        <w:rPr>
          <w:lang w:val="en-US"/>
        </w:rPr>
      </w:r>
      <w:r>
        <w:rPr>
          <w:lang w:val="en-US"/>
        </w:rPr>
        <w:fldChar w:fldCharType="separate"/>
      </w:r>
      <w:r w:rsidR="00166514">
        <w:rPr>
          <w:lang w:val="en-US"/>
        </w:rPr>
        <w:t>8.2</w:t>
      </w:r>
      <w:r>
        <w:rPr>
          <w:lang w:val="en-US"/>
        </w:rPr>
        <w:fldChar w:fldCharType="end"/>
      </w:r>
      <w:r>
        <w:t xml:space="preserve">, </w:t>
      </w:r>
      <w:r>
        <w:fldChar w:fldCharType="begin"/>
      </w:r>
      <w:r>
        <w:instrText xml:space="preserve"> REF _Ref10821639 \r \h </w:instrText>
      </w:r>
      <w:r>
        <w:fldChar w:fldCharType="separate"/>
      </w:r>
      <w:r w:rsidR="00166514">
        <w:t>8.3</w:t>
      </w:r>
      <w:r>
        <w:fldChar w:fldCharType="end"/>
      </w:r>
      <w:r>
        <w:t xml:space="preserve"> настоящего Договора считаются недействительными.</w:t>
      </w:r>
    </w:p>
    <w:p w14:paraId="3729B1F8" w14:textId="77777777" w:rsidR="00575A42" w:rsidRDefault="009C7C43">
      <w:pPr>
        <w:pStyle w:val="LBGovstyle2"/>
        <w:numPr>
          <w:ilvl w:val="1"/>
          <w:numId w:val="31"/>
        </w:numPr>
        <w:rPr>
          <w:lang w:val="ru-RU"/>
        </w:rPr>
      </w:pPr>
      <w:bookmarkStart w:id="29" w:name="_Ref10813559"/>
      <w:bookmarkEnd w:id="29"/>
      <w:r>
        <w:rPr>
          <w:lang w:val="ru-RU"/>
        </w:rPr>
        <w:t>Приемка проектно-изыскательских работ (ПИР ВОЛС).</w:t>
      </w:r>
    </w:p>
    <w:p w14:paraId="559D58F3" w14:textId="6956623D" w:rsidR="00575A42" w:rsidRDefault="009C7C43">
      <w:pPr>
        <w:pStyle w:val="LBGovstyle3"/>
        <w:numPr>
          <w:ilvl w:val="2"/>
          <w:numId w:val="31"/>
        </w:numPr>
      </w:pPr>
      <w:r>
        <w:rPr>
          <w:lang w:val="ru-RU"/>
        </w:rPr>
        <w:t xml:space="preserve">После выполнения проектно-изыскательских Работ, Подрядчик уведомляет Заказчика о готовности сдачи-приемки проектно-изыскательских работ, с подтверждением соответствия выполненных Работ условиям настоящего Договора и Заказа. Одновременно с Уведомлением Подрядчик передает по реестру полный комплект документов (1 экземпляр на бумажном носителе), предусмотренных п. </w:t>
      </w:r>
      <w:r>
        <w:fldChar w:fldCharType="begin"/>
      </w:r>
      <w:r w:rsidRPr="00B9456F">
        <w:rPr>
          <w:lang w:val="ru-RU"/>
        </w:rPr>
        <w:instrText xml:space="preserve"> </w:instrText>
      </w:r>
      <w:r>
        <w:instrText>REF</w:instrText>
      </w:r>
      <w:r w:rsidRPr="00B9456F">
        <w:rPr>
          <w:lang w:val="ru-RU"/>
        </w:rPr>
        <w:instrText xml:space="preserve"> _</w:instrText>
      </w:r>
      <w:r>
        <w:instrText>Ref</w:instrText>
      </w:r>
      <w:r w:rsidRPr="00B9456F">
        <w:rPr>
          <w:lang w:val="ru-RU"/>
        </w:rPr>
        <w:instrText>10731912 \</w:instrText>
      </w:r>
      <w:r>
        <w:instrText>r</w:instrText>
      </w:r>
      <w:r w:rsidRPr="00B9456F">
        <w:rPr>
          <w:lang w:val="ru-RU"/>
        </w:rPr>
        <w:instrText xml:space="preserve"> \</w:instrText>
      </w:r>
      <w:r>
        <w:instrText>h</w:instrText>
      </w:r>
      <w:r w:rsidRPr="00B9456F">
        <w:rPr>
          <w:lang w:val="ru-RU"/>
        </w:rPr>
        <w:instrText xml:space="preserve"> </w:instrText>
      </w:r>
      <w:r>
        <w:fldChar w:fldCharType="separate"/>
      </w:r>
      <w:r w:rsidR="00166514">
        <w:t>4.31</w:t>
      </w:r>
      <w:r>
        <w:fldChar w:fldCharType="end"/>
      </w:r>
      <w:r>
        <w:rPr>
          <w:lang w:val="ru-RU"/>
        </w:rPr>
        <w:t xml:space="preserve"> с учетом п.п.</w:t>
      </w:r>
      <w:r>
        <w:t xml:space="preserve"> </w:t>
      </w:r>
      <w:r>
        <w:fldChar w:fldCharType="begin"/>
      </w:r>
      <w:r>
        <w:instrText xml:space="preserve"> REF _Ref10722368 \r \h </w:instrText>
      </w:r>
      <w:r>
        <w:fldChar w:fldCharType="separate"/>
      </w:r>
      <w:r w:rsidR="00166514">
        <w:t>4.19</w:t>
      </w:r>
      <w:r>
        <w:fldChar w:fldCharType="end"/>
      </w:r>
      <w:r>
        <w:rPr>
          <w:lang w:val="ru-RU"/>
        </w:rPr>
        <w:t xml:space="preserve"> и </w:t>
      </w:r>
      <w:r>
        <w:rPr>
          <w:lang w:val="ru-RU"/>
        </w:rPr>
        <w:fldChar w:fldCharType="begin"/>
      </w:r>
      <w:r>
        <w:rPr>
          <w:lang w:val="ru-RU"/>
        </w:rPr>
        <w:instrText xml:space="preserve"> REF _Ref10722359 \r \h </w:instrText>
      </w:r>
      <w:r>
        <w:rPr>
          <w:lang w:val="ru-RU"/>
        </w:rPr>
      </w:r>
      <w:r>
        <w:rPr>
          <w:lang w:val="ru-RU"/>
        </w:rPr>
        <w:fldChar w:fldCharType="separate"/>
      </w:r>
      <w:r w:rsidR="00166514">
        <w:rPr>
          <w:lang w:val="ru-RU"/>
        </w:rPr>
        <w:t>4.20</w:t>
      </w:r>
      <w:r>
        <w:rPr>
          <w:lang w:val="ru-RU"/>
        </w:rPr>
        <w:fldChar w:fldCharType="end"/>
      </w:r>
      <w:r>
        <w:rPr>
          <w:lang w:val="ru-RU"/>
        </w:rPr>
        <w:t xml:space="preserve"> настоящего Договора.</w:t>
      </w:r>
    </w:p>
    <w:p w14:paraId="106A44A9" w14:textId="77777777" w:rsidR="00575A42" w:rsidRDefault="009C7C43">
      <w:pPr>
        <w:pStyle w:val="LBGovstyle3"/>
        <w:numPr>
          <w:ilvl w:val="2"/>
          <w:numId w:val="31"/>
        </w:numPr>
        <w:rPr>
          <w:lang w:val="ru-RU"/>
        </w:rPr>
      </w:pPr>
      <w:r>
        <w:rPr>
          <w:lang w:val="ru-RU"/>
        </w:rPr>
        <w:t>Заказчик, рассмотрев уведомление Подрядчика и переданные документы, не позднее 10 рабочих дней от даты получения документов принимает решение о начале приемки или при наличии обоснованных замечаний направляет мотивированный отказ от приемки Работ.</w:t>
      </w:r>
    </w:p>
    <w:p w14:paraId="57D8CDD3" w14:textId="77777777" w:rsidR="00575A42" w:rsidRDefault="009C7C43">
      <w:pPr>
        <w:pStyle w:val="LBGovstyle3"/>
        <w:numPr>
          <w:ilvl w:val="2"/>
          <w:numId w:val="31"/>
        </w:numPr>
        <w:rPr>
          <w:lang w:val="ru-RU"/>
        </w:rPr>
      </w:pPr>
      <w:r>
        <w:rPr>
          <w:lang w:val="ru-RU"/>
        </w:rPr>
        <w:t>В случае принятия решения о приемке Работ Заказчик письменно извещает Подрядчика о дате и месте приёмки ПИР ВОЛС. При этом дата начала приемки не может превышать 20 рабочих дней от даты получения Заказчиком Уведомления и документов.</w:t>
      </w:r>
    </w:p>
    <w:p w14:paraId="335D0DF7" w14:textId="77777777" w:rsidR="00575A42" w:rsidRDefault="009C7C43">
      <w:pPr>
        <w:pStyle w:val="LBGovstyle3"/>
        <w:numPr>
          <w:ilvl w:val="2"/>
          <w:numId w:val="31"/>
        </w:numPr>
        <w:rPr>
          <w:lang w:val="ru-RU"/>
        </w:rPr>
      </w:pPr>
      <w:r>
        <w:rPr>
          <w:lang w:val="ru-RU"/>
        </w:rPr>
        <w:t>В назначенное Заказчиком время Подрядчик обеспечивает присутствие своих ответственных представителей на месте приемки Работ.</w:t>
      </w:r>
    </w:p>
    <w:p w14:paraId="13ED8F4E" w14:textId="77777777" w:rsidR="00575A42" w:rsidRDefault="009C7C43">
      <w:pPr>
        <w:pStyle w:val="LBGovstyle3"/>
        <w:numPr>
          <w:ilvl w:val="2"/>
          <w:numId w:val="31"/>
        </w:numPr>
        <w:rPr>
          <w:lang w:val="ru-RU"/>
        </w:rPr>
      </w:pPr>
      <w:r>
        <w:rPr>
          <w:lang w:val="ru-RU"/>
        </w:rPr>
        <w:t>В ходе приемки проверяется соответствие выполненных Работ условиям Договора, Заказа и Технического задания, а также полнота и правильность оформления предъявленных документов.</w:t>
      </w:r>
    </w:p>
    <w:p w14:paraId="1B9F5D42" w14:textId="77777777" w:rsidR="00575A42" w:rsidRDefault="009C7C43">
      <w:pPr>
        <w:pStyle w:val="LBGovstyle3"/>
        <w:numPr>
          <w:ilvl w:val="2"/>
          <w:numId w:val="31"/>
        </w:numPr>
      </w:pPr>
      <w:r>
        <w:t>По результатам приемки Заказчик:</w:t>
      </w:r>
    </w:p>
    <w:p w14:paraId="4BC9701D" w14:textId="77777777" w:rsidR="00575A42" w:rsidRDefault="009C7C43">
      <w:pPr>
        <w:pStyle w:val="LBBodyText2"/>
      </w:pPr>
      <w:r>
        <w:t>- подписывает «Акт приемки ПИР ВОЛС» без замечаний;</w:t>
      </w:r>
    </w:p>
    <w:p w14:paraId="09DED8C9" w14:textId="77777777" w:rsidR="00575A42" w:rsidRDefault="009C7C43">
      <w:pPr>
        <w:pStyle w:val="LBBodyText2"/>
      </w:pPr>
      <w:r>
        <w:t>- подписывает «Акт приемки ПИР ВОЛС» с ведомостью замечаний, в которой отражается перечень недостатков и срок их устранения в случае, если недостатки, по мнению Заказчика, не являются существенными;</w:t>
      </w:r>
    </w:p>
    <w:p w14:paraId="452F5F1A" w14:textId="77777777" w:rsidR="00575A42" w:rsidRDefault="009C7C43">
      <w:pPr>
        <w:pStyle w:val="LBBodyText2"/>
      </w:pPr>
      <w:r>
        <w:t>- оформляет ведомость замечаний со сроками их устранения, если недостатки, по мнению Заказчика, являются существенными и назначается повторная приемка.</w:t>
      </w:r>
    </w:p>
    <w:p w14:paraId="4560383E" w14:textId="532998C9" w:rsidR="00575A42" w:rsidRPr="00B9456F" w:rsidRDefault="009C7C43">
      <w:pPr>
        <w:pStyle w:val="LBGovstyle3"/>
        <w:numPr>
          <w:ilvl w:val="2"/>
          <w:numId w:val="31"/>
        </w:numPr>
        <w:rPr>
          <w:lang w:val="ru-RU"/>
        </w:rPr>
      </w:pPr>
      <w:r>
        <w:rPr>
          <w:lang w:val="ru-RU"/>
        </w:rPr>
        <w:t xml:space="preserve">Повторная приемка ПИР ВОЛС назначается после устранения Подрядчиком замечаний Заказчика. Процедура повторной приемки осуществляется в соответствии с п. </w:t>
      </w:r>
      <w:r>
        <w:rPr>
          <w:lang w:val="ru-RU"/>
        </w:rPr>
        <w:fldChar w:fldCharType="begin"/>
      </w:r>
      <w:r>
        <w:rPr>
          <w:lang w:val="ru-RU"/>
        </w:rPr>
        <w:instrText xml:space="preserve"> REF _Ref10813218 \r \h </w:instrText>
      </w:r>
      <w:r>
        <w:rPr>
          <w:lang w:val="ru-RU"/>
        </w:rPr>
      </w:r>
      <w:r>
        <w:rPr>
          <w:lang w:val="ru-RU"/>
        </w:rPr>
        <w:fldChar w:fldCharType="separate"/>
      </w:r>
      <w:r w:rsidR="00166514">
        <w:rPr>
          <w:lang w:val="ru-RU"/>
        </w:rPr>
        <w:t>8.1</w:t>
      </w:r>
      <w:r>
        <w:rPr>
          <w:lang w:val="ru-RU"/>
        </w:rPr>
        <w:fldChar w:fldCharType="end"/>
      </w:r>
      <w:r>
        <w:rPr>
          <w:lang w:val="ru-RU"/>
        </w:rPr>
        <w:t xml:space="preserve"> настоящего Договора.</w:t>
      </w:r>
    </w:p>
    <w:p w14:paraId="175A8D86" w14:textId="77777777" w:rsidR="00575A42" w:rsidRDefault="009C7C43">
      <w:pPr>
        <w:pStyle w:val="LBGovstyle3"/>
        <w:numPr>
          <w:ilvl w:val="2"/>
          <w:numId w:val="31"/>
        </w:numPr>
        <w:rPr>
          <w:lang w:val="ru-RU"/>
        </w:rPr>
      </w:pPr>
      <w:bookmarkStart w:id="30" w:name="_Ref10821762"/>
      <w:bookmarkEnd w:id="30"/>
      <w:r>
        <w:rPr>
          <w:lang w:val="ru-RU"/>
        </w:rPr>
        <w:t>Передача Заказчику исходно-разрешительной, Проектной документации, материалов инженерных изысканий и других материалов и документов, предусмотренных при проведении ПИР (после приемки), в объеме и комплектности, предусмотренной настоящим Договором, осуществляется по «Акту сдачи-приемки приемо-сдаточной документации ПИР» не позднее подписания Сторонами «Акта приемки ПИР ВОЛС».</w:t>
      </w:r>
    </w:p>
    <w:p w14:paraId="07F40FD8" w14:textId="77777777" w:rsidR="00575A42" w:rsidRDefault="009C7C43">
      <w:pPr>
        <w:pStyle w:val="LBGovstyle2"/>
        <w:numPr>
          <w:ilvl w:val="1"/>
          <w:numId w:val="31"/>
        </w:numPr>
        <w:rPr>
          <w:lang w:val="ru-RU"/>
        </w:rPr>
      </w:pPr>
      <w:bookmarkStart w:id="31" w:name="_Ref10821639"/>
      <w:bookmarkEnd w:id="31"/>
      <w:r>
        <w:rPr>
          <w:lang w:val="ru-RU"/>
        </w:rPr>
        <w:t>Приемка строительно-монтажных работ (СМР ВОЛС).</w:t>
      </w:r>
    </w:p>
    <w:p w14:paraId="391093DB" w14:textId="45ADA03F" w:rsidR="00575A42" w:rsidRPr="00B9456F" w:rsidRDefault="009C7C43">
      <w:pPr>
        <w:pStyle w:val="LBGovstyle3"/>
        <w:numPr>
          <w:ilvl w:val="2"/>
          <w:numId w:val="31"/>
        </w:numPr>
        <w:rPr>
          <w:lang w:val="ru-RU"/>
        </w:rPr>
      </w:pPr>
      <w:r>
        <w:rPr>
          <w:lang w:val="ru-RU"/>
        </w:rPr>
        <w:t xml:space="preserve">После выполнения строительно-монтажных Работ по созданию ВОЛС, Подрядчик письменно уведомляет Заказчика об окончании работ и готовности законченной строительством ВОЛС к приемке рабочей комиссией. Одновременно с уведомлением Подрядчик передает по реестру полный комплект документов (1 экз. в бумажном виде), предусмотренных п. </w:t>
      </w:r>
      <w:r>
        <w:rPr>
          <w:lang w:val="ru-RU"/>
        </w:rPr>
        <w:fldChar w:fldCharType="begin"/>
      </w:r>
      <w:r>
        <w:rPr>
          <w:lang w:val="ru-RU"/>
        </w:rPr>
        <w:instrText xml:space="preserve"> REF _Ref10731921 \r \h </w:instrText>
      </w:r>
      <w:r>
        <w:rPr>
          <w:lang w:val="ru-RU"/>
        </w:rPr>
      </w:r>
      <w:r>
        <w:rPr>
          <w:lang w:val="ru-RU"/>
        </w:rPr>
        <w:fldChar w:fldCharType="separate"/>
      </w:r>
      <w:r w:rsidR="00166514">
        <w:rPr>
          <w:lang w:val="ru-RU"/>
        </w:rPr>
        <w:t>4.62</w:t>
      </w:r>
      <w:r>
        <w:rPr>
          <w:lang w:val="ru-RU"/>
        </w:rPr>
        <w:fldChar w:fldCharType="end"/>
      </w:r>
      <w:r>
        <w:rPr>
          <w:lang w:val="ru-RU"/>
        </w:rPr>
        <w:t xml:space="preserve"> настоящего Договора. Подрядчик письменно подтверждает </w:t>
      </w:r>
      <w:r>
        <w:rPr>
          <w:lang w:val="ru-RU"/>
        </w:rPr>
        <w:lastRenderedPageBreak/>
        <w:t>Заказчику, что представленный комплект документов полностью соответствуют фактически выполненным Работам. Заказчик, рассмотрев уведомление Подрядчика и предъявленный комплект документов, не позднее 10 рабочих дней от даты получения документов принимает решение о создании рабочей комиссии по приемке законченной строительством ВОЛС или при наличии обоснованных замечаний направляет Подрядчику мотивированный отказ от приемки.</w:t>
      </w:r>
    </w:p>
    <w:p w14:paraId="4C050FDA" w14:textId="77777777" w:rsidR="00575A42" w:rsidRDefault="009C7C43">
      <w:pPr>
        <w:pStyle w:val="LBBodyText3"/>
        <w:spacing w:before="0" w:after="0"/>
        <w:rPr>
          <w:u w:val="single"/>
        </w:rPr>
      </w:pPr>
      <w:r>
        <w:rPr>
          <w:u w:val="single"/>
        </w:rPr>
        <w:t>Примечание:</w:t>
      </w:r>
    </w:p>
    <w:p w14:paraId="793DE91F" w14:textId="6BE19ABE" w:rsidR="00575A42" w:rsidRDefault="009C7C43">
      <w:pPr>
        <w:pStyle w:val="LBBodyText3"/>
        <w:spacing w:before="0" w:after="0"/>
      </w:pPr>
      <w:r>
        <w:rPr>
          <w:sz w:val="16"/>
          <w:szCs w:val="16"/>
        </w:rPr>
        <w:t xml:space="preserve">В случае отсутствия на дату начала приемки документов о государственной регистрации договоров, указанных в п. </w:t>
      </w:r>
      <w:r>
        <w:rPr>
          <w:sz w:val="16"/>
          <w:szCs w:val="16"/>
        </w:rPr>
        <w:fldChar w:fldCharType="begin"/>
      </w:r>
      <w:r>
        <w:rPr>
          <w:sz w:val="16"/>
          <w:szCs w:val="16"/>
        </w:rPr>
        <w:instrText xml:space="preserve"> REF _Ref10722368 \r \h </w:instrText>
      </w:r>
      <w:r>
        <w:rPr>
          <w:sz w:val="16"/>
          <w:szCs w:val="16"/>
        </w:rPr>
      </w:r>
      <w:r>
        <w:rPr>
          <w:sz w:val="16"/>
          <w:szCs w:val="16"/>
        </w:rPr>
        <w:fldChar w:fldCharType="separate"/>
      </w:r>
      <w:r w:rsidR="00166514">
        <w:rPr>
          <w:sz w:val="16"/>
          <w:szCs w:val="16"/>
        </w:rPr>
        <w:t>4.19</w:t>
      </w:r>
      <w:r>
        <w:rPr>
          <w:sz w:val="16"/>
          <w:szCs w:val="16"/>
        </w:rPr>
        <w:fldChar w:fldCharType="end"/>
      </w:r>
      <w:r>
        <w:rPr>
          <w:sz w:val="16"/>
          <w:szCs w:val="16"/>
        </w:rPr>
        <w:t xml:space="preserve"> и п. </w:t>
      </w:r>
      <w:r>
        <w:rPr>
          <w:sz w:val="16"/>
          <w:szCs w:val="16"/>
        </w:rPr>
        <w:fldChar w:fldCharType="begin"/>
      </w:r>
      <w:r>
        <w:rPr>
          <w:sz w:val="16"/>
          <w:szCs w:val="16"/>
        </w:rPr>
        <w:instrText xml:space="preserve"> REF _Ref10722359 \r \h </w:instrText>
      </w:r>
      <w:r>
        <w:rPr>
          <w:sz w:val="16"/>
          <w:szCs w:val="16"/>
        </w:rPr>
      </w:r>
      <w:r>
        <w:rPr>
          <w:sz w:val="16"/>
          <w:szCs w:val="16"/>
        </w:rPr>
        <w:fldChar w:fldCharType="separate"/>
      </w:r>
      <w:r w:rsidR="00166514">
        <w:rPr>
          <w:sz w:val="16"/>
          <w:szCs w:val="16"/>
        </w:rPr>
        <w:t>4.20</w:t>
      </w:r>
      <w:r>
        <w:rPr>
          <w:sz w:val="16"/>
          <w:szCs w:val="16"/>
        </w:rPr>
        <w:fldChar w:fldCharType="end"/>
      </w:r>
      <w:r>
        <w:rPr>
          <w:sz w:val="16"/>
          <w:szCs w:val="16"/>
        </w:rPr>
        <w:t>, Подрядчик предъявляет в составе приемо-сдаточной документации заявление о государственной регистрации, оформленное в установленном порядке и зарегистрированное в органах Федеральной службы государственной регистрации, кадастра и картографии Российской Федерации (с предоставлением расписки Росреестра о приеме документов на государственную регистрацию) и документы об оплате государственной пошлины (регистрационные сборы).</w:t>
      </w:r>
    </w:p>
    <w:p w14:paraId="57253CAD" w14:textId="77777777" w:rsidR="00575A42" w:rsidRDefault="009C7C43">
      <w:pPr>
        <w:pStyle w:val="LBGovstyle3"/>
        <w:numPr>
          <w:ilvl w:val="2"/>
          <w:numId w:val="31"/>
        </w:numPr>
        <w:rPr>
          <w:lang w:val="ru-RU"/>
        </w:rPr>
      </w:pPr>
      <w:r>
        <w:rPr>
          <w:lang w:val="ru-RU"/>
        </w:rPr>
        <w:t>В случае принятия решения о приемке законченной строительством ВОЛС, Заказчик формирует Рабочую комиссию и письменно уведомляет Подрядчика о дате и месте начала работы рабочей комиссии. При этом дата начала приемки не может превышать 20 рабочих дней от даты получения Заказчиком Уведомления и документов.</w:t>
      </w:r>
    </w:p>
    <w:p w14:paraId="4A95A0C6" w14:textId="77777777" w:rsidR="00575A42" w:rsidRDefault="009C7C43">
      <w:pPr>
        <w:pStyle w:val="LBGovstyle3"/>
        <w:numPr>
          <w:ilvl w:val="2"/>
          <w:numId w:val="31"/>
        </w:numPr>
        <w:rPr>
          <w:lang w:val="ru-RU"/>
        </w:rPr>
      </w:pPr>
      <w:r>
        <w:rPr>
          <w:lang w:val="ru-RU"/>
        </w:rPr>
        <w:t>Рабочей комиссией проводится комплекс работ по приемке законченной строительством ВОЛС в соответствии с законодательством Российской Федерации, нормативно-правовыми и нормативными документами.</w:t>
      </w:r>
    </w:p>
    <w:p w14:paraId="6945A34B" w14:textId="77777777" w:rsidR="00575A42" w:rsidRDefault="009C7C43">
      <w:pPr>
        <w:pStyle w:val="LBGovstyle3"/>
        <w:numPr>
          <w:ilvl w:val="2"/>
          <w:numId w:val="31"/>
        </w:numPr>
        <w:rPr>
          <w:lang w:val="ru-RU"/>
        </w:rPr>
      </w:pPr>
      <w:r>
        <w:rPr>
          <w:lang w:val="ru-RU"/>
        </w:rPr>
        <w:t>По результатам работы члены комиссии составляют и подписывают протокол Рабочей комиссии, с указанием замечаний и недостатков, выявленных в процессе приемки, а также сроков их устранения.</w:t>
      </w:r>
    </w:p>
    <w:p w14:paraId="2F966C82" w14:textId="77777777" w:rsidR="00575A42" w:rsidRDefault="009C7C43">
      <w:pPr>
        <w:pStyle w:val="LBGovstyle3"/>
        <w:numPr>
          <w:ilvl w:val="2"/>
          <w:numId w:val="31"/>
        </w:numPr>
        <w:rPr>
          <w:lang w:val="ru-RU"/>
        </w:rPr>
      </w:pPr>
      <w:r>
        <w:rPr>
          <w:lang w:val="ru-RU"/>
        </w:rPr>
        <w:t>На основании протокола рабочей комиссии:</w:t>
      </w:r>
    </w:p>
    <w:p w14:paraId="38CD7F29" w14:textId="77777777" w:rsidR="00575A42" w:rsidRDefault="009C7C43">
      <w:pPr>
        <w:pStyle w:val="LBBodyText2"/>
      </w:pPr>
      <w:r>
        <w:t>- Стороны подписывают Акт приемки законченного строительством объекта (форма КС-11), при отсутствии замечаний и недостатков или наличию, по мнению членов рабочей комиссии, несущественных замечаний и недостатков;</w:t>
      </w:r>
    </w:p>
    <w:p w14:paraId="3E9409C2" w14:textId="77777777" w:rsidR="00575A42" w:rsidRDefault="009C7C43">
      <w:pPr>
        <w:pStyle w:val="LBBodyText2"/>
      </w:pPr>
      <w:r>
        <w:t>- Заказчик направляет Подрядчику мотивированный отказ в приемке, при наличии, по мнению членов рабочей комиссии, существенных замечаний и недостатков.</w:t>
      </w:r>
    </w:p>
    <w:p w14:paraId="5047245A" w14:textId="4777FE45" w:rsidR="00575A42" w:rsidRPr="00B9456F" w:rsidRDefault="009C7C43">
      <w:pPr>
        <w:pStyle w:val="LBGovstyle3"/>
        <w:numPr>
          <w:ilvl w:val="2"/>
          <w:numId w:val="31"/>
        </w:numPr>
        <w:rPr>
          <w:lang w:val="ru-RU"/>
        </w:rPr>
      </w:pPr>
      <w:r>
        <w:rPr>
          <w:lang w:val="ru-RU"/>
        </w:rPr>
        <w:t xml:space="preserve">Повторное предъявление и приемка законченной строительством ВОЛС осуществляется в соответствии с п. </w:t>
      </w:r>
      <w:r>
        <w:rPr>
          <w:lang w:val="ru-RU"/>
        </w:rPr>
        <w:fldChar w:fldCharType="begin"/>
      </w:r>
      <w:r>
        <w:rPr>
          <w:lang w:val="ru-RU"/>
        </w:rPr>
        <w:instrText xml:space="preserve"> REF _Ref10813559 \r \h </w:instrText>
      </w:r>
      <w:r>
        <w:rPr>
          <w:lang w:val="ru-RU"/>
        </w:rPr>
      </w:r>
      <w:r>
        <w:rPr>
          <w:lang w:val="ru-RU"/>
        </w:rPr>
        <w:fldChar w:fldCharType="separate"/>
      </w:r>
      <w:r w:rsidR="00166514">
        <w:rPr>
          <w:lang w:val="ru-RU"/>
        </w:rPr>
        <w:t>8.2</w:t>
      </w:r>
      <w:r>
        <w:rPr>
          <w:lang w:val="ru-RU"/>
        </w:rPr>
        <w:fldChar w:fldCharType="end"/>
      </w:r>
      <w:r>
        <w:rPr>
          <w:lang w:val="ru-RU"/>
        </w:rPr>
        <w:t xml:space="preserve"> настоящего Договора, после устранения Подрядчиком выявленных рабочей комиссией замечаний и недостатков, с оформлением соответствующих Актов.</w:t>
      </w:r>
    </w:p>
    <w:p w14:paraId="544A7878" w14:textId="77777777" w:rsidR="00575A42" w:rsidRDefault="009C7C43">
      <w:pPr>
        <w:pStyle w:val="LBGovstyle3"/>
        <w:numPr>
          <w:ilvl w:val="2"/>
          <w:numId w:val="31"/>
        </w:numPr>
        <w:rPr>
          <w:lang w:val="ru-RU"/>
        </w:rPr>
      </w:pPr>
      <w:bookmarkStart w:id="32" w:name="_Ref10821746"/>
      <w:bookmarkEnd w:id="32"/>
      <w:r>
        <w:rPr>
          <w:lang w:val="ru-RU"/>
        </w:rPr>
        <w:t>Передача Заказчику приемо-сдаточной документации (Исполнительной, Разрешительной, Правоустанавливающей и иной другой документации), предусмотренной по окончании СМР в объеме и комплектности, предусмотренной настоящим Договором, осуществляется по «Акту сдачи-приемки приемо-сдаточной документации СМР» не позднее подписания Сторонами Акта приемки законченного строительством объекта (форма КС-11).</w:t>
      </w:r>
    </w:p>
    <w:p w14:paraId="47FC8363" w14:textId="77777777" w:rsidR="00575A42" w:rsidRDefault="009C7C43">
      <w:pPr>
        <w:pStyle w:val="LBGovstyle2"/>
        <w:numPr>
          <w:ilvl w:val="1"/>
          <w:numId w:val="31"/>
        </w:numPr>
        <w:rPr>
          <w:lang w:val="ru-RU"/>
        </w:rPr>
      </w:pPr>
      <w:r>
        <w:rPr>
          <w:lang w:val="ru-RU"/>
        </w:rPr>
        <w:t>При сдаче Работ Подрядчик обязан сообщить Заказчику о требованиях, которые необходимо соблюдать для эффективного и безопасного использования ВОЛС, а также о возможных для самого Заказчика и других лиц последствиях несоблюдения соответствующих требований.</w:t>
      </w:r>
    </w:p>
    <w:p w14:paraId="3D49471B" w14:textId="77777777" w:rsidR="00575A42" w:rsidRPr="005A7B84" w:rsidRDefault="009C7C43" w:rsidP="005A7B84">
      <w:pPr>
        <w:pStyle w:val="LBGovstyle2"/>
        <w:numPr>
          <w:ilvl w:val="1"/>
          <w:numId w:val="31"/>
        </w:numPr>
        <w:rPr>
          <w:lang w:val="ru-RU"/>
        </w:rPr>
      </w:pPr>
      <w:bookmarkStart w:id="33" w:name="_Ref10817226"/>
      <w:bookmarkEnd w:id="33"/>
      <w:r>
        <w:rPr>
          <w:lang w:val="ru-RU"/>
        </w:rPr>
        <w:t xml:space="preserve">Приемка Услуг по обеспечению государственной регистрации права собственности </w:t>
      </w:r>
      <w:r w:rsidR="005A7B84" w:rsidRPr="005A7B84">
        <w:rPr>
          <w:lang w:val="ru-RU"/>
        </w:rPr>
        <w:t xml:space="preserve">Генерального </w:t>
      </w:r>
      <w:r>
        <w:rPr>
          <w:lang w:val="ru-RU"/>
        </w:rPr>
        <w:t xml:space="preserve">Заказчика и установлению охранной зоны построенной ВОЛС. </w:t>
      </w:r>
      <w:r w:rsidRPr="005A7B84">
        <w:rPr>
          <w:lang w:val="ru-RU"/>
        </w:rPr>
        <w:t>Подписание «Акта приемки оказанных услуг по созданию ВОЛС».</w:t>
      </w:r>
    </w:p>
    <w:p w14:paraId="3F399DFE" w14:textId="18562105" w:rsidR="00575A42" w:rsidRDefault="009C7C43">
      <w:pPr>
        <w:pStyle w:val="LBGovstyle3"/>
        <w:numPr>
          <w:ilvl w:val="2"/>
          <w:numId w:val="31"/>
        </w:numPr>
      </w:pPr>
      <w:r>
        <w:rPr>
          <w:lang w:val="ru-RU"/>
        </w:rPr>
        <w:t xml:space="preserve">После выполнения Подрядчиком Услуг по соответствующему Заказу в полном объеме (оказаны Услуги по обеспечению государственной регистрации права собственности а на построенные ЛКС ВОЛС (объекты недвижимости) и установлению охранной зоны законченной строительством ВОЛС) Подрядчик письменно уведомляет Заказчика о завершении оказания Услуг по соответствующему Заказу в полном объеме. Одновременно с уведомлением Подрядчик передает по реестру документы и материалы, предусмотренные п. </w:t>
      </w:r>
      <w:r>
        <w:fldChar w:fldCharType="begin"/>
      </w:r>
      <w:r w:rsidRPr="00B9456F">
        <w:rPr>
          <w:lang w:val="ru-RU"/>
        </w:rPr>
        <w:instrText xml:space="preserve"> </w:instrText>
      </w:r>
      <w:r>
        <w:instrText>REF</w:instrText>
      </w:r>
      <w:r w:rsidRPr="00B9456F">
        <w:rPr>
          <w:lang w:val="ru-RU"/>
        </w:rPr>
        <w:instrText xml:space="preserve"> _</w:instrText>
      </w:r>
      <w:r>
        <w:instrText>Ref</w:instrText>
      </w:r>
      <w:r w:rsidRPr="00B9456F">
        <w:rPr>
          <w:lang w:val="ru-RU"/>
        </w:rPr>
        <w:instrText>10732801 \</w:instrText>
      </w:r>
      <w:r>
        <w:instrText>r</w:instrText>
      </w:r>
      <w:r w:rsidRPr="00B9456F">
        <w:rPr>
          <w:lang w:val="ru-RU"/>
        </w:rPr>
        <w:instrText xml:space="preserve"> \</w:instrText>
      </w:r>
      <w:r>
        <w:instrText>h</w:instrText>
      </w:r>
      <w:r w:rsidRPr="00B9456F">
        <w:rPr>
          <w:lang w:val="ru-RU"/>
        </w:rPr>
        <w:instrText xml:space="preserve"> </w:instrText>
      </w:r>
      <w:r>
        <w:fldChar w:fldCharType="separate"/>
      </w:r>
      <w:r w:rsidR="00166514">
        <w:t>4.66</w:t>
      </w:r>
      <w:r>
        <w:fldChar w:fldCharType="end"/>
      </w:r>
      <w:r>
        <w:rPr>
          <w:lang w:val="ru-RU"/>
        </w:rPr>
        <w:t xml:space="preserve"> настоящего Договора.</w:t>
      </w:r>
    </w:p>
    <w:p w14:paraId="206EE22E" w14:textId="77777777" w:rsidR="00575A42" w:rsidRDefault="009C7C43">
      <w:pPr>
        <w:pStyle w:val="LBGovstyle3"/>
        <w:numPr>
          <w:ilvl w:val="2"/>
          <w:numId w:val="31"/>
        </w:numPr>
        <w:rPr>
          <w:lang w:val="ru-RU"/>
        </w:rPr>
      </w:pPr>
      <w:r>
        <w:rPr>
          <w:lang w:val="ru-RU"/>
        </w:rPr>
        <w:t xml:space="preserve">Заказчик, рассмотрев уведомление Подрядчика и переданные документы, не позднее 10 рабочих дней от даты получения документов принимает решение о начале приемки или </w:t>
      </w:r>
      <w:r>
        <w:rPr>
          <w:lang w:val="ru-RU"/>
        </w:rPr>
        <w:lastRenderedPageBreak/>
        <w:t>при наличии обоснованных замечаний направляет мотивированный отказ от приемки Услуг.</w:t>
      </w:r>
    </w:p>
    <w:p w14:paraId="58E7CE6F" w14:textId="77777777" w:rsidR="00575A42" w:rsidRDefault="009C7C43">
      <w:pPr>
        <w:pStyle w:val="LBGovstyle3"/>
        <w:numPr>
          <w:ilvl w:val="2"/>
          <w:numId w:val="31"/>
        </w:numPr>
        <w:rPr>
          <w:lang w:val="ru-RU"/>
        </w:rPr>
      </w:pPr>
      <w:r>
        <w:rPr>
          <w:lang w:val="ru-RU"/>
        </w:rPr>
        <w:t>В случае принятия решения о приемке Услуг Заказчик письменно извещает Подрядчика о дате и месте окончательной приёмки Услуг по обеспечению государственной регистрации права собственности Заказчика и установлению охранной зоны ВОЛС. При этом дата начала приемки не может превышать 20 рабочих дней от даты получения Заказчиком уведомления и документов.</w:t>
      </w:r>
    </w:p>
    <w:p w14:paraId="4FE75C5A" w14:textId="77777777" w:rsidR="00575A42" w:rsidRDefault="009C7C43">
      <w:pPr>
        <w:pStyle w:val="LBGovstyle3"/>
        <w:numPr>
          <w:ilvl w:val="2"/>
          <w:numId w:val="31"/>
        </w:numPr>
        <w:rPr>
          <w:lang w:val="ru-RU"/>
        </w:rPr>
      </w:pPr>
      <w:r>
        <w:rPr>
          <w:lang w:val="ru-RU"/>
        </w:rPr>
        <w:t>В назначенное Заказчиком время Подрядчик обеспечивает присутствие своих ответственных представителей на месте приемки Услуг.</w:t>
      </w:r>
    </w:p>
    <w:p w14:paraId="79CED557" w14:textId="77777777" w:rsidR="00575A42" w:rsidRDefault="009C7C43">
      <w:pPr>
        <w:pStyle w:val="LBGovstyle3"/>
        <w:numPr>
          <w:ilvl w:val="2"/>
          <w:numId w:val="31"/>
        </w:numPr>
        <w:rPr>
          <w:lang w:val="ru-RU"/>
        </w:rPr>
      </w:pPr>
      <w:r>
        <w:rPr>
          <w:lang w:val="ru-RU"/>
        </w:rPr>
        <w:t>В ходе приемки проверяется соответствие оказанных Услуг условиям Договора, Заказа и Технического задания, а также полнота и правильность оформления предъявленных документов.</w:t>
      </w:r>
    </w:p>
    <w:p w14:paraId="0EDB52FC" w14:textId="77777777" w:rsidR="00575A42" w:rsidRDefault="009C7C43">
      <w:pPr>
        <w:pStyle w:val="LBGovstyle3"/>
        <w:numPr>
          <w:ilvl w:val="2"/>
          <w:numId w:val="31"/>
        </w:numPr>
      </w:pPr>
      <w:bookmarkStart w:id="34" w:name="_Ref10821728"/>
      <w:bookmarkEnd w:id="34"/>
      <w:r>
        <w:t>По результатам приемки Заказчик:</w:t>
      </w:r>
    </w:p>
    <w:p w14:paraId="0F0B4213" w14:textId="77777777" w:rsidR="00575A42" w:rsidRDefault="009C7C43">
      <w:pPr>
        <w:pStyle w:val="LBBodyText2"/>
      </w:pPr>
      <w:r>
        <w:t>- подписывает «Акт приемки оказанных услуг по созданию ВОЛС» без замечаний или наличию, по мнению членов рабочей комиссии, несущественных замечаний и недостатков;</w:t>
      </w:r>
    </w:p>
    <w:p w14:paraId="3DF2930B" w14:textId="77777777" w:rsidR="00575A42" w:rsidRDefault="009C7C43">
      <w:pPr>
        <w:pStyle w:val="LBBodyText2"/>
      </w:pPr>
      <w:r>
        <w:t>- оформляет мотивированный отказ с ведомостью замечаний, если недостатки, по мнению Заказчика, являются существенными. Такие недостатки должны быть устранены Подрядчиком в срок не более 30 дней считая с момента подписания мотивированного отказа с ведомостью замечаний и после устранения материалы Услуг предъявляются повторно.</w:t>
      </w:r>
    </w:p>
    <w:p w14:paraId="1DFFD30E" w14:textId="3E1B29A7" w:rsidR="00575A42" w:rsidRPr="00B9456F" w:rsidRDefault="009C7C43">
      <w:pPr>
        <w:pStyle w:val="LBGovstyle3"/>
        <w:numPr>
          <w:ilvl w:val="2"/>
          <w:numId w:val="31"/>
        </w:numPr>
        <w:rPr>
          <w:lang w:val="ru-RU"/>
        </w:rPr>
      </w:pPr>
      <w:r>
        <w:rPr>
          <w:lang w:val="ru-RU"/>
        </w:rPr>
        <w:t xml:space="preserve">Повторное предъявление и приемка Услуг по конкретной ВОЛС и установлению охранной зоны, построенной ВОЛС осуществляется в соответствии с п. </w:t>
      </w:r>
      <w:r>
        <w:rPr>
          <w:lang w:val="ru-RU"/>
        </w:rPr>
        <w:fldChar w:fldCharType="begin"/>
      </w:r>
      <w:r>
        <w:rPr>
          <w:lang w:val="ru-RU"/>
        </w:rPr>
        <w:instrText xml:space="preserve"> REF _Ref10817226 \r \h </w:instrText>
      </w:r>
      <w:r>
        <w:rPr>
          <w:lang w:val="ru-RU"/>
        </w:rPr>
      </w:r>
      <w:r>
        <w:rPr>
          <w:lang w:val="ru-RU"/>
        </w:rPr>
        <w:fldChar w:fldCharType="separate"/>
      </w:r>
      <w:r w:rsidR="00166514">
        <w:rPr>
          <w:lang w:val="ru-RU"/>
        </w:rPr>
        <w:t>8.5</w:t>
      </w:r>
      <w:r>
        <w:rPr>
          <w:lang w:val="ru-RU"/>
        </w:rPr>
        <w:fldChar w:fldCharType="end"/>
      </w:r>
      <w:r>
        <w:rPr>
          <w:lang w:val="ru-RU"/>
        </w:rPr>
        <w:t xml:space="preserve"> настоящего Договора, после устранения Подрядчиком выявленных Заказчиком замечаний и недостатков, с оформлением соответствующих актов.</w:t>
      </w:r>
    </w:p>
    <w:p w14:paraId="7A50938E" w14:textId="7A1A7136" w:rsidR="00575A42" w:rsidRDefault="009C7C43">
      <w:pPr>
        <w:pStyle w:val="LBGovstyle2"/>
        <w:numPr>
          <w:ilvl w:val="1"/>
          <w:numId w:val="31"/>
        </w:numPr>
        <w:rPr>
          <w:lang w:val="ru-RU"/>
        </w:rPr>
      </w:pPr>
      <w:r>
        <w:rPr>
          <w:lang w:val="ru-RU"/>
        </w:rPr>
        <w:t xml:space="preserve">Независимо от иных положений настоящего Договора в случае, если до приёмки результата Работ выясняется, что Работы производятся с использованием средств измерений, не поверенных установленным порядком (если такие средства измерений подлежат поверке), или средств измерений, относительно которых </w:t>
      </w:r>
      <w:r w:rsidR="00E95DD1">
        <w:rPr>
          <w:lang w:val="ru-RU"/>
        </w:rPr>
        <w:t>Подрядчиком</w:t>
      </w:r>
      <w:r>
        <w:rPr>
          <w:lang w:val="ru-RU"/>
        </w:rPr>
        <w:t xml:space="preserve"> не представлено доказательств подтверждения их соответствия техническим регламентам или иным принятым в РФ техническим нормативам посредством сертификации (если для таких средств измерений предусмотрена обязательная сертификация) или принятия производителем декларации соответствия, считается, что Работы, произведённые с использованием таких средств измерений</w:t>
      </w:r>
      <w:r w:rsidR="00376E6A">
        <w:rPr>
          <w:lang w:val="ru-RU"/>
        </w:rPr>
        <w:t>, выполнены некачественно, и Заказчик</w:t>
      </w:r>
      <w:r>
        <w:rPr>
          <w:lang w:val="ru-RU"/>
        </w:rPr>
        <w:t xml:space="preserve"> вправе отказаться от приёмки результата таких Работ, а Подрядчик, в каждом таком случае, обязан переделать Работы с использованием средств, поверенных в установленном порядке и имеющих подтверждение соответствия средств измерений, и по</w:t>
      </w:r>
      <w:r w:rsidR="00376E6A">
        <w:rPr>
          <w:lang w:val="ru-RU"/>
        </w:rPr>
        <w:t>вторно сдать результат Работ Заказчику</w:t>
      </w:r>
      <w:r>
        <w:rPr>
          <w:lang w:val="ru-RU"/>
        </w:rPr>
        <w:t xml:space="preserve"> с соблюдением общего срока выполнения Работ.</w:t>
      </w:r>
    </w:p>
    <w:p w14:paraId="003995C4" w14:textId="77777777" w:rsidR="00575A42" w:rsidRDefault="009C7C43">
      <w:pPr>
        <w:pStyle w:val="LBGovstyle1"/>
        <w:numPr>
          <w:ilvl w:val="0"/>
          <w:numId w:val="31"/>
        </w:numPr>
      </w:pPr>
      <w:r>
        <w:t>ГАРАНТИИ.</w:t>
      </w:r>
    </w:p>
    <w:p w14:paraId="3C333853" w14:textId="77777777" w:rsidR="00575A42" w:rsidRDefault="009C7C43">
      <w:pPr>
        <w:pStyle w:val="LBGovstyle2"/>
        <w:numPr>
          <w:ilvl w:val="1"/>
          <w:numId w:val="31"/>
        </w:numPr>
      </w:pPr>
      <w:bookmarkStart w:id="35" w:name="_Ref10818911"/>
      <w:bookmarkEnd w:id="35"/>
      <w:r>
        <w:rPr>
          <w:lang w:val="ru-RU"/>
        </w:rPr>
        <w:t xml:space="preserve">Гарантийный период на ВОЛС (включая все результаты выполненных Работ и оказанных Услуг, переданные документацию, документы и материалы) составляет 36 месяцев со дня подписания «Акта приемки оказанных услуг по созданию </w:t>
      </w:r>
      <w:r>
        <w:t>ВОЛС».</w:t>
      </w:r>
    </w:p>
    <w:p w14:paraId="1404A3DE" w14:textId="77777777" w:rsidR="00575A42" w:rsidRDefault="009C7C43">
      <w:pPr>
        <w:pStyle w:val="LBBodyText2"/>
      </w:pPr>
      <w:r>
        <w:t>Подрядчик гарантирует Заказчику:</w:t>
      </w:r>
    </w:p>
    <w:p w14:paraId="110F4A1A" w14:textId="77777777" w:rsidR="00575A42" w:rsidRDefault="009C7C43">
      <w:pPr>
        <w:pStyle w:val="LBBodyText2"/>
      </w:pPr>
      <w:r>
        <w:t>- что Работы, предусмотренные настоящим Договором и Заказом, выполнены в полном объёме;</w:t>
      </w:r>
    </w:p>
    <w:p w14:paraId="129A81BE" w14:textId="77777777" w:rsidR="00575A42" w:rsidRDefault="009C7C43">
      <w:pPr>
        <w:pStyle w:val="LBBodyText2"/>
      </w:pPr>
      <w:r>
        <w:t>- согласования выполнены со всеми заинтересованными органами и организациями, в полном соответствии с требованиями настоящего Договора и Заказа, нормативно-правовых и нормативных документов;</w:t>
      </w:r>
    </w:p>
    <w:p w14:paraId="4C7015A3" w14:textId="77777777" w:rsidR="00575A42" w:rsidRDefault="009C7C43">
      <w:pPr>
        <w:pStyle w:val="LBBodyText2"/>
      </w:pPr>
      <w:r>
        <w:t xml:space="preserve">- все переданные по настоящему Договору и Заказу документы и материалы, в том числе разрешительные, землеустроительные, правоустанавливающие и иные, являются подлинными, оформлены в установленном действующим законодательством РФ порядке, </w:t>
      </w:r>
      <w:r>
        <w:lastRenderedPageBreak/>
        <w:t>выданы компетентными органами/организациями, и подписаны, уполномоченными на то лицами;</w:t>
      </w:r>
    </w:p>
    <w:p w14:paraId="02FAF03A" w14:textId="77777777" w:rsidR="00575A42" w:rsidRDefault="009C7C43">
      <w:pPr>
        <w:pStyle w:val="LBBodyText2"/>
      </w:pPr>
      <w:r>
        <w:t>- надлежащее качество используемых Материалов и Оборудования, подтвержденное сертификатами, техническими паспортами и другими документами;</w:t>
      </w:r>
    </w:p>
    <w:p w14:paraId="6FDE84A9" w14:textId="77777777" w:rsidR="00575A42" w:rsidRDefault="009C7C43">
      <w:pPr>
        <w:pStyle w:val="LBBodyText2"/>
      </w:pPr>
      <w:r>
        <w:t>- соответствие используемых Материалов и Оборудования Проектной документации и Техническому заданию;</w:t>
      </w:r>
    </w:p>
    <w:p w14:paraId="46942BF3" w14:textId="77777777" w:rsidR="00575A42" w:rsidRDefault="009C7C43">
      <w:pPr>
        <w:pStyle w:val="LBBodyText2"/>
      </w:pPr>
      <w:r>
        <w:t>- качество выполнения всех Работ, предусмотренных настоящим Договором и Заказом, в соответствии с нормативно-правовыми и нормативными документами, действующими строительными нормами и правилами и техническими регламентами;</w:t>
      </w:r>
    </w:p>
    <w:p w14:paraId="3D66F10E" w14:textId="77777777" w:rsidR="00575A42" w:rsidRDefault="009C7C43">
      <w:pPr>
        <w:pStyle w:val="LBBodyText2"/>
      </w:pPr>
      <w:r>
        <w:t>- своевременное устранение недостатков и дефектов, выявленных при проектировании, строительстве и приемке Работ и в течение гарантийного периода эксплуатации ВОЛС.</w:t>
      </w:r>
    </w:p>
    <w:p w14:paraId="313A6F84" w14:textId="77777777" w:rsidR="00575A42" w:rsidRDefault="009C7C43">
      <w:pPr>
        <w:pStyle w:val="LBBodyText3"/>
        <w:spacing w:before="0" w:after="0"/>
        <w:rPr>
          <w:u w:val="single"/>
        </w:rPr>
      </w:pPr>
      <w:r>
        <w:rPr>
          <w:u w:val="single"/>
        </w:rPr>
        <w:t>Примечание:</w:t>
      </w:r>
    </w:p>
    <w:p w14:paraId="29D4F518" w14:textId="77777777" w:rsidR="00575A42" w:rsidRDefault="009C7C43">
      <w:pPr>
        <w:pStyle w:val="LBBodyText3"/>
        <w:spacing w:before="0" w:after="0"/>
        <w:rPr>
          <w:sz w:val="16"/>
          <w:szCs w:val="16"/>
        </w:rPr>
      </w:pPr>
      <w:r>
        <w:rPr>
          <w:sz w:val="16"/>
          <w:szCs w:val="16"/>
        </w:rPr>
        <w:t>Гарантия качества распространяется на все конструктивные элементы ВОЛС и иные работы, выполнение которых обеспечивал Подрядчик по настоящему Договору.</w:t>
      </w:r>
    </w:p>
    <w:p w14:paraId="69CB60E6" w14:textId="77777777" w:rsidR="00575A42" w:rsidRDefault="009C7C43">
      <w:pPr>
        <w:pStyle w:val="LBGovstyle2"/>
        <w:numPr>
          <w:ilvl w:val="1"/>
          <w:numId w:val="31"/>
        </w:numPr>
        <w:rPr>
          <w:lang w:val="ru-RU"/>
        </w:rPr>
      </w:pPr>
      <w:bookmarkStart w:id="36" w:name="_Ref10818963"/>
      <w:bookmarkEnd w:id="36"/>
      <w:r>
        <w:rPr>
          <w:lang w:val="ru-RU"/>
        </w:rPr>
        <w:t>В случаях, если в течение гарантийного срока обнаружатся дефекты или недостатки выполненных Работ, оказанных Услуг препятствующие нормальной эксплуатации ВОЛС, недостатки оказанных Услуг по обеспечению государственной регистрации права собственности Заказчика и установлению охранных зон на ВОЛС, Заказчик направляет Подрядчику письменную претензию с указанием обнаруженных дефектов и недостатков, а также даты, времени и месте ее рассмотрения.</w:t>
      </w:r>
    </w:p>
    <w:p w14:paraId="3A5146D3" w14:textId="77777777" w:rsidR="00575A42" w:rsidRDefault="009C7C43">
      <w:pPr>
        <w:pStyle w:val="LBGovstyle2"/>
        <w:numPr>
          <w:ilvl w:val="1"/>
          <w:numId w:val="31"/>
        </w:numPr>
        <w:rPr>
          <w:lang w:val="ru-RU"/>
        </w:rPr>
      </w:pPr>
      <w:r>
        <w:rPr>
          <w:lang w:val="ru-RU"/>
        </w:rPr>
        <w:t>Подрядчик обязан в 5-дневный срок с момента получения Подрядчиком претензии Заказчика обеспечить присутствие своего полномочного представителя для ее рассмотрения, составления Акта обнаружения дефектов и согласования порядка и сроков их устранения.</w:t>
      </w:r>
    </w:p>
    <w:p w14:paraId="5B16DC60" w14:textId="77777777" w:rsidR="00575A42" w:rsidRDefault="009C7C43">
      <w:pPr>
        <w:pStyle w:val="LBGovstyle2"/>
        <w:numPr>
          <w:ilvl w:val="1"/>
          <w:numId w:val="31"/>
        </w:numPr>
        <w:rPr>
          <w:lang w:val="ru-RU"/>
        </w:rPr>
      </w:pPr>
      <w:r>
        <w:rPr>
          <w:lang w:val="ru-RU"/>
        </w:rPr>
        <w:t>В случае отсутствия представителя Подрядчика в указанный срок, Акт обнаружения дефектов составляется и подписывается Заказчиком в одностороннем порядке и направляется Подрядчику. Указанный Акт будет являться основанием для устранения недостатков для Подрядчика.</w:t>
      </w:r>
    </w:p>
    <w:p w14:paraId="171132E8" w14:textId="7E2E043B" w:rsidR="00575A42" w:rsidRPr="00B9456F" w:rsidRDefault="009C7C43">
      <w:pPr>
        <w:pStyle w:val="LBGovstyle2"/>
        <w:numPr>
          <w:ilvl w:val="1"/>
          <w:numId w:val="31"/>
        </w:numPr>
        <w:rPr>
          <w:lang w:val="ru-RU"/>
        </w:rPr>
      </w:pPr>
      <w:r>
        <w:rPr>
          <w:lang w:val="ru-RU"/>
        </w:rPr>
        <w:t xml:space="preserve">Подрядчик обязан за свой счет устранить обнаруженные дефекты и недостатки, являющиеся следствием ненадлежащего исполнения Подрядчиком, либо привлеченными им субподрядчиками обязательств, в сроки, установленные в Акте обнаружения дефектов, но в любом случае такие сроки не должны превышать 30 дней с момента получения Подрядчиком претензии Заказчика. В этом случае гарантийный период на ВОЛС, указанный в п. </w:t>
      </w:r>
      <w:r>
        <w:rPr>
          <w:lang w:val="ru-RU"/>
        </w:rPr>
        <w:fldChar w:fldCharType="begin"/>
      </w:r>
      <w:r>
        <w:rPr>
          <w:lang w:val="ru-RU"/>
        </w:rPr>
        <w:instrText xml:space="preserve"> REF _Ref10818911 \r \h </w:instrText>
      </w:r>
      <w:r>
        <w:rPr>
          <w:lang w:val="ru-RU"/>
        </w:rPr>
      </w:r>
      <w:r>
        <w:rPr>
          <w:lang w:val="ru-RU"/>
        </w:rPr>
        <w:fldChar w:fldCharType="separate"/>
      </w:r>
      <w:r w:rsidR="00166514">
        <w:rPr>
          <w:lang w:val="ru-RU"/>
        </w:rPr>
        <w:t>9.1</w:t>
      </w:r>
      <w:r>
        <w:rPr>
          <w:lang w:val="ru-RU"/>
        </w:rPr>
        <w:fldChar w:fldCharType="end"/>
      </w:r>
      <w:r>
        <w:rPr>
          <w:lang w:val="ru-RU"/>
        </w:rPr>
        <w:t xml:space="preserve"> настоящего Договора, продлевается на период устранения выявленных дефектов и недостатков.</w:t>
      </w:r>
    </w:p>
    <w:p w14:paraId="09DAB491" w14:textId="77777777" w:rsidR="00575A42" w:rsidRDefault="009C7C43">
      <w:pPr>
        <w:pStyle w:val="LBBodyText3"/>
        <w:spacing w:before="0" w:after="0"/>
        <w:rPr>
          <w:u w:val="single"/>
        </w:rPr>
      </w:pPr>
      <w:r>
        <w:rPr>
          <w:u w:val="single"/>
        </w:rPr>
        <w:t>Примечание:</w:t>
      </w:r>
    </w:p>
    <w:p w14:paraId="264DE0B1" w14:textId="38864D34" w:rsidR="00575A42" w:rsidRDefault="009C7C43">
      <w:pPr>
        <w:pStyle w:val="LBBodyText3"/>
        <w:spacing w:before="0" w:after="0"/>
      </w:pPr>
      <w:r>
        <w:rPr>
          <w:sz w:val="16"/>
          <w:szCs w:val="16"/>
        </w:rPr>
        <w:t xml:space="preserve">Под периодом устранения выявленных дефектов и недостатков понимается промежуток времени от момента подачи Заказчиком письменной претензии (п. </w:t>
      </w:r>
      <w:r>
        <w:rPr>
          <w:sz w:val="16"/>
          <w:szCs w:val="16"/>
        </w:rPr>
        <w:fldChar w:fldCharType="begin"/>
      </w:r>
      <w:r>
        <w:rPr>
          <w:sz w:val="16"/>
          <w:szCs w:val="16"/>
        </w:rPr>
        <w:instrText xml:space="preserve"> REF _Ref10818963 \r \h </w:instrText>
      </w:r>
      <w:r>
        <w:rPr>
          <w:sz w:val="16"/>
          <w:szCs w:val="16"/>
        </w:rPr>
      </w:r>
      <w:r>
        <w:rPr>
          <w:sz w:val="16"/>
          <w:szCs w:val="16"/>
        </w:rPr>
        <w:fldChar w:fldCharType="separate"/>
      </w:r>
      <w:r w:rsidR="00166514">
        <w:rPr>
          <w:sz w:val="16"/>
          <w:szCs w:val="16"/>
        </w:rPr>
        <w:t>9.2</w:t>
      </w:r>
      <w:r>
        <w:rPr>
          <w:sz w:val="16"/>
          <w:szCs w:val="16"/>
        </w:rPr>
        <w:fldChar w:fldCharType="end"/>
      </w:r>
      <w:r>
        <w:rPr>
          <w:sz w:val="16"/>
          <w:szCs w:val="16"/>
        </w:rPr>
        <w:t>) до момента фактического устранения Подрядчиком таких дефектов (недостатков).</w:t>
      </w:r>
    </w:p>
    <w:p w14:paraId="14B19AC1" w14:textId="77777777" w:rsidR="00575A42" w:rsidRDefault="009C7C43">
      <w:pPr>
        <w:pStyle w:val="LBGovstyle2"/>
        <w:numPr>
          <w:ilvl w:val="1"/>
          <w:numId w:val="31"/>
        </w:numPr>
        <w:rPr>
          <w:lang w:val="ru-RU"/>
        </w:rPr>
      </w:pPr>
      <w:r>
        <w:rPr>
          <w:lang w:val="ru-RU"/>
        </w:rPr>
        <w:t>Заказчик вправе устранить выявленные дефекты и недостатки своими силами, в случае их не устранения силами Подрядчика в установленные сроки, при этом Подрядчик обязан возместить Заказчику все связанные с этим расходы, в том числе возместить расходы по оплате соответствующих работ, услуг третьих лиц, привлеченных для устранения дефектов и недостатков Работ.</w:t>
      </w:r>
    </w:p>
    <w:p w14:paraId="7C8A9748" w14:textId="77777777" w:rsidR="00575A42" w:rsidRDefault="009C7C43">
      <w:pPr>
        <w:pStyle w:val="LBGovstyle2"/>
        <w:numPr>
          <w:ilvl w:val="1"/>
          <w:numId w:val="31"/>
        </w:numPr>
        <w:rPr>
          <w:lang w:val="ru-RU"/>
        </w:rPr>
      </w:pPr>
      <w:r>
        <w:rPr>
          <w:lang w:val="ru-RU"/>
        </w:rPr>
        <w:t>Указанные гарантии не распространяются на случаи преднамеренного повреждения ВОЛС со стороны третьих лиц, а также в отношении дефектов, вызванных нарушением Заказчиком правил эксплуатации ВОЛС, смонтированного оборудования, или других дефектов, возникших по независящим от Подрядчика причинам.</w:t>
      </w:r>
    </w:p>
    <w:p w14:paraId="6BDA95B2" w14:textId="77777777" w:rsidR="00575A42" w:rsidRDefault="009C7C43">
      <w:pPr>
        <w:pStyle w:val="LBGovstyle2"/>
        <w:numPr>
          <w:ilvl w:val="1"/>
          <w:numId w:val="31"/>
        </w:numPr>
        <w:rPr>
          <w:lang w:val="ru-RU"/>
        </w:rPr>
      </w:pPr>
      <w:r>
        <w:rPr>
          <w:lang w:val="ru-RU"/>
        </w:rPr>
        <w:t>В случае возникновения спора по поводу дефектов или их причин, Стороны имеют право провести независимую экспертизу для получения соответствующего заключения.</w:t>
      </w:r>
    </w:p>
    <w:p w14:paraId="3BADC746" w14:textId="77777777" w:rsidR="00575A42" w:rsidRDefault="009C7C43">
      <w:pPr>
        <w:pStyle w:val="LBGovstyle2"/>
        <w:numPr>
          <w:ilvl w:val="1"/>
          <w:numId w:val="31"/>
        </w:numPr>
      </w:pPr>
      <w:r>
        <w:t>Подрядчик гарантирует:</w:t>
      </w:r>
    </w:p>
    <w:p w14:paraId="14C29AC7" w14:textId="77777777" w:rsidR="00575A42" w:rsidRDefault="009C7C43">
      <w:pPr>
        <w:pStyle w:val="LBGovstyle3"/>
        <w:numPr>
          <w:ilvl w:val="2"/>
          <w:numId w:val="31"/>
        </w:numPr>
        <w:rPr>
          <w:lang w:val="ru-RU"/>
        </w:rPr>
      </w:pPr>
      <w:r>
        <w:rPr>
          <w:lang w:val="ru-RU"/>
        </w:rPr>
        <w:lastRenderedPageBreak/>
        <w:t xml:space="preserve">что вплоть до момента перехода права собственности на передаваемые ВОЛС к </w:t>
      </w:r>
      <w:r w:rsidR="00110FC8" w:rsidRPr="00110FC8">
        <w:rPr>
          <w:lang w:val="ru-RU"/>
        </w:rPr>
        <w:t xml:space="preserve">Генеральному </w:t>
      </w:r>
      <w:r>
        <w:rPr>
          <w:lang w:val="ru-RU"/>
        </w:rPr>
        <w:t>Заказчику, передаваемые ВОЛС не являются объектом каких бы то ни было прав или претензий третьих лиц, не находятся в залоге, не являются объектом обеспечительных мер, наложенных в соответствии с правовыми нормами Российской Федерации (во избежание сомнений, в целях настоящего подпункта право собственности понимается, как право собственности на материальный объект), при этом аналогичная гарантия действует в отношении любых иных вещей, передаваемых Подрядчиком в собственность, если Стороны письменно не договорятся об ином;</w:t>
      </w:r>
    </w:p>
    <w:p w14:paraId="08B88FAD" w14:textId="77777777" w:rsidR="00575A42" w:rsidRDefault="009C7C43">
      <w:pPr>
        <w:pStyle w:val="LBGovstyle3"/>
        <w:numPr>
          <w:ilvl w:val="2"/>
          <w:numId w:val="31"/>
        </w:numPr>
        <w:rPr>
          <w:lang w:val="ru-RU"/>
        </w:rPr>
      </w:pPr>
      <w:r>
        <w:rPr>
          <w:lang w:val="ru-RU"/>
        </w:rPr>
        <w:t>что все импортные компоненты каждой передаваемой Заказчику ВОЛС должным образом, в соответствии с правовыми нормами России, прошли таможенную очистку и выпущены в режиме «для внутреннего потребления» без каких-либо условий, при этом, аналогичная гарантия действует в отношении любых иных вещей, передаваемых Подрядчиком Заказчику в собственность, если Стороны письменно не договорятся об ином;</w:t>
      </w:r>
    </w:p>
    <w:p w14:paraId="2B6C88FC" w14:textId="77777777" w:rsidR="00575A42" w:rsidRDefault="009C7C43">
      <w:pPr>
        <w:pStyle w:val="LBGovstyle3"/>
        <w:numPr>
          <w:ilvl w:val="2"/>
          <w:numId w:val="31"/>
        </w:numPr>
        <w:rPr>
          <w:lang w:val="ru-RU"/>
        </w:rPr>
      </w:pPr>
      <w:r>
        <w:rPr>
          <w:lang w:val="ru-RU"/>
        </w:rPr>
        <w:t>что Передаваемые объекты не содержат никаких элементов, при создании которых были нарушены права третьих лиц в части авторских прав, патентных прав, прав интеллектуальной собственности, прав на полезную модель или промышленный образец, иных аналогичных прав по какому бы то ни было законодательству, при этом аналогичная гарантия действует в отношении любых иных вещей, передаваемых Исполнителем Заказчику в собственность, если Стороны письменно не договорятся об ином.</w:t>
      </w:r>
    </w:p>
    <w:p w14:paraId="7DCFFAAB" w14:textId="77777777" w:rsidR="00575A42" w:rsidRDefault="009C7C43">
      <w:pPr>
        <w:pStyle w:val="LBGovstyle1"/>
        <w:numPr>
          <w:ilvl w:val="0"/>
          <w:numId w:val="31"/>
        </w:numPr>
      </w:pPr>
      <w:bookmarkStart w:id="37" w:name="_Ref10820428"/>
      <w:bookmarkEnd w:id="37"/>
      <w:r>
        <w:t>ОТВЕТСТВЕННОСТЬ СТОРОН И ОБЕСПЕЧЕНИЕ ИСПОЛНЕНИЯ ОБЯЗАТЕЛЬСТВ СТОРОН.</w:t>
      </w:r>
    </w:p>
    <w:p w14:paraId="2ED06B22" w14:textId="77777777" w:rsidR="00575A42" w:rsidRDefault="009C7C43">
      <w:pPr>
        <w:pStyle w:val="LBGovstyle2"/>
        <w:numPr>
          <w:ilvl w:val="1"/>
          <w:numId w:val="31"/>
        </w:numPr>
        <w:rPr>
          <w:lang w:val="ru-RU"/>
        </w:rPr>
      </w:pPr>
      <w:r>
        <w:rPr>
          <w:lang w:val="ru-RU"/>
        </w:rPr>
        <w:t>Подрядчик уплачивает Заказчику по письменному требованию Заказчика неустойку за следующие допущенные им нарушения своих обязательств:</w:t>
      </w:r>
    </w:p>
    <w:p w14:paraId="0CAAB851" w14:textId="77777777" w:rsidR="00575A42" w:rsidRDefault="009C7C43">
      <w:pPr>
        <w:pStyle w:val="LBBodyText2"/>
      </w:pPr>
      <w:r>
        <w:t>- за нарушение любого из сроков сдачи Работ и Услуг по созданию ВОЛС, установленных Заказом, и настоящим Договором - неустойку в размере 0,5 % (ноль целых пять десятых) от Ориентировочной стоимости Работ и Услуг, указанной в соответствующем Заказе, исчисляется за каждый день просрочки, но не более 20 % от их стоимости;</w:t>
      </w:r>
    </w:p>
    <w:p w14:paraId="0C6DC16A" w14:textId="7E0C77F0" w:rsidR="00575A42" w:rsidRDefault="009C7C43">
      <w:pPr>
        <w:pStyle w:val="LBBodyText2"/>
      </w:pPr>
      <w:r>
        <w:t xml:space="preserve">- за нарушение срока, установленного в п. </w:t>
      </w:r>
      <w:r>
        <w:fldChar w:fldCharType="begin"/>
      </w:r>
      <w:r>
        <w:instrText xml:space="preserve"> REF _Ref10819380 \r \h </w:instrText>
      </w:r>
      <w:r>
        <w:fldChar w:fldCharType="separate"/>
      </w:r>
      <w:r w:rsidR="00166514">
        <w:t>4.63</w:t>
      </w:r>
      <w:r>
        <w:fldChar w:fldCharType="end"/>
      </w:r>
      <w:r>
        <w:t xml:space="preserve"> настоящего Договора - неустойку в размере 0,1 % (ноль целых одна десятая) от Ориентировочной стоимости Работ и Услуг, указанной в соответствующем Заказе за каждый день просрочки, но не более 20 % от их стоимости;</w:t>
      </w:r>
    </w:p>
    <w:p w14:paraId="69A1A5A5" w14:textId="340065D7" w:rsidR="00575A42" w:rsidRDefault="009C7C43">
      <w:pPr>
        <w:pStyle w:val="LBBodyText2"/>
      </w:pPr>
      <w:r>
        <w:t xml:space="preserve">- за нарушение срока, установленного в п. </w:t>
      </w:r>
      <w:r>
        <w:fldChar w:fldCharType="begin"/>
      </w:r>
      <w:r>
        <w:instrText xml:space="preserve"> REF _Ref10819408 \r \h </w:instrText>
      </w:r>
      <w:r>
        <w:fldChar w:fldCharType="separate"/>
      </w:r>
      <w:r w:rsidR="00166514">
        <w:t>6.2</w:t>
      </w:r>
      <w:r>
        <w:fldChar w:fldCharType="end"/>
      </w:r>
      <w:r>
        <w:t xml:space="preserve"> настоящего Договора - неустойку в размере 0,1 % (ноль целых одна десятая) от Ориентировочной стоимости Работ и Услуг, указанной в соответствующем Заказе за каждый день просрочки, но не более 20 % от их стоимости;</w:t>
      </w:r>
    </w:p>
    <w:p w14:paraId="795C963C" w14:textId="77777777" w:rsidR="00575A42" w:rsidRDefault="009C7C43">
      <w:pPr>
        <w:pStyle w:val="LBBodyText2"/>
      </w:pPr>
      <w:r>
        <w:t>- за нарушение какого-либо из сроков выполнения иных обязательств, указанных в настоящем Договоре и не перечисленных в настоящем пункте выше, Подрядчиком уплачивается Заказчику неустойка в размере 0,3 % (ноль целых три десятых) от Ориентировочной стоимости Работ и Услуг по соответствующему Заказу, в рамках которого была допущена просрочка срока выполнения соответствующего обязательства, за каждый день просрочки, но не более 20 % от этой стоимости.</w:t>
      </w:r>
    </w:p>
    <w:p w14:paraId="6FFC8031" w14:textId="77777777" w:rsidR="00575A42" w:rsidRDefault="009C7C43">
      <w:pPr>
        <w:pStyle w:val="LBBodyText2"/>
      </w:pPr>
      <w:r>
        <w:t>Во всех случаях, охватываемых настоящим пунктом или пунктом 10.3, Заказчик имеет право требовать возмещения убытков сверх неустойки.</w:t>
      </w:r>
    </w:p>
    <w:p w14:paraId="44CED681" w14:textId="77777777" w:rsidR="00575A42" w:rsidRDefault="009C7C43">
      <w:pPr>
        <w:pStyle w:val="LBBodyText2"/>
      </w:pPr>
      <w:r>
        <w:t>Во всех случаях, охватываемых настоящим пунктом, если на момент выставления требования Заказчика об оплате неустойки уже зафиксирована Фактическая стоимость Работ или Услуг, то к расчету неустойки принимается данная стоимость.</w:t>
      </w:r>
    </w:p>
    <w:p w14:paraId="4E07F2B2" w14:textId="77777777" w:rsidR="00575A42" w:rsidRDefault="009C7C43">
      <w:pPr>
        <w:pStyle w:val="LBGovstyle2"/>
        <w:numPr>
          <w:ilvl w:val="1"/>
          <w:numId w:val="31"/>
        </w:numPr>
        <w:rPr>
          <w:lang w:val="ru-RU"/>
        </w:rPr>
      </w:pPr>
      <w:r>
        <w:rPr>
          <w:lang w:val="ru-RU"/>
        </w:rPr>
        <w:t xml:space="preserve">При задержке сроков выполнения работ, в указанных в приложенном к заказу плане графике и/или оказания Услуг более чем на 30 дней, Заказчик вправе отказаться от исполнения конкретного Заказа и/или настоящего Договора или привлечь для выполнения работ другого исполнителя, с отнесением всех связанных с этим расходов на счет Подрядчика. В случае не возмещения расходов Заказчику и третьим лицам по устранению недостатков, возникших по вине Подрядчика, последний обязуется вернуть ранее выплаченные авансовые платежи по настоящему договору с процентами за пользование чужими денежными средствами (ст. 395 ГК РФ) за вычетом фактически понесенных </w:t>
      </w:r>
      <w:r>
        <w:rPr>
          <w:lang w:val="ru-RU"/>
        </w:rPr>
        <w:lastRenderedPageBreak/>
        <w:t>затрат, которые понес Подрядчик в связи с исполнением своих обязательств по настоящему Договору. Заказчик не возмещает убытки Подрядчику в случае расторжения Договора в соответствии с данным пунктом.</w:t>
      </w:r>
    </w:p>
    <w:p w14:paraId="21F67CB8" w14:textId="77777777" w:rsidR="00575A42" w:rsidRDefault="009C7C43">
      <w:pPr>
        <w:pStyle w:val="LBGovstyle2"/>
        <w:numPr>
          <w:ilvl w:val="1"/>
          <w:numId w:val="31"/>
        </w:numPr>
        <w:rPr>
          <w:lang w:val="ru-RU"/>
        </w:rPr>
      </w:pPr>
      <w:r>
        <w:rPr>
          <w:lang w:val="ru-RU"/>
        </w:rPr>
        <w:t>В случае не устранения Подрядчиком замечаний в течение 7 (Семи) дней с момента окончания сроков устранения недостатков, Заказчик вправе поручить устранение недостатков иной подрядной организации, с последующим взысканием неустойки за нарушение срока устранения недостатков в размере 3 % (Трех процентов) от стоимости Работ, порученных Подрядчику по настоящему Договору, при этом Заказчик имеет право удержать у Подрядчика, или требовать уплаты Подрядчиком, стоимости понесенных Заказчиком затрат в связи с устранением недостатков посредством иной подрядной организации, с которой будет заключен договор на выполнение этих работ.</w:t>
      </w:r>
    </w:p>
    <w:p w14:paraId="081B6175" w14:textId="77777777" w:rsidR="00575A42" w:rsidRDefault="009C7C43">
      <w:pPr>
        <w:pStyle w:val="LBGovstyle2"/>
        <w:numPr>
          <w:ilvl w:val="1"/>
          <w:numId w:val="31"/>
        </w:numPr>
        <w:rPr>
          <w:lang w:val="ru-RU"/>
        </w:rPr>
      </w:pPr>
      <w:r>
        <w:rPr>
          <w:lang w:val="ru-RU"/>
        </w:rPr>
        <w:t>В случае привлечения Заказчика к административной и иной ответственности по причине нарушения Подрядчиком действующего законодательства РФ (в том числе в области строительства, земельных правоотношений, экологии) или иных правовых актов, последний гарантирует возмещение в полном объеме убытков, понесенных Заказчиком, если иное не вытекает из законодательства РФ.</w:t>
      </w:r>
    </w:p>
    <w:p w14:paraId="1D768B57" w14:textId="77777777" w:rsidR="00575A42" w:rsidRDefault="009C7C43">
      <w:pPr>
        <w:pStyle w:val="LBGovstyle2"/>
        <w:numPr>
          <w:ilvl w:val="1"/>
          <w:numId w:val="31"/>
        </w:numPr>
        <w:rPr>
          <w:lang w:val="ru-RU"/>
        </w:rPr>
      </w:pPr>
      <w:r>
        <w:rPr>
          <w:lang w:val="ru-RU"/>
        </w:rPr>
        <w:t>В случае если в результате ненадлежащего исполнения Подрядчиком своих обязательств по настоящему Договору, Заказчик, в соответствии с нормами действующего законодательства будет обязан прекратить строительство, создание ВОЛС по Заказу, перенести (снести) ВОЛС в целом, или не сможет эксплуатировать ВОЛС, по назначению, Подрядчик возмещает Заказчику убытки и выплачивает неустойку в размере 100% от общей стоимости Работ, порученных Подрядчику по конкретному Заказу и настоящему Договору.</w:t>
      </w:r>
    </w:p>
    <w:p w14:paraId="67CC472B" w14:textId="3100C4B5" w:rsidR="00575A42" w:rsidRDefault="009C7C43">
      <w:pPr>
        <w:pStyle w:val="LBGovstyle2"/>
        <w:numPr>
          <w:ilvl w:val="1"/>
          <w:numId w:val="31"/>
        </w:numPr>
        <w:rPr>
          <w:lang w:val="ru-RU"/>
        </w:rPr>
      </w:pPr>
      <w:r>
        <w:rPr>
          <w:lang w:val="ru-RU"/>
        </w:rPr>
        <w:t xml:space="preserve">В случае ненадлежащего исполнения Подрядчиком условий настоящего Договора, в части оформления документов, предусмотренных п. </w:t>
      </w:r>
      <w:r>
        <w:rPr>
          <w:lang w:val="ru-RU"/>
        </w:rPr>
        <w:fldChar w:fldCharType="begin"/>
      </w:r>
      <w:r>
        <w:rPr>
          <w:lang w:val="ru-RU"/>
        </w:rPr>
        <w:instrText xml:space="preserve"> REF _Ref10731912 \r \h </w:instrText>
      </w:r>
      <w:r>
        <w:rPr>
          <w:lang w:val="ru-RU"/>
        </w:rPr>
      </w:r>
      <w:r>
        <w:rPr>
          <w:lang w:val="ru-RU"/>
        </w:rPr>
        <w:fldChar w:fldCharType="separate"/>
      </w:r>
      <w:r w:rsidR="00166514">
        <w:rPr>
          <w:lang w:val="ru-RU"/>
        </w:rPr>
        <w:t>4.31</w:t>
      </w:r>
      <w:r>
        <w:rPr>
          <w:lang w:val="ru-RU"/>
        </w:rPr>
        <w:fldChar w:fldCharType="end"/>
      </w:r>
      <w:r>
        <w:rPr>
          <w:lang w:val="ru-RU"/>
        </w:rPr>
        <w:t xml:space="preserve">, </w:t>
      </w:r>
      <w:r>
        <w:rPr>
          <w:lang w:val="ru-RU"/>
        </w:rPr>
        <w:fldChar w:fldCharType="begin"/>
      </w:r>
      <w:r>
        <w:rPr>
          <w:lang w:val="ru-RU"/>
        </w:rPr>
        <w:instrText xml:space="preserve"> REF _Ref10731921 \r \h </w:instrText>
      </w:r>
      <w:r>
        <w:rPr>
          <w:lang w:val="ru-RU"/>
        </w:rPr>
      </w:r>
      <w:r>
        <w:rPr>
          <w:lang w:val="ru-RU"/>
        </w:rPr>
        <w:fldChar w:fldCharType="separate"/>
      </w:r>
      <w:r w:rsidR="00166514">
        <w:rPr>
          <w:lang w:val="ru-RU"/>
        </w:rPr>
        <w:t>4.62</w:t>
      </w:r>
      <w:r>
        <w:rPr>
          <w:lang w:val="ru-RU"/>
        </w:rPr>
        <w:fldChar w:fldCharType="end"/>
      </w:r>
      <w:r>
        <w:rPr>
          <w:lang w:val="ru-RU"/>
        </w:rPr>
        <w:t xml:space="preserve">, </w:t>
      </w:r>
      <w:r>
        <w:rPr>
          <w:lang w:val="ru-RU"/>
        </w:rPr>
        <w:fldChar w:fldCharType="begin"/>
      </w:r>
      <w:r>
        <w:rPr>
          <w:lang w:val="ru-RU"/>
        </w:rPr>
        <w:instrText xml:space="preserve"> REF _Ref10732801 \r \h </w:instrText>
      </w:r>
      <w:r>
        <w:rPr>
          <w:lang w:val="ru-RU"/>
        </w:rPr>
      </w:r>
      <w:r>
        <w:rPr>
          <w:lang w:val="ru-RU"/>
        </w:rPr>
        <w:fldChar w:fldCharType="separate"/>
      </w:r>
      <w:r w:rsidR="00166514">
        <w:rPr>
          <w:lang w:val="ru-RU"/>
        </w:rPr>
        <w:t>4.66</w:t>
      </w:r>
      <w:r>
        <w:rPr>
          <w:lang w:val="ru-RU"/>
        </w:rPr>
        <w:fldChar w:fldCharType="end"/>
      </w:r>
      <w:r>
        <w:rPr>
          <w:lang w:val="ru-RU"/>
        </w:rPr>
        <w:t>, а также в случае принятия решения органами Федеральной службы государственной регистрации, кадастра и картографии РФ («Росреестр») о приостановлении регистрации права собственности, или отказе в государственной регистрации права собственности на ЛКС ВОЛС вследствие отсутствия вышеуказанных документов, Подрядчик обязуется своими силами и за свой счет устранить недостатки в разумные, согласованные с Заказчиком сроки. В случае, если в согласованные сторонами сроки Подрядчик не устранит недостатки, то Заказчик вправе, в соответствии со ст. 397 ГК РФ и на условиях настоящего Договора, поручить выполнение обязательств третьим лицам, либо выполнить их своими силами, а Подрядчик обязуется компенсировать Заказчику или третьему лицу, указанному Заказчиком, расходы на их устранение, в максимально короткий срок, указанный Заказчиком. Однако, в случае если Подрядчик не возместит расходы Заказчику и третьим лицам по устранению недостатков, возникших по вине Подрядчика, в указанный Заказчиком срок, Подрядчик обязуется вернуть ранее выплаченные платежи по соответствующим Заказам в отношении отдельной ВОЛС по настоящему Договору за вычетом фактически понесенных затрат, которые понес Подрядчик в связи с исполнением своих обязательств по соответствующим Заказам в отношении такой отдельной ВОЛС по настоящему договору.</w:t>
      </w:r>
    </w:p>
    <w:p w14:paraId="22D3302A" w14:textId="2E3CC0DA" w:rsidR="006068DB" w:rsidRPr="006068DB" w:rsidRDefault="006068DB" w:rsidP="00174104">
      <w:pPr>
        <w:pStyle w:val="LBGovstyle2"/>
        <w:numPr>
          <w:ilvl w:val="1"/>
          <w:numId w:val="31"/>
        </w:numPr>
        <w:rPr>
          <w:lang w:val="ru-RU"/>
        </w:rPr>
      </w:pPr>
      <w:r>
        <w:rPr>
          <w:lang w:val="ru-RU"/>
        </w:rPr>
        <w:t xml:space="preserve">В </w:t>
      </w:r>
      <w:r w:rsidRPr="00E67707">
        <w:rPr>
          <w:color w:val="000000" w:themeColor="text1"/>
          <w:lang w:val="ru-RU"/>
        </w:rPr>
        <w:t>случае выставления по Договору №</w:t>
      </w:r>
      <w:r w:rsidRPr="00E67707">
        <w:rPr>
          <w:color w:val="000000" w:themeColor="text1"/>
          <w:lang w:val="ru-RU" w:eastAsia="ru-RU"/>
        </w:rPr>
        <w:t xml:space="preserve"> </w:t>
      </w:r>
      <w:r w:rsidR="00263869">
        <w:rPr>
          <w:color w:val="000000" w:themeColor="text1"/>
        </w:rPr>
        <w:t>D</w:t>
      </w:r>
      <w:r w:rsidR="00263869" w:rsidRPr="00263869">
        <w:rPr>
          <w:color w:val="000000" w:themeColor="text1"/>
          <w:lang w:val="ru-RU"/>
        </w:rPr>
        <w:t>220448704-07</w:t>
      </w:r>
      <w:r w:rsidRPr="00E67707">
        <w:rPr>
          <w:color w:val="000000" w:themeColor="text1"/>
          <w:lang w:val="ru-RU"/>
        </w:rPr>
        <w:t xml:space="preserve">ПАО «Ростелеком» неустойки ( штрафов, пеней) за неисполнение, ненадлежащее исполнение обязательств по </w:t>
      </w:r>
      <w:r w:rsidR="00123AD3" w:rsidRPr="00E67707">
        <w:rPr>
          <w:color w:val="000000" w:themeColor="text1"/>
          <w:lang w:val="ru-RU"/>
        </w:rPr>
        <w:t>Договору №</w:t>
      </w:r>
      <w:r w:rsidR="00174104" w:rsidRPr="00E67707">
        <w:rPr>
          <w:color w:val="000000" w:themeColor="text1"/>
          <w:lang w:val="ru-RU"/>
        </w:rPr>
        <w:t> </w:t>
      </w:r>
      <w:r w:rsidR="00263869">
        <w:rPr>
          <w:color w:val="000000" w:themeColor="text1"/>
        </w:rPr>
        <w:t>D</w:t>
      </w:r>
      <w:r w:rsidR="00263869" w:rsidRPr="00263869">
        <w:rPr>
          <w:color w:val="000000" w:themeColor="text1"/>
          <w:lang w:val="ru-RU"/>
        </w:rPr>
        <w:t>220448704-07</w:t>
      </w:r>
      <w:r w:rsidRPr="00E67707">
        <w:rPr>
          <w:color w:val="000000" w:themeColor="text1"/>
          <w:lang w:val="ru-RU"/>
        </w:rPr>
        <w:t xml:space="preserve">, за нарушение сроков исполнения обязательств по </w:t>
      </w:r>
      <w:r w:rsidR="00123AD3" w:rsidRPr="00E67707">
        <w:rPr>
          <w:color w:val="000000" w:themeColor="text1"/>
          <w:lang w:val="ru-RU"/>
        </w:rPr>
        <w:t>Договору №</w:t>
      </w:r>
      <w:r w:rsidR="00174104" w:rsidRPr="00E67707">
        <w:rPr>
          <w:color w:val="000000" w:themeColor="text1"/>
          <w:lang w:val="ru-RU"/>
        </w:rPr>
        <w:t> </w:t>
      </w:r>
      <w:r w:rsidR="00263869">
        <w:rPr>
          <w:color w:val="000000" w:themeColor="text1"/>
        </w:rPr>
        <w:t>D</w:t>
      </w:r>
      <w:r w:rsidR="00263869" w:rsidRPr="00263869">
        <w:rPr>
          <w:color w:val="000000" w:themeColor="text1"/>
          <w:lang w:val="ru-RU"/>
        </w:rPr>
        <w:t>220448704-07</w:t>
      </w:r>
      <w:r w:rsidR="00123AD3" w:rsidRPr="00E67707">
        <w:rPr>
          <w:color w:val="000000" w:themeColor="text1"/>
          <w:lang w:val="ru-RU"/>
        </w:rPr>
        <w:t xml:space="preserve">, </w:t>
      </w:r>
      <w:r w:rsidRPr="00E67707">
        <w:rPr>
          <w:color w:val="000000" w:themeColor="text1"/>
          <w:lang w:val="ru-RU"/>
        </w:rPr>
        <w:t xml:space="preserve">возникших по обстоятельствам, за которые несет ответственность Подрядчик, Подрядчик обязан возместить ПАО «Ростелеком» в полном объеме убытки, возникающие у ПАО «Ростелеком», в том числе  сумму начисленной неустойки ( штрафов, пени) по </w:t>
      </w:r>
      <w:r w:rsidR="00174104" w:rsidRPr="00E67707">
        <w:rPr>
          <w:color w:val="000000" w:themeColor="text1"/>
          <w:lang w:val="ru-RU"/>
        </w:rPr>
        <w:t xml:space="preserve">Договору </w:t>
      </w:r>
      <w:r w:rsidR="00123AD3" w:rsidRPr="00E67707">
        <w:rPr>
          <w:color w:val="000000" w:themeColor="text1"/>
          <w:lang w:val="ru-RU"/>
        </w:rPr>
        <w:t>№</w:t>
      </w:r>
      <w:r w:rsidR="00174104" w:rsidRPr="00E67707">
        <w:rPr>
          <w:color w:val="000000" w:themeColor="text1"/>
          <w:lang w:val="ru-RU"/>
        </w:rPr>
        <w:t> </w:t>
      </w:r>
      <w:r w:rsidR="00263869">
        <w:rPr>
          <w:color w:val="000000" w:themeColor="text1"/>
        </w:rPr>
        <w:t>D</w:t>
      </w:r>
      <w:r w:rsidR="00263869" w:rsidRPr="00263869">
        <w:rPr>
          <w:color w:val="000000" w:themeColor="text1"/>
          <w:lang w:val="ru-RU"/>
        </w:rPr>
        <w:t>220448704-07</w:t>
      </w:r>
      <w:r w:rsidR="00123AD3" w:rsidRPr="00E67707">
        <w:rPr>
          <w:color w:val="000000" w:themeColor="text1"/>
          <w:lang w:val="ru-RU"/>
        </w:rPr>
        <w:t>,</w:t>
      </w:r>
      <w:r w:rsidRPr="00E67707">
        <w:rPr>
          <w:color w:val="000000" w:themeColor="text1"/>
          <w:lang w:val="ru-RU"/>
        </w:rPr>
        <w:t xml:space="preserve">  а также судебные расходы ПАО </w:t>
      </w:r>
      <w:r w:rsidRPr="006068DB">
        <w:rPr>
          <w:lang w:val="ru-RU"/>
        </w:rPr>
        <w:t>«Ростелеком», связанные с рассмотрением в суде требовани</w:t>
      </w:r>
      <w:r>
        <w:rPr>
          <w:lang w:val="ru-RU"/>
        </w:rPr>
        <w:t xml:space="preserve">й государственного заказчика по </w:t>
      </w:r>
      <w:r w:rsidR="00123AD3">
        <w:rPr>
          <w:lang w:val="ru-RU"/>
        </w:rPr>
        <w:t>Договору</w:t>
      </w:r>
      <w:r w:rsidR="00123AD3" w:rsidRPr="00123AD3">
        <w:rPr>
          <w:lang w:val="ru-RU" w:eastAsia="ru-RU"/>
        </w:rPr>
        <w:t xml:space="preserve"> </w:t>
      </w:r>
      <w:r w:rsidR="00123AD3">
        <w:rPr>
          <w:lang w:val="ru-RU"/>
        </w:rPr>
        <w:t>№</w:t>
      </w:r>
      <w:r w:rsidR="00174104">
        <w:rPr>
          <w:lang w:val="ru-RU"/>
        </w:rPr>
        <w:t> </w:t>
      </w:r>
      <w:r w:rsidR="00263869">
        <w:rPr>
          <w:color w:val="000000" w:themeColor="text1"/>
        </w:rPr>
        <w:t>D</w:t>
      </w:r>
      <w:r w:rsidR="00263869" w:rsidRPr="00263869">
        <w:rPr>
          <w:color w:val="000000" w:themeColor="text1"/>
          <w:lang w:val="ru-RU"/>
        </w:rPr>
        <w:t>220448704-07</w:t>
      </w:r>
      <w:r w:rsidRPr="00E67707">
        <w:rPr>
          <w:color w:val="000000" w:themeColor="text1"/>
          <w:lang w:val="ru-RU"/>
        </w:rPr>
        <w:t xml:space="preserve">.  </w:t>
      </w:r>
      <w:r w:rsidRPr="006068DB">
        <w:rPr>
          <w:lang w:val="ru-RU"/>
        </w:rPr>
        <w:t xml:space="preserve">Соответствующие суммы подлежат перечислению </w:t>
      </w:r>
      <w:r>
        <w:rPr>
          <w:lang w:val="ru-RU"/>
        </w:rPr>
        <w:t xml:space="preserve">Подрядчиком </w:t>
      </w:r>
      <w:r w:rsidRPr="006068DB">
        <w:rPr>
          <w:lang w:val="ru-RU"/>
        </w:rPr>
        <w:t>в срок, указанный в требовании ПАО «Ростелеком».</w:t>
      </w:r>
    </w:p>
    <w:p w14:paraId="1AEB722F" w14:textId="77777777" w:rsidR="006068DB" w:rsidRPr="006068DB" w:rsidRDefault="00123AD3" w:rsidP="00123AD3">
      <w:pPr>
        <w:pStyle w:val="LBGovstyle2"/>
        <w:ind w:left="851"/>
        <w:rPr>
          <w:lang w:val="ru-RU"/>
        </w:rPr>
      </w:pPr>
      <w:r>
        <w:rPr>
          <w:lang w:val="ru-RU"/>
        </w:rPr>
        <w:t>Подрядчик</w:t>
      </w:r>
      <w:r w:rsidR="006068DB" w:rsidRPr="006068DB">
        <w:rPr>
          <w:lang w:val="ru-RU"/>
        </w:rPr>
        <w:t xml:space="preserve"> принимает на себя обязательство возместить ПАО «Ростелеком» любые расходы, понесенные в связи с выплатой ПАО «Ростелеком» любых денежных средств третьим лицам, если такие выплаты явились следствием ненадл</w:t>
      </w:r>
      <w:r>
        <w:rPr>
          <w:lang w:val="ru-RU"/>
        </w:rPr>
        <w:t xml:space="preserve">ежащего выполнения </w:t>
      </w:r>
      <w:r w:rsidR="006068DB" w:rsidRPr="006068DB">
        <w:rPr>
          <w:lang w:val="ru-RU"/>
        </w:rPr>
        <w:lastRenderedPageBreak/>
        <w:t xml:space="preserve">Договора или публично-правовых обязанностей </w:t>
      </w:r>
      <w:r>
        <w:rPr>
          <w:lang w:val="ru-RU"/>
        </w:rPr>
        <w:t>Подрядчик</w:t>
      </w:r>
      <w:r w:rsidR="00174104">
        <w:rPr>
          <w:lang w:val="ru-RU"/>
        </w:rPr>
        <w:t>а</w:t>
      </w:r>
      <w:r w:rsidRPr="006068DB">
        <w:rPr>
          <w:lang w:val="ru-RU"/>
        </w:rPr>
        <w:t xml:space="preserve"> </w:t>
      </w:r>
      <w:r w:rsidR="006068DB" w:rsidRPr="006068DB">
        <w:rPr>
          <w:lang w:val="ru-RU"/>
        </w:rPr>
        <w:t xml:space="preserve">в связи с Договором, в частности, если соответствующие расходы были произведены ПАО «Ростелеком» при причинении вреда третьим лицам вследствие недостатков и/или по обстоятельствам, за которые отвечает </w:t>
      </w:r>
      <w:r>
        <w:rPr>
          <w:lang w:val="ru-RU"/>
        </w:rPr>
        <w:t>Подрядчик</w:t>
      </w:r>
      <w:r w:rsidR="006068DB" w:rsidRPr="006068DB">
        <w:rPr>
          <w:lang w:val="ru-RU"/>
        </w:rPr>
        <w:t xml:space="preserve">, при доначислении ПАО «Ростелеком» налогов или при привлечении ПАО «Ростелеком» к ответственности по решениям органов власти  вследствие нарушений, допущенных </w:t>
      </w:r>
      <w:r>
        <w:rPr>
          <w:lang w:val="ru-RU"/>
        </w:rPr>
        <w:t xml:space="preserve">Подрядчиком, </w:t>
      </w:r>
      <w:r w:rsidR="006068DB" w:rsidRPr="006068DB">
        <w:rPr>
          <w:lang w:val="ru-RU"/>
        </w:rPr>
        <w:t xml:space="preserve">в связи с исполнением обязательств по Договору. Соответствующие суммы подлежат перечислению </w:t>
      </w:r>
      <w:r>
        <w:rPr>
          <w:lang w:val="ru-RU"/>
        </w:rPr>
        <w:t>Подрядчиком</w:t>
      </w:r>
      <w:r w:rsidRPr="006068DB">
        <w:rPr>
          <w:lang w:val="ru-RU"/>
        </w:rPr>
        <w:t xml:space="preserve"> </w:t>
      </w:r>
      <w:r w:rsidR="006068DB" w:rsidRPr="006068DB">
        <w:rPr>
          <w:lang w:val="ru-RU"/>
        </w:rPr>
        <w:t xml:space="preserve">в срок, указанный в требовании ПАО «Ростелеком». </w:t>
      </w:r>
    </w:p>
    <w:p w14:paraId="55882E05" w14:textId="77777777" w:rsidR="006068DB" w:rsidRPr="00B9456F" w:rsidRDefault="00123AD3" w:rsidP="00123AD3">
      <w:pPr>
        <w:pStyle w:val="LBGovstyle2"/>
        <w:ind w:left="851"/>
        <w:rPr>
          <w:lang w:val="ru-RU"/>
        </w:rPr>
      </w:pPr>
      <w:r>
        <w:rPr>
          <w:lang w:val="ru-RU"/>
        </w:rPr>
        <w:t>Подрядчик</w:t>
      </w:r>
      <w:r w:rsidRPr="006068DB">
        <w:rPr>
          <w:lang w:val="ru-RU"/>
        </w:rPr>
        <w:t xml:space="preserve"> </w:t>
      </w:r>
      <w:r w:rsidR="006068DB" w:rsidRPr="006068DB">
        <w:rPr>
          <w:lang w:val="ru-RU"/>
        </w:rPr>
        <w:t>возмещает ПАО «Ростелеком» указанные в настоящем пункте убытки, расходы, если не докажет, что надлежащее исполнение оказалось невозможным вследствие обстоятельств непреодолимой силы природного характера, то есть чрезвычайных и непредотвратимых при данных условиях обстоятельств, а именно: пожар, наводнение, иное стихийное бедствие природного характера.</w:t>
      </w:r>
    </w:p>
    <w:p w14:paraId="645A5174" w14:textId="77777777" w:rsidR="00575A42" w:rsidRDefault="009C7C43">
      <w:pPr>
        <w:pStyle w:val="LBGovstyle2"/>
        <w:numPr>
          <w:ilvl w:val="1"/>
          <w:numId w:val="31"/>
        </w:numPr>
        <w:rPr>
          <w:lang w:val="ru-RU"/>
        </w:rPr>
      </w:pPr>
      <w:r>
        <w:rPr>
          <w:lang w:val="ru-RU"/>
        </w:rPr>
        <w:t>В случае, если причиной приостановки/отказа в государственной регистрации права собственности на ЛКС ВОЛС прямо или косвенно послужит отсутствие межевых планов и/или выписок из ЕГРН на земельные участки, Подрядчик обязуется оформить и предоставить данные документы, или по выбору Заказчика, компенсировать Заказчику или третьему лицу, указанному Заказчиком, расходы по их оформлению, в максимально короткий срок, указанный Заказчиком.</w:t>
      </w:r>
    </w:p>
    <w:p w14:paraId="77F3AE99" w14:textId="77777777" w:rsidR="00575A42" w:rsidRDefault="009C7C43">
      <w:pPr>
        <w:pStyle w:val="LBGovstyle2"/>
        <w:numPr>
          <w:ilvl w:val="1"/>
          <w:numId w:val="31"/>
        </w:numPr>
        <w:rPr>
          <w:lang w:val="ru-RU"/>
        </w:rPr>
      </w:pPr>
      <w:r>
        <w:rPr>
          <w:lang w:val="ru-RU"/>
        </w:rPr>
        <w:t>Уплата неустоек, а также возмещение убытков не освобождает Стороны от исполнения своих обязательств по настоящему Договору.</w:t>
      </w:r>
    </w:p>
    <w:p w14:paraId="5A7E0D28" w14:textId="77777777" w:rsidR="00575A42" w:rsidRDefault="009C7C43">
      <w:pPr>
        <w:pStyle w:val="LBGovstyle2"/>
        <w:numPr>
          <w:ilvl w:val="1"/>
          <w:numId w:val="31"/>
        </w:numPr>
        <w:rPr>
          <w:lang w:val="ru-RU"/>
        </w:rPr>
      </w:pPr>
      <w:r>
        <w:rPr>
          <w:lang w:val="ru-RU"/>
        </w:rPr>
        <w:t>Заказчик не несет перед Подрядчиком ответственности за упущенную выгоду. Однако, положения настоящего Договора о неустойке имеют преимущественную силу над настоящим пунктом.</w:t>
      </w:r>
    </w:p>
    <w:p w14:paraId="30CB8ED3" w14:textId="77777777" w:rsidR="00575A42" w:rsidRDefault="009C7C43">
      <w:pPr>
        <w:pStyle w:val="LBGovstyle2"/>
        <w:numPr>
          <w:ilvl w:val="1"/>
          <w:numId w:val="31"/>
        </w:numPr>
        <w:rPr>
          <w:lang w:val="ru-RU"/>
        </w:rPr>
      </w:pPr>
      <w:r>
        <w:rPr>
          <w:lang w:val="ru-RU"/>
        </w:rPr>
        <w:t>Сторона, допустившая невыполнение своих обязательств по настоящему Договору, может быть освобождена от ответственности за данное невыполнение, если докажет, что данное невыполнение явилось следствием непреодолимой силы, определяемой как таковая в соответствии с п. 3 статьи 401 Гражданского кодекса РФ.</w:t>
      </w:r>
    </w:p>
    <w:p w14:paraId="0C32FF96" w14:textId="2EB628D7" w:rsidR="00575A42" w:rsidRPr="00B9456F" w:rsidRDefault="009C7C43">
      <w:pPr>
        <w:pStyle w:val="LBGovstyle2"/>
        <w:numPr>
          <w:ilvl w:val="1"/>
          <w:numId w:val="31"/>
        </w:numPr>
        <w:rPr>
          <w:lang w:val="ru-RU"/>
        </w:rPr>
      </w:pPr>
      <w:r>
        <w:rPr>
          <w:lang w:val="ru-RU"/>
        </w:rPr>
        <w:t xml:space="preserve">Заказчик имеет право вычесть сумму неустойки по настоящему разделу </w:t>
      </w:r>
      <w:r>
        <w:rPr>
          <w:lang w:val="ru-RU"/>
        </w:rPr>
        <w:fldChar w:fldCharType="begin"/>
      </w:r>
      <w:r>
        <w:rPr>
          <w:lang w:val="ru-RU"/>
        </w:rPr>
        <w:instrText xml:space="preserve"> REF _Ref10820428 \r \h </w:instrText>
      </w:r>
      <w:r>
        <w:rPr>
          <w:lang w:val="ru-RU"/>
        </w:rPr>
      </w:r>
      <w:r>
        <w:rPr>
          <w:lang w:val="ru-RU"/>
        </w:rPr>
        <w:fldChar w:fldCharType="separate"/>
      </w:r>
      <w:r w:rsidR="00166514">
        <w:rPr>
          <w:lang w:val="ru-RU"/>
        </w:rPr>
        <w:t>10</w:t>
      </w:r>
      <w:r>
        <w:rPr>
          <w:lang w:val="ru-RU"/>
        </w:rPr>
        <w:fldChar w:fldCharType="end"/>
      </w:r>
      <w:r>
        <w:rPr>
          <w:lang w:val="ru-RU"/>
        </w:rPr>
        <w:t xml:space="preserve"> Договора из любой суммы, причитающейся к уплате Заказчиком в адрес Подрядчика, как по настоящему Договору и любому Заказу к нему, так и по любому иному договору или соглашению между Сторонами. В случае, если Заказчик пользуется указанным в настоящем пункте правом, обязанность Заказчика по уплате причитавшейся к оплате Подрядчику суммы считается прекращённой с момента, когда Заказчик воспользовался своим правом по настоящему пункту. В случае, если Заказчик вычитает сумму неустойки из суммы, причитающейся к уплате Подрядчику по иному, нежели настоящий Договор или какой-либо Заказ к нему, договору или соглашению, положения настоящего пункта имеют преимущественную силу над положениями такого договора/соглашения, хотя бы заключение такого договора/соглашения и произошло позднее, чем заключение настоящего Договора, однако в договоре/соглашении, заключённом позднее чем настоящий Договор, Стороны могут прямо исключить применение к соответствующему договору/соглашению положений настоящего пункта о вычете суммы неустойки.</w:t>
      </w:r>
    </w:p>
    <w:p w14:paraId="1B83C32F" w14:textId="2C4F3C9B" w:rsidR="00575A42" w:rsidRPr="00B9456F" w:rsidRDefault="009C7C43">
      <w:pPr>
        <w:pStyle w:val="LBGovstyle2"/>
        <w:numPr>
          <w:ilvl w:val="1"/>
          <w:numId w:val="31"/>
        </w:numPr>
        <w:rPr>
          <w:lang w:val="ru-RU"/>
        </w:rPr>
      </w:pPr>
      <w:r>
        <w:rPr>
          <w:lang w:val="ru-RU"/>
        </w:rPr>
        <w:t xml:space="preserve">Подрядчик обязан предоставить Заказчику обеспечение обязательств Подрядчика по </w:t>
      </w:r>
      <w:r w:rsidR="00213EC9">
        <w:rPr>
          <w:lang w:val="ru-RU"/>
        </w:rPr>
        <w:t>договору</w:t>
      </w:r>
      <w:r>
        <w:rPr>
          <w:lang w:val="ru-RU"/>
        </w:rPr>
        <w:t>, указанное в подпункт</w:t>
      </w:r>
      <w:r w:rsidR="00213EC9">
        <w:rPr>
          <w:lang w:val="ru-RU"/>
        </w:rPr>
        <w:t>е</w:t>
      </w:r>
      <w:r w:rsidR="00CC7DC2">
        <w:rPr>
          <w:lang w:val="ru-RU"/>
        </w:rPr>
        <w:t xml:space="preserve"> 10.13.1</w:t>
      </w:r>
      <w:r>
        <w:rPr>
          <w:lang w:val="ru-RU"/>
        </w:rPr>
        <w:t>.</w:t>
      </w:r>
    </w:p>
    <w:p w14:paraId="40069BB6" w14:textId="78DB10A0" w:rsidR="00213EC9" w:rsidRDefault="00213EC9" w:rsidP="005211E4">
      <w:pPr>
        <w:pStyle w:val="LBBodyText2"/>
        <w:numPr>
          <w:ilvl w:val="2"/>
          <w:numId w:val="31"/>
        </w:numPr>
        <w:rPr>
          <w:rFonts w:eastAsia="Calibri"/>
          <w:szCs w:val="22"/>
        </w:rPr>
      </w:pPr>
      <w:bookmarkStart w:id="38" w:name="_Ref10820603"/>
      <w:bookmarkEnd w:id="38"/>
      <w:r w:rsidRPr="00213EC9">
        <w:rPr>
          <w:rFonts w:eastAsia="Calibri"/>
          <w:szCs w:val="22"/>
        </w:rPr>
        <w:t xml:space="preserve">На момент заключения Договора Подрядчиком представлено обеспечение исполнения договора в виде </w:t>
      </w:r>
      <w:r w:rsidRPr="009079F5">
        <w:rPr>
          <w:rFonts w:eastAsia="Calibri"/>
          <w:i/>
          <w:color w:val="FF0000"/>
          <w:szCs w:val="22"/>
        </w:rPr>
        <w:t>банковской гарантии</w:t>
      </w:r>
      <w:r w:rsidR="009079F5" w:rsidRPr="009079F5">
        <w:rPr>
          <w:rFonts w:eastAsia="Calibri"/>
          <w:i/>
          <w:color w:val="FF0000"/>
          <w:szCs w:val="22"/>
        </w:rPr>
        <w:t>/денежных средств</w:t>
      </w:r>
      <w:r w:rsidRPr="009079F5">
        <w:rPr>
          <w:rFonts w:eastAsia="Calibri"/>
          <w:color w:val="FF0000"/>
          <w:szCs w:val="22"/>
        </w:rPr>
        <w:t xml:space="preserve"> </w:t>
      </w:r>
      <w:r w:rsidRPr="00213EC9">
        <w:rPr>
          <w:rFonts w:eastAsia="Calibri"/>
          <w:szCs w:val="22"/>
        </w:rPr>
        <w:t>на сумму</w:t>
      </w:r>
      <w:r w:rsidR="009079F5">
        <w:rPr>
          <w:rFonts w:eastAsia="Calibri"/>
          <w:szCs w:val="22"/>
        </w:rPr>
        <w:t xml:space="preserve"> ______________</w:t>
      </w:r>
      <w:r w:rsidR="00BE65FA">
        <w:rPr>
          <w:rFonts w:eastAsia="Calibri"/>
          <w:szCs w:val="22"/>
        </w:rPr>
        <w:t xml:space="preserve">            </w:t>
      </w:r>
      <w:r w:rsidR="00287DAE">
        <w:rPr>
          <w:rFonts w:eastAsia="Calibri"/>
          <w:szCs w:val="22"/>
        </w:rPr>
        <w:t xml:space="preserve">                                </w:t>
      </w:r>
      <w:r w:rsidR="00BE65FA">
        <w:rPr>
          <w:rFonts w:eastAsia="Calibri"/>
          <w:szCs w:val="22"/>
        </w:rPr>
        <w:t xml:space="preserve">  </w:t>
      </w:r>
      <w:r w:rsidR="00CC7DC2">
        <w:rPr>
          <w:rFonts w:eastAsia="Calibri"/>
          <w:szCs w:val="22"/>
        </w:rPr>
        <w:t xml:space="preserve"> руб.</w:t>
      </w:r>
      <w:r w:rsidR="009079F5">
        <w:rPr>
          <w:rFonts w:eastAsia="Calibri"/>
          <w:szCs w:val="22"/>
        </w:rPr>
        <w:t xml:space="preserve"> (2% от общей стоимости договора)</w:t>
      </w:r>
      <w:r w:rsidRPr="00213EC9">
        <w:rPr>
          <w:rFonts w:eastAsia="Calibri"/>
          <w:szCs w:val="22"/>
        </w:rPr>
        <w:t xml:space="preserve">, обеспечивающая надлежащее исполнение всех обязательств Подрядчика, предусмотренных Договором, в том числе, обязательств по возмещению убытков, уплате неустойки, штрафов, пени, возврату аванса, если обязанность возвратить аванс предусмотрена законом или Договором, и иных обязательств Подрядчика перед Заказчиком в размере, установленном Договором (далее – Сумма </w:t>
      </w:r>
      <w:r w:rsidR="0087274B">
        <w:rPr>
          <w:rFonts w:eastAsia="Calibri"/>
          <w:szCs w:val="22"/>
        </w:rPr>
        <w:t>обеспечения</w:t>
      </w:r>
      <w:r w:rsidRPr="00213EC9">
        <w:rPr>
          <w:rFonts w:eastAsia="Calibri"/>
          <w:szCs w:val="22"/>
        </w:rPr>
        <w:t>). Банковская гарантия соответствует документации о закупке, по результатам проведения которой был заключён Договор.</w:t>
      </w:r>
    </w:p>
    <w:p w14:paraId="20E2ACE7" w14:textId="77777777" w:rsidR="009079F5" w:rsidRPr="009079F5" w:rsidRDefault="009079F5" w:rsidP="009079F5">
      <w:pPr>
        <w:pStyle w:val="LBBodyText2"/>
        <w:spacing w:before="0" w:after="0"/>
        <w:rPr>
          <w:rFonts w:eastAsia="Calibri"/>
          <w:szCs w:val="22"/>
        </w:rPr>
      </w:pPr>
      <w:r w:rsidRPr="009079F5">
        <w:rPr>
          <w:rFonts w:eastAsia="Calibri"/>
          <w:szCs w:val="22"/>
        </w:rPr>
        <w:lastRenderedPageBreak/>
        <w:t>В случае, если Подрядчиком будет выбран вид обеспечения исполнения обязательств по Договору в виде денежного обеспечения сумма Обеспечительного платежа должна быть переведена на счет ПАО «Ростелеком» по следующим реквизитам:</w:t>
      </w:r>
    </w:p>
    <w:p w14:paraId="330FEAEB" w14:textId="77777777" w:rsidR="009079F5" w:rsidRPr="009079F5" w:rsidRDefault="009079F5" w:rsidP="009079F5">
      <w:pPr>
        <w:pStyle w:val="LBBodyText2"/>
        <w:spacing w:before="0" w:after="0"/>
        <w:rPr>
          <w:rFonts w:eastAsia="Calibri"/>
          <w:szCs w:val="22"/>
        </w:rPr>
      </w:pPr>
      <w:r w:rsidRPr="009079F5">
        <w:rPr>
          <w:rFonts w:eastAsia="Calibri"/>
          <w:szCs w:val="22"/>
        </w:rPr>
        <w:t>Полное наименование: Публичное акционерное общество «Ростелеком»</w:t>
      </w:r>
    </w:p>
    <w:p w14:paraId="04B3FA6A" w14:textId="77777777" w:rsidR="009079F5" w:rsidRPr="009079F5" w:rsidRDefault="009079F5" w:rsidP="009079F5">
      <w:pPr>
        <w:pStyle w:val="LBBodyText2"/>
        <w:spacing w:before="0" w:after="0"/>
        <w:rPr>
          <w:rFonts w:eastAsia="Calibri"/>
          <w:szCs w:val="22"/>
        </w:rPr>
      </w:pPr>
      <w:r w:rsidRPr="009079F5">
        <w:rPr>
          <w:rFonts w:eastAsia="Calibri"/>
          <w:szCs w:val="22"/>
        </w:rPr>
        <w:t>Сокращенное наименование: ПАО «Ростелеком»</w:t>
      </w:r>
    </w:p>
    <w:p w14:paraId="079A5B1A" w14:textId="77777777" w:rsidR="009079F5" w:rsidRPr="009079F5" w:rsidRDefault="009079F5" w:rsidP="009079F5">
      <w:pPr>
        <w:pStyle w:val="LBBodyText2"/>
        <w:spacing w:before="0" w:after="0"/>
        <w:rPr>
          <w:rFonts w:eastAsia="Calibri"/>
          <w:szCs w:val="22"/>
        </w:rPr>
      </w:pPr>
      <w:r w:rsidRPr="009079F5">
        <w:rPr>
          <w:rFonts w:eastAsia="Calibri"/>
          <w:szCs w:val="22"/>
        </w:rPr>
        <w:t>Почтовый адрес: 191167, г. Санкт-Петербург, Синопская наб., д.14 литера А</w:t>
      </w:r>
    </w:p>
    <w:p w14:paraId="47A59676" w14:textId="77777777" w:rsidR="009079F5" w:rsidRPr="009079F5" w:rsidRDefault="009079F5" w:rsidP="009079F5">
      <w:pPr>
        <w:pStyle w:val="LBBodyText2"/>
        <w:spacing w:before="0" w:after="0"/>
        <w:rPr>
          <w:rFonts w:eastAsia="Calibri"/>
          <w:szCs w:val="22"/>
        </w:rPr>
      </w:pPr>
      <w:r w:rsidRPr="009079F5">
        <w:rPr>
          <w:rFonts w:eastAsia="Calibri"/>
          <w:szCs w:val="22"/>
        </w:rPr>
        <w:t>ИНН: 7707049388</w:t>
      </w:r>
    </w:p>
    <w:p w14:paraId="368A188A" w14:textId="51714084" w:rsidR="009079F5" w:rsidRPr="009079F5" w:rsidRDefault="009079F5" w:rsidP="009079F5">
      <w:pPr>
        <w:pStyle w:val="LBBodyText2"/>
        <w:spacing w:before="0" w:after="0"/>
        <w:rPr>
          <w:rFonts w:eastAsia="Calibri"/>
          <w:szCs w:val="22"/>
        </w:rPr>
      </w:pPr>
      <w:r w:rsidRPr="009079F5">
        <w:rPr>
          <w:rFonts w:eastAsia="Calibri"/>
          <w:szCs w:val="22"/>
        </w:rPr>
        <w:t xml:space="preserve">КПП: </w:t>
      </w:r>
      <w:r w:rsidR="0010095A" w:rsidRPr="0010095A">
        <w:rPr>
          <w:rFonts w:eastAsia="Calibri"/>
          <w:szCs w:val="22"/>
        </w:rPr>
        <w:t>590643001</w:t>
      </w:r>
    </w:p>
    <w:p w14:paraId="6ADC40A5" w14:textId="77777777" w:rsidR="009079F5" w:rsidRPr="009079F5" w:rsidRDefault="009079F5" w:rsidP="009079F5">
      <w:pPr>
        <w:pStyle w:val="LBBodyText2"/>
        <w:spacing w:before="0" w:after="0"/>
        <w:rPr>
          <w:rFonts w:eastAsia="Calibri"/>
          <w:szCs w:val="22"/>
        </w:rPr>
      </w:pPr>
      <w:r w:rsidRPr="009079F5">
        <w:rPr>
          <w:rFonts w:eastAsia="Calibri"/>
          <w:szCs w:val="22"/>
        </w:rPr>
        <w:t>ОГРН: 1027700198767</w:t>
      </w:r>
    </w:p>
    <w:p w14:paraId="1EA8E3F8" w14:textId="7011024A" w:rsidR="009079F5" w:rsidRPr="009079F5" w:rsidRDefault="009079F5" w:rsidP="009079F5">
      <w:pPr>
        <w:pStyle w:val="LBBodyText2"/>
        <w:spacing w:before="0" w:after="0"/>
        <w:rPr>
          <w:rFonts w:eastAsia="Calibri"/>
          <w:szCs w:val="22"/>
        </w:rPr>
      </w:pPr>
      <w:r w:rsidRPr="009079F5">
        <w:rPr>
          <w:rFonts w:eastAsia="Calibri"/>
          <w:szCs w:val="22"/>
        </w:rPr>
        <w:t xml:space="preserve">Наименование Банка: </w:t>
      </w:r>
      <w:r w:rsidR="0087274B" w:rsidRPr="0087274B">
        <w:rPr>
          <w:rFonts w:eastAsia="Calibri"/>
          <w:szCs w:val="22"/>
        </w:rPr>
        <w:t>УРАЛЬСКИЙ БАНК ПАО СБЕРБАНК</w:t>
      </w:r>
    </w:p>
    <w:p w14:paraId="503E5578" w14:textId="63038A60" w:rsidR="009079F5" w:rsidRPr="009079F5" w:rsidRDefault="009079F5" w:rsidP="009079F5">
      <w:pPr>
        <w:pStyle w:val="LBBodyText2"/>
        <w:spacing w:before="0" w:after="0"/>
        <w:rPr>
          <w:rFonts w:eastAsia="Calibri"/>
          <w:szCs w:val="22"/>
        </w:rPr>
      </w:pPr>
      <w:r w:rsidRPr="009079F5">
        <w:rPr>
          <w:rFonts w:eastAsia="Calibri"/>
          <w:szCs w:val="22"/>
        </w:rPr>
        <w:t xml:space="preserve">БИК: </w:t>
      </w:r>
      <w:r w:rsidR="0087274B" w:rsidRPr="0087274B">
        <w:rPr>
          <w:rFonts w:eastAsia="Calibri"/>
          <w:szCs w:val="22"/>
        </w:rPr>
        <w:t>046577674</w:t>
      </w:r>
    </w:p>
    <w:p w14:paraId="0261B52A" w14:textId="19BBD066" w:rsidR="009079F5" w:rsidRPr="009079F5" w:rsidRDefault="009079F5" w:rsidP="009079F5">
      <w:pPr>
        <w:pStyle w:val="LBBodyText2"/>
        <w:spacing w:before="0" w:after="0"/>
        <w:rPr>
          <w:rFonts w:eastAsia="Calibri"/>
          <w:szCs w:val="22"/>
        </w:rPr>
      </w:pPr>
      <w:r w:rsidRPr="009079F5">
        <w:rPr>
          <w:rFonts w:eastAsia="Calibri"/>
          <w:szCs w:val="22"/>
        </w:rPr>
        <w:t xml:space="preserve">Расчетный счет: </w:t>
      </w:r>
      <w:r w:rsidR="0087274B" w:rsidRPr="0087274B">
        <w:rPr>
          <w:rFonts w:eastAsia="Calibri"/>
          <w:szCs w:val="22"/>
        </w:rPr>
        <w:t>40702810616020102829</w:t>
      </w:r>
    </w:p>
    <w:p w14:paraId="796FB431" w14:textId="64DB60D2" w:rsidR="009079F5" w:rsidRPr="009079F5" w:rsidRDefault="009079F5" w:rsidP="009079F5">
      <w:pPr>
        <w:pStyle w:val="LBBodyText2"/>
        <w:spacing w:before="0" w:after="0"/>
        <w:rPr>
          <w:rFonts w:eastAsia="Calibri"/>
          <w:szCs w:val="22"/>
        </w:rPr>
      </w:pPr>
      <w:r w:rsidRPr="009079F5">
        <w:rPr>
          <w:rFonts w:eastAsia="Calibri"/>
          <w:szCs w:val="22"/>
        </w:rPr>
        <w:t xml:space="preserve">Корреспондентский счет: </w:t>
      </w:r>
      <w:r w:rsidR="0087274B" w:rsidRPr="0087274B">
        <w:rPr>
          <w:rFonts w:eastAsia="Calibri"/>
          <w:szCs w:val="22"/>
        </w:rPr>
        <w:t>30101810500000000674</w:t>
      </w:r>
    </w:p>
    <w:p w14:paraId="31EB16F7" w14:textId="62DB2442" w:rsidR="009079F5" w:rsidRPr="00213EC9" w:rsidRDefault="009079F5" w:rsidP="009079F5">
      <w:pPr>
        <w:pStyle w:val="LBBodyText2"/>
        <w:spacing w:before="0" w:after="0"/>
        <w:rPr>
          <w:rFonts w:eastAsia="Calibri"/>
          <w:szCs w:val="22"/>
        </w:rPr>
      </w:pPr>
      <w:r w:rsidRPr="009079F5">
        <w:rPr>
          <w:rFonts w:eastAsia="Calibri"/>
          <w:szCs w:val="22"/>
        </w:rPr>
        <w:t>Обеспечение исполнения Договора № от _____</w:t>
      </w:r>
    </w:p>
    <w:p w14:paraId="58906B22" w14:textId="7A496334" w:rsidR="00213EC9" w:rsidRPr="00213EC9" w:rsidRDefault="00213EC9" w:rsidP="005211E4">
      <w:pPr>
        <w:pStyle w:val="LBBodyText2"/>
        <w:numPr>
          <w:ilvl w:val="2"/>
          <w:numId w:val="31"/>
        </w:numPr>
        <w:rPr>
          <w:rFonts w:eastAsia="Calibri"/>
          <w:szCs w:val="22"/>
        </w:rPr>
      </w:pPr>
      <w:r w:rsidRPr="00213EC9">
        <w:rPr>
          <w:rFonts w:eastAsia="Calibri"/>
          <w:szCs w:val="22"/>
        </w:rPr>
        <w:t>В случае неисполнения или ненадлежащего исполнения Подрядчиком обязательств по Договору, в том числе, по возмещению убытков, уплате неустойки, штрафов, пени, возврату аванса, если обязанность возвратить аванс предусмотрена законом или Договором, и иных обязательств Подрядчика перед Заказчиком в соответствии с условиями Договора в срок, предусмотренный Договором или соответствующим уведомлением, Заказчик предъявляет письменное требование Гаранту (кредитной организации, выдавшей банковскую гарантию) о выплате Суммы Банковской гарантии (полностью либо в части)</w:t>
      </w:r>
      <w:r w:rsidR="00897B0C">
        <w:rPr>
          <w:rFonts w:eastAsia="Calibri"/>
          <w:szCs w:val="22"/>
        </w:rPr>
        <w:t xml:space="preserve"> либо удерживает сумму денежного обеспечения</w:t>
      </w:r>
      <w:r w:rsidRPr="00213EC9">
        <w:rPr>
          <w:rFonts w:eastAsia="Calibri"/>
          <w:szCs w:val="22"/>
        </w:rPr>
        <w:t xml:space="preserve">. </w:t>
      </w:r>
    </w:p>
    <w:p w14:paraId="376AE546" w14:textId="7AC05FBB" w:rsidR="00213EC9" w:rsidRPr="00213EC9" w:rsidRDefault="00213EC9" w:rsidP="005211E4">
      <w:pPr>
        <w:pStyle w:val="LBBodyText2"/>
        <w:numPr>
          <w:ilvl w:val="2"/>
          <w:numId w:val="31"/>
        </w:numPr>
        <w:rPr>
          <w:rFonts w:eastAsia="Calibri"/>
          <w:szCs w:val="22"/>
        </w:rPr>
      </w:pPr>
      <w:r w:rsidRPr="00213EC9">
        <w:rPr>
          <w:rFonts w:eastAsia="Calibri"/>
          <w:szCs w:val="22"/>
        </w:rPr>
        <w:t>В случае выплаты Гарантом в адрес Заказчика</w:t>
      </w:r>
      <w:r w:rsidR="00897B0C">
        <w:rPr>
          <w:rFonts w:eastAsia="Calibri"/>
          <w:szCs w:val="22"/>
        </w:rPr>
        <w:t xml:space="preserve"> или удержания денежной суммы</w:t>
      </w:r>
      <w:r w:rsidRPr="00213EC9">
        <w:rPr>
          <w:rFonts w:eastAsia="Calibri"/>
          <w:szCs w:val="22"/>
        </w:rPr>
        <w:t xml:space="preserve"> </w:t>
      </w:r>
      <w:r w:rsidR="00897B0C">
        <w:rPr>
          <w:rFonts w:eastAsia="Calibri"/>
          <w:szCs w:val="22"/>
        </w:rPr>
        <w:t xml:space="preserve">из </w:t>
      </w:r>
      <w:r w:rsidRPr="00213EC9">
        <w:rPr>
          <w:rFonts w:eastAsia="Calibri"/>
          <w:szCs w:val="22"/>
        </w:rPr>
        <w:t xml:space="preserve">Суммы </w:t>
      </w:r>
      <w:r w:rsidR="00897B0C">
        <w:rPr>
          <w:rFonts w:eastAsia="Calibri"/>
          <w:szCs w:val="22"/>
        </w:rPr>
        <w:t>обеспечения</w:t>
      </w:r>
      <w:r w:rsidRPr="00213EC9">
        <w:rPr>
          <w:rFonts w:eastAsia="Calibri"/>
          <w:szCs w:val="22"/>
        </w:rPr>
        <w:t xml:space="preserve"> (полностью либо в части) Подрядчик обязуется в течение 3 (трех) рабочих дней с даты получения соответствующего письменного требования от Заказчика предоставить новую Банковскую гарантию, соответствующую требованиям Договора, и ранее выданной Банковской гарантии</w:t>
      </w:r>
      <w:r w:rsidR="00897B0C">
        <w:rPr>
          <w:rFonts w:eastAsia="Calibri"/>
          <w:szCs w:val="22"/>
        </w:rPr>
        <w:t xml:space="preserve"> или предоставить новое денежное обеспечение</w:t>
      </w:r>
      <w:r w:rsidRPr="00213EC9">
        <w:rPr>
          <w:rFonts w:eastAsia="Calibri"/>
          <w:szCs w:val="22"/>
        </w:rPr>
        <w:t xml:space="preserve">, на сумму, выплаченную Заказчику Гарантом. </w:t>
      </w:r>
    </w:p>
    <w:p w14:paraId="1AEA73D1" w14:textId="77777777" w:rsidR="00213EC9" w:rsidRPr="00213EC9" w:rsidRDefault="00213EC9" w:rsidP="005211E4">
      <w:pPr>
        <w:pStyle w:val="LBBodyText2"/>
        <w:numPr>
          <w:ilvl w:val="2"/>
          <w:numId w:val="31"/>
        </w:numPr>
        <w:rPr>
          <w:rFonts w:eastAsia="Calibri"/>
          <w:szCs w:val="22"/>
        </w:rPr>
      </w:pPr>
      <w:r w:rsidRPr="00213EC9">
        <w:rPr>
          <w:rFonts w:eastAsia="Calibri"/>
          <w:szCs w:val="22"/>
        </w:rPr>
        <w:t>В случае увеличения срока действия Договора (срока исполнения обязательств по Договору) и/или увеличения объема обязательств Подрядчика, предусмотренных Договором, повлекшего увеличение Общей цены Договора, указанной в пункте</w:t>
      </w:r>
      <w:r w:rsidR="00F436D0">
        <w:rPr>
          <w:rFonts w:eastAsia="Calibri"/>
          <w:szCs w:val="22"/>
        </w:rPr>
        <w:t xml:space="preserve"> 5.1</w:t>
      </w:r>
      <w:r w:rsidRPr="00213EC9">
        <w:rPr>
          <w:rFonts w:eastAsia="Calibri"/>
          <w:szCs w:val="22"/>
        </w:rPr>
        <w:t xml:space="preserve">, Подрядчик обязуется до момента внесения указанных изменений в Договор предоставить в Заказчику новую Банковскую гарантию на сумму, соответствующую увеличенному объему обязательств и/или учитывающую увеличение срока исполнения обязательств Подрядчика по Договору. Выдаваемая новая Банковская гарантия должна соответствовать требованиям Договора и ранее выданной Банковской гарантии, за исключением Суммы Банковской гарантии и срока, которые должны соответствовать требованиям, предусмотренным в настоящем пункте. </w:t>
      </w:r>
    </w:p>
    <w:p w14:paraId="2F69D40C" w14:textId="7AD693EE" w:rsidR="00213EC9" w:rsidRPr="00213EC9" w:rsidRDefault="00213EC9" w:rsidP="005211E4">
      <w:pPr>
        <w:pStyle w:val="LBBodyText2"/>
        <w:numPr>
          <w:ilvl w:val="2"/>
          <w:numId w:val="31"/>
        </w:numPr>
        <w:rPr>
          <w:rFonts w:eastAsia="Calibri"/>
          <w:szCs w:val="22"/>
        </w:rPr>
      </w:pPr>
      <w:r w:rsidRPr="00213EC9">
        <w:rPr>
          <w:rFonts w:eastAsia="Calibri"/>
          <w:szCs w:val="22"/>
        </w:rPr>
        <w:t xml:space="preserve">В случае, если по каким-либо причинам Банковская гарантия перестала быть действительной, закончила свое действие или по иным причинам перестала обеспечивать исполнение Подрядчиком своих обязательств по Договору, в том числе в случае отзыва у Гаранта лицензии на осуществление банковских операций, Подрядчик обязуется не позднее даты, когда соответствующая Банковская гарантия перестала действовать, представить Заказчику новую Банковскую гарантию на Сумму Банковской гарантии, указанной в пункте </w:t>
      </w:r>
      <w:r w:rsidR="00F436D0">
        <w:rPr>
          <w:rFonts w:eastAsia="Calibri"/>
          <w:szCs w:val="22"/>
        </w:rPr>
        <w:t>10.1</w:t>
      </w:r>
      <w:r w:rsidR="006409C8">
        <w:rPr>
          <w:rFonts w:eastAsia="Calibri"/>
          <w:szCs w:val="22"/>
        </w:rPr>
        <w:t>3</w:t>
      </w:r>
      <w:r w:rsidRPr="00213EC9">
        <w:rPr>
          <w:rFonts w:eastAsia="Calibri"/>
          <w:szCs w:val="22"/>
        </w:rPr>
        <w:t xml:space="preserve">.1. Договора, с учетом положений пункта </w:t>
      </w:r>
      <w:r w:rsidR="00F436D0">
        <w:rPr>
          <w:rFonts w:eastAsia="Calibri"/>
          <w:szCs w:val="22"/>
        </w:rPr>
        <w:t>10.1</w:t>
      </w:r>
      <w:r w:rsidR="006409C8">
        <w:rPr>
          <w:rFonts w:eastAsia="Calibri"/>
          <w:szCs w:val="22"/>
        </w:rPr>
        <w:t>3</w:t>
      </w:r>
      <w:r w:rsidRPr="00213EC9">
        <w:rPr>
          <w:rFonts w:eastAsia="Calibri"/>
          <w:szCs w:val="22"/>
        </w:rPr>
        <w:t xml:space="preserve">.4. настоящих Договора, если применимо. </w:t>
      </w:r>
    </w:p>
    <w:p w14:paraId="09F88FE7" w14:textId="77B1DCA5" w:rsidR="00213EC9" w:rsidRPr="00213EC9" w:rsidRDefault="00213EC9" w:rsidP="005211E4">
      <w:pPr>
        <w:pStyle w:val="LBBodyText2"/>
        <w:numPr>
          <w:ilvl w:val="2"/>
          <w:numId w:val="31"/>
        </w:numPr>
        <w:rPr>
          <w:rFonts w:eastAsia="Calibri"/>
          <w:szCs w:val="22"/>
        </w:rPr>
      </w:pPr>
      <w:r w:rsidRPr="00213EC9">
        <w:rPr>
          <w:rFonts w:eastAsia="Calibri"/>
          <w:szCs w:val="22"/>
        </w:rPr>
        <w:t xml:space="preserve">В случае нарушения Подрядчиком любого из обязательств, предусмотренных пунктами </w:t>
      </w:r>
      <w:r w:rsidR="00F436D0">
        <w:rPr>
          <w:rFonts w:eastAsia="Calibri"/>
          <w:szCs w:val="22"/>
        </w:rPr>
        <w:t>10.1</w:t>
      </w:r>
      <w:r w:rsidR="006409C8">
        <w:rPr>
          <w:rFonts w:eastAsia="Calibri"/>
          <w:szCs w:val="22"/>
        </w:rPr>
        <w:t>3</w:t>
      </w:r>
      <w:r w:rsidRPr="00213EC9">
        <w:rPr>
          <w:rFonts w:eastAsia="Calibri"/>
          <w:szCs w:val="22"/>
        </w:rPr>
        <w:t xml:space="preserve">.3. </w:t>
      </w:r>
      <w:r w:rsidR="00F436D0">
        <w:rPr>
          <w:rFonts w:eastAsia="Calibri"/>
          <w:szCs w:val="22"/>
        </w:rPr>
        <w:t>–</w:t>
      </w:r>
      <w:r w:rsidRPr="00213EC9">
        <w:rPr>
          <w:rFonts w:eastAsia="Calibri"/>
          <w:szCs w:val="22"/>
        </w:rPr>
        <w:t xml:space="preserve"> </w:t>
      </w:r>
      <w:r w:rsidR="00F436D0">
        <w:rPr>
          <w:rFonts w:eastAsia="Calibri"/>
          <w:szCs w:val="22"/>
        </w:rPr>
        <w:t>10.1</w:t>
      </w:r>
      <w:r w:rsidR="006409C8">
        <w:rPr>
          <w:rFonts w:eastAsia="Calibri"/>
          <w:szCs w:val="22"/>
        </w:rPr>
        <w:t>3</w:t>
      </w:r>
      <w:r w:rsidRPr="00213EC9">
        <w:rPr>
          <w:rFonts w:eastAsia="Calibri"/>
          <w:szCs w:val="22"/>
        </w:rPr>
        <w:t xml:space="preserve">.5. Договора, Заказчик имеет право в одностороннем внесудебном порядке отказаться от исполнения Договора путем направления Подрядчику соответствующего уведомления в порядке, предусмотренном разделом 17 Договора. Договор считается прекращенным с момента доставки Подрядчику данного уведомления, если в нем не установлен иной срок. </w:t>
      </w:r>
    </w:p>
    <w:p w14:paraId="1FB54598" w14:textId="77777777" w:rsidR="00213EC9" w:rsidRPr="00213EC9" w:rsidRDefault="00213EC9" w:rsidP="005211E4">
      <w:pPr>
        <w:pStyle w:val="LBBodyText2"/>
        <w:numPr>
          <w:ilvl w:val="2"/>
          <w:numId w:val="31"/>
        </w:numPr>
        <w:rPr>
          <w:rFonts w:eastAsia="Calibri"/>
          <w:szCs w:val="22"/>
        </w:rPr>
      </w:pPr>
      <w:r w:rsidRPr="00213EC9">
        <w:rPr>
          <w:rFonts w:eastAsia="Calibri"/>
          <w:szCs w:val="22"/>
        </w:rPr>
        <w:t xml:space="preserve">Расходы по выдаче Банковской гарантии и иным банковским комиссиям, и взносам несет Подрядчик. </w:t>
      </w:r>
    </w:p>
    <w:p w14:paraId="083BA64C" w14:textId="2FC37DA3" w:rsidR="00213EC9" w:rsidRPr="00213EC9" w:rsidRDefault="00213EC9" w:rsidP="005211E4">
      <w:pPr>
        <w:pStyle w:val="LBBodyText2"/>
        <w:numPr>
          <w:ilvl w:val="2"/>
          <w:numId w:val="31"/>
        </w:numPr>
        <w:rPr>
          <w:rFonts w:eastAsia="Calibri"/>
          <w:szCs w:val="22"/>
        </w:rPr>
      </w:pPr>
      <w:r w:rsidRPr="00213EC9">
        <w:rPr>
          <w:rFonts w:eastAsia="Calibri"/>
          <w:szCs w:val="22"/>
        </w:rPr>
        <w:lastRenderedPageBreak/>
        <w:t xml:space="preserve">В случае нарушения Подрядчиком обязательств, предусмотренных в </w:t>
      </w:r>
      <w:r w:rsidR="00F436D0">
        <w:rPr>
          <w:rFonts w:eastAsia="Calibri"/>
          <w:szCs w:val="22"/>
        </w:rPr>
        <w:t>п. 10.1</w:t>
      </w:r>
      <w:r w:rsidR="006409C8">
        <w:rPr>
          <w:rFonts w:eastAsia="Calibri"/>
          <w:szCs w:val="22"/>
        </w:rPr>
        <w:t>3</w:t>
      </w:r>
      <w:r w:rsidR="00F436D0">
        <w:rPr>
          <w:rFonts w:eastAsia="Calibri"/>
          <w:szCs w:val="22"/>
        </w:rPr>
        <w:t>.1-10.1</w:t>
      </w:r>
      <w:r w:rsidR="006409C8">
        <w:rPr>
          <w:rFonts w:eastAsia="Calibri"/>
          <w:szCs w:val="22"/>
        </w:rPr>
        <w:t>3</w:t>
      </w:r>
      <w:r w:rsidR="00F436D0">
        <w:rPr>
          <w:rFonts w:eastAsia="Calibri"/>
          <w:szCs w:val="22"/>
        </w:rPr>
        <w:t>.7</w:t>
      </w:r>
      <w:r w:rsidRPr="00213EC9">
        <w:rPr>
          <w:rFonts w:eastAsia="Calibri"/>
          <w:szCs w:val="22"/>
        </w:rPr>
        <w:t xml:space="preserve"> Договора, Заказчик вправе применить к нему следующие меры ответственности: </w:t>
      </w:r>
    </w:p>
    <w:p w14:paraId="73676F6C" w14:textId="14174389" w:rsidR="00213EC9" w:rsidRPr="00213EC9" w:rsidRDefault="00213EC9" w:rsidP="006409C8">
      <w:pPr>
        <w:pStyle w:val="LBBodyText2"/>
        <w:numPr>
          <w:ilvl w:val="3"/>
          <w:numId w:val="31"/>
        </w:numPr>
        <w:rPr>
          <w:rFonts w:eastAsia="Calibri"/>
          <w:szCs w:val="22"/>
        </w:rPr>
      </w:pPr>
      <w:r w:rsidRPr="00213EC9">
        <w:rPr>
          <w:rFonts w:eastAsia="Calibri"/>
          <w:szCs w:val="22"/>
        </w:rPr>
        <w:t>В случае нарушения Подрядчиком порядка предоставления Банковской гарантии</w:t>
      </w:r>
      <w:r w:rsidR="00897B0C">
        <w:rPr>
          <w:rFonts w:eastAsia="Calibri"/>
          <w:szCs w:val="22"/>
        </w:rPr>
        <w:t>/денежного обеспечения</w:t>
      </w:r>
      <w:r w:rsidRPr="00213EC9">
        <w:rPr>
          <w:rFonts w:eastAsia="Calibri"/>
          <w:szCs w:val="22"/>
        </w:rPr>
        <w:t xml:space="preserve"> и/или предоставления Банковской гарантии, не соответствующей требованиям Договора или документации о закупке, по результатам проведения которой был заключён Договор, Заказчик вправе за каждый случай нарушения потребовать от Подрядчика уплаты штрафа в размере 10% (десяти процентов) от Общей цены Договора, указанной в пункте </w:t>
      </w:r>
      <w:r w:rsidR="00F436D0">
        <w:rPr>
          <w:rFonts w:eastAsia="Calibri"/>
          <w:szCs w:val="22"/>
        </w:rPr>
        <w:t xml:space="preserve">5.1. </w:t>
      </w:r>
      <w:r w:rsidRPr="00213EC9">
        <w:rPr>
          <w:rFonts w:eastAsia="Calibri"/>
          <w:szCs w:val="22"/>
        </w:rPr>
        <w:t xml:space="preserve">Договора; </w:t>
      </w:r>
    </w:p>
    <w:p w14:paraId="622A7CD1" w14:textId="7837C8B8" w:rsidR="00213EC9" w:rsidRPr="00213EC9" w:rsidRDefault="00213EC9" w:rsidP="006409C8">
      <w:pPr>
        <w:pStyle w:val="LBBodyText2"/>
        <w:numPr>
          <w:ilvl w:val="3"/>
          <w:numId w:val="31"/>
        </w:numPr>
        <w:rPr>
          <w:rFonts w:eastAsia="Calibri"/>
          <w:szCs w:val="22"/>
        </w:rPr>
      </w:pPr>
      <w:r w:rsidRPr="00213EC9">
        <w:rPr>
          <w:rFonts w:eastAsia="Calibri"/>
          <w:szCs w:val="22"/>
        </w:rPr>
        <w:t xml:space="preserve">В случае нарушения Подрядчиком срока предоставления </w:t>
      </w:r>
      <w:r w:rsidR="00897B0C">
        <w:rPr>
          <w:rFonts w:eastAsia="Calibri"/>
          <w:szCs w:val="22"/>
        </w:rPr>
        <w:t>обеспечения договора</w:t>
      </w:r>
      <w:r w:rsidRPr="00213EC9">
        <w:rPr>
          <w:rFonts w:eastAsia="Calibri"/>
          <w:szCs w:val="22"/>
        </w:rPr>
        <w:t xml:space="preserve"> или иных срочных обязательств, предусмотренных настоящим разделом, Заказчик вправе потребовать от Подрядчика: </w:t>
      </w:r>
    </w:p>
    <w:p w14:paraId="13033E10" w14:textId="77777777" w:rsidR="00213EC9" w:rsidRPr="00213EC9" w:rsidRDefault="00213EC9" w:rsidP="005211E4">
      <w:pPr>
        <w:pStyle w:val="LBBodyText2"/>
        <w:numPr>
          <w:ilvl w:val="2"/>
          <w:numId w:val="31"/>
        </w:numPr>
        <w:rPr>
          <w:rFonts w:eastAsia="Calibri"/>
          <w:szCs w:val="22"/>
        </w:rPr>
      </w:pPr>
      <w:r w:rsidRPr="00213EC9">
        <w:rPr>
          <w:rFonts w:eastAsia="Calibri"/>
          <w:szCs w:val="22"/>
        </w:rPr>
        <w:t>-уплаты пени в размере 0,1% (одной десятой процента) от Общей цены Договора, указанной в пункте</w:t>
      </w:r>
      <w:r w:rsidR="00F436D0">
        <w:rPr>
          <w:rFonts w:eastAsia="Calibri"/>
          <w:szCs w:val="22"/>
        </w:rPr>
        <w:t xml:space="preserve"> 5.1</w:t>
      </w:r>
      <w:r w:rsidRPr="00213EC9">
        <w:rPr>
          <w:rFonts w:eastAsia="Calibri"/>
          <w:szCs w:val="22"/>
        </w:rPr>
        <w:t xml:space="preserve">, за каждый день просрочки, </w:t>
      </w:r>
    </w:p>
    <w:p w14:paraId="7E70A102" w14:textId="77777777" w:rsidR="00213EC9" w:rsidRPr="00213EC9" w:rsidRDefault="00213EC9" w:rsidP="00F436D0">
      <w:pPr>
        <w:pStyle w:val="LBBodyText2"/>
        <w:rPr>
          <w:rFonts w:eastAsia="Calibri"/>
          <w:szCs w:val="22"/>
        </w:rPr>
      </w:pPr>
      <w:r w:rsidRPr="00213EC9">
        <w:rPr>
          <w:rFonts w:eastAsia="Calibri"/>
          <w:szCs w:val="22"/>
        </w:rPr>
        <w:t xml:space="preserve">или </w:t>
      </w:r>
    </w:p>
    <w:p w14:paraId="41DDC895" w14:textId="77777777" w:rsidR="00213EC9" w:rsidRPr="00213EC9" w:rsidRDefault="00213EC9" w:rsidP="00F436D0">
      <w:pPr>
        <w:pStyle w:val="LBBodyText2"/>
        <w:rPr>
          <w:rFonts w:eastAsia="Calibri"/>
          <w:szCs w:val="22"/>
        </w:rPr>
      </w:pPr>
      <w:r w:rsidRPr="00213EC9">
        <w:rPr>
          <w:rFonts w:eastAsia="Calibri"/>
          <w:szCs w:val="22"/>
        </w:rPr>
        <w:t xml:space="preserve">- уплаты штрафа в размере 10% (десяти процентов) от Общей цены Договора, указанной в пункте </w:t>
      </w:r>
      <w:r w:rsidR="00F436D0">
        <w:rPr>
          <w:rFonts w:eastAsia="Calibri"/>
          <w:szCs w:val="22"/>
        </w:rPr>
        <w:t>5.1</w:t>
      </w:r>
      <w:r w:rsidRPr="00213EC9">
        <w:rPr>
          <w:rFonts w:eastAsia="Calibri"/>
          <w:szCs w:val="22"/>
        </w:rPr>
        <w:t>,</w:t>
      </w:r>
    </w:p>
    <w:p w14:paraId="7464C388" w14:textId="77777777" w:rsidR="00213EC9" w:rsidRPr="00213EC9" w:rsidRDefault="00213EC9" w:rsidP="00F436D0">
      <w:pPr>
        <w:pStyle w:val="LBBodyText2"/>
        <w:rPr>
          <w:rFonts w:eastAsia="Calibri"/>
          <w:szCs w:val="22"/>
        </w:rPr>
      </w:pPr>
      <w:r w:rsidRPr="00213EC9">
        <w:rPr>
          <w:rFonts w:eastAsia="Calibri"/>
          <w:szCs w:val="22"/>
        </w:rPr>
        <w:t xml:space="preserve">при этом вид применяемой неустойки определяется Заказчиком по своему усмотрению. </w:t>
      </w:r>
    </w:p>
    <w:p w14:paraId="1ABF381D" w14:textId="6DD86872" w:rsidR="00575A42" w:rsidRPr="00B9456F" w:rsidRDefault="009C7C43">
      <w:pPr>
        <w:pStyle w:val="LBGovstyle2"/>
        <w:numPr>
          <w:ilvl w:val="1"/>
          <w:numId w:val="31"/>
        </w:numPr>
        <w:rPr>
          <w:lang w:val="ru-RU"/>
        </w:rPr>
      </w:pPr>
      <w:r>
        <w:rPr>
          <w:lang w:val="ru-RU"/>
        </w:rPr>
        <w:t xml:space="preserve">В случае нарушения Подрядчиком какого-либо из требований, указанных в подпункте </w:t>
      </w:r>
      <w:r w:rsidR="00897B0C">
        <w:rPr>
          <w:lang w:val="ru-RU"/>
        </w:rPr>
        <w:t>10.13</w:t>
      </w:r>
      <w:r>
        <w:rPr>
          <w:lang w:val="ru-RU"/>
        </w:rPr>
        <w:t xml:space="preserve">, Заказчик имеет право не осуществлять никаких выплат в адрес Подрядчика до устранения нарушения или в одностороннем порядке расторгнуть </w:t>
      </w:r>
      <w:r w:rsidR="00E8682F">
        <w:rPr>
          <w:lang w:val="ru-RU"/>
        </w:rPr>
        <w:t>Договор</w:t>
      </w:r>
      <w:r>
        <w:rPr>
          <w:lang w:val="ru-RU"/>
        </w:rPr>
        <w:t xml:space="preserve"> и потребовать возмещения убытков.</w:t>
      </w:r>
    </w:p>
    <w:p w14:paraId="34D86F7A" w14:textId="56556EC7" w:rsidR="004F5E22" w:rsidRDefault="009C7C43" w:rsidP="004F5E22">
      <w:pPr>
        <w:pStyle w:val="LBGovstyle2"/>
        <w:numPr>
          <w:ilvl w:val="1"/>
          <w:numId w:val="31"/>
        </w:numPr>
        <w:rPr>
          <w:lang w:val="ru-RU"/>
        </w:rPr>
      </w:pPr>
      <w:r>
        <w:rPr>
          <w:lang w:val="ru-RU"/>
        </w:rPr>
        <w:t>В случае привлечения Подрядчиком к выполнению Работ/оказанию Услуг субподрядчика, Подрядчик берет на себя ответственность за нарушение субподрядчиком ст. 54.1 НК РФ.</w:t>
      </w:r>
    </w:p>
    <w:p w14:paraId="26879D30" w14:textId="775F06D1" w:rsidR="00232856" w:rsidRPr="00232856" w:rsidRDefault="00232856" w:rsidP="00232856">
      <w:pPr>
        <w:pStyle w:val="af4"/>
        <w:numPr>
          <w:ilvl w:val="1"/>
          <w:numId w:val="31"/>
        </w:numPr>
      </w:pPr>
      <w:r w:rsidRPr="00232856">
        <w:t>Подрядчик не имеет права уступать свои права (требования) по настоящему Договору полностью либо частично без предварительного письменного согласия Заказчика. В случае нарушения указанного запрета Подрядчик обязан выплатить Заказчику штраф в размере 10 % (десять процентов) от Цены Договора, указанной в п.5.1 настоящего Договора</w:t>
      </w:r>
    </w:p>
    <w:p w14:paraId="6E3964F9" w14:textId="77777777" w:rsidR="00575A42" w:rsidRDefault="009C7C43">
      <w:pPr>
        <w:pStyle w:val="LBGovstyle1"/>
        <w:numPr>
          <w:ilvl w:val="0"/>
          <w:numId w:val="31"/>
        </w:numPr>
      </w:pPr>
      <w:bookmarkStart w:id="39" w:name="_Ref11146280"/>
      <w:bookmarkEnd w:id="39"/>
      <w:r>
        <w:t>ИЗМЕНЕНИЕ УСЛОВИЙ СОТРУДНИЧЕСТВА.</w:t>
      </w:r>
    </w:p>
    <w:p w14:paraId="2AE39381" w14:textId="77777777" w:rsidR="00575A42" w:rsidRDefault="009C7C43">
      <w:pPr>
        <w:pStyle w:val="LBGovstyle2"/>
        <w:numPr>
          <w:ilvl w:val="1"/>
          <w:numId w:val="31"/>
        </w:numPr>
        <w:rPr>
          <w:lang w:val="ru-RU"/>
        </w:rPr>
      </w:pPr>
      <w:r>
        <w:rPr>
          <w:lang w:val="ru-RU"/>
        </w:rPr>
        <w:t>В случае, если в настоящем Договоре указано, что те или иные обязательства подлежат исполнению в соответствии с нормативными правовыми актами, и после заключения настоящего Договора нормативные правовые акты изменяются, обязательства подлежат исполнению в соответствии со вновь введёнными нормативными правовыми актами. При этом срок исполнения обязательств не изменяется, размер вознаграждения Подрядчика не изменяется, а результат Работ и Услуг Подрядчика на момент их сдачи должен соответствовать требованиям нормативных правовых актов, действующих на момент сдачи ВОЛС Заказчику.</w:t>
      </w:r>
    </w:p>
    <w:p w14:paraId="779E76D4" w14:textId="77777777" w:rsidR="00575A42" w:rsidRDefault="009C7C43">
      <w:pPr>
        <w:pStyle w:val="LBGovstyle2"/>
        <w:numPr>
          <w:ilvl w:val="1"/>
          <w:numId w:val="31"/>
        </w:numPr>
        <w:rPr>
          <w:lang w:val="ru-RU"/>
        </w:rPr>
      </w:pPr>
      <w:r>
        <w:rPr>
          <w:lang w:val="ru-RU"/>
        </w:rPr>
        <w:t>В случае, если до заключения настоящего Договора или в процессе его исполнения какие-либо из указанных в настоящем Договоре органов и/или организаций перестают существовать или если их компетенция изменяется, соответствующие положения настоящего Договора автоматически изменяются таким образом, что указание такого органа/организации считается означающие орган / организацию, в компетенцию которого на соответствующий момент входит осуществление действий (в частности, согласования документации, экспертиза и т.п.), предусмотренных соответствующим пунктом настоящего Договора.</w:t>
      </w:r>
    </w:p>
    <w:p w14:paraId="1541A159" w14:textId="77777777" w:rsidR="00575A42" w:rsidRDefault="009C7C43">
      <w:pPr>
        <w:pStyle w:val="LBGovstyle1"/>
        <w:numPr>
          <w:ilvl w:val="0"/>
          <w:numId w:val="31"/>
        </w:numPr>
      </w:pPr>
      <w:r>
        <w:t>ПОРЯДОК РАЗРЕШЕНИЯ СПОРОВ.</w:t>
      </w:r>
    </w:p>
    <w:p w14:paraId="11D79067" w14:textId="77777777" w:rsidR="00575A42" w:rsidRDefault="009C7C43">
      <w:pPr>
        <w:pStyle w:val="LBGovstyle2"/>
        <w:numPr>
          <w:ilvl w:val="1"/>
          <w:numId w:val="31"/>
        </w:numPr>
        <w:rPr>
          <w:lang w:val="ru-RU"/>
        </w:rPr>
      </w:pPr>
      <w:r>
        <w:rPr>
          <w:lang w:val="ru-RU"/>
        </w:rPr>
        <w:t>Все споры и разногласия, которые могут возникнуть между Сторонами в ходе исполнения договора, Стороны будут стремиться разрешить посредством переговоров.</w:t>
      </w:r>
    </w:p>
    <w:p w14:paraId="15CB7452" w14:textId="1E23C083" w:rsidR="00575A42" w:rsidRDefault="009C7C43" w:rsidP="004F5E22">
      <w:pPr>
        <w:pStyle w:val="LBGovstyle2"/>
        <w:numPr>
          <w:ilvl w:val="1"/>
          <w:numId w:val="31"/>
        </w:numPr>
        <w:rPr>
          <w:lang w:val="ru-RU"/>
        </w:rPr>
      </w:pPr>
      <w:r>
        <w:rPr>
          <w:lang w:val="ru-RU"/>
        </w:rPr>
        <w:t xml:space="preserve">В случае если указанные споры и разногласия невозможно будет урегулировать путем переговоров, и Стороны не придут к взаимоприемлемому решению в течение </w:t>
      </w:r>
      <w:r w:rsidR="0031042F">
        <w:rPr>
          <w:lang w:val="ru-RU"/>
        </w:rPr>
        <w:t>15</w:t>
      </w:r>
      <w:r>
        <w:rPr>
          <w:lang w:val="ru-RU"/>
        </w:rPr>
        <w:t xml:space="preserve"> рабочих </w:t>
      </w:r>
      <w:r>
        <w:rPr>
          <w:lang w:val="ru-RU"/>
        </w:rPr>
        <w:lastRenderedPageBreak/>
        <w:t>дней с момента предъявления претензии одной из Сторон, заинтересованная Сторона передаёт спор на рассмотрение Арбитражного суда</w:t>
      </w:r>
      <w:r w:rsidR="004F5E22" w:rsidRPr="004F5E22">
        <w:rPr>
          <w:lang w:val="ru-RU"/>
        </w:rPr>
        <w:t xml:space="preserve"> Пермского края</w:t>
      </w:r>
      <w:r>
        <w:rPr>
          <w:lang w:val="ru-RU"/>
        </w:rPr>
        <w:t>.</w:t>
      </w:r>
    </w:p>
    <w:p w14:paraId="393A2A68" w14:textId="77777777" w:rsidR="00575A42" w:rsidRDefault="009C7C43">
      <w:pPr>
        <w:pStyle w:val="LBGovstyle1"/>
        <w:numPr>
          <w:ilvl w:val="0"/>
          <w:numId w:val="31"/>
        </w:numPr>
      </w:pPr>
      <w:r>
        <w:t>ОСОБЫЕ УСЛОВИЯ.</w:t>
      </w:r>
    </w:p>
    <w:p w14:paraId="0779AF9A" w14:textId="77777777" w:rsidR="00575A42" w:rsidRDefault="009C7C43">
      <w:pPr>
        <w:pStyle w:val="LBGovstyle2"/>
        <w:numPr>
          <w:ilvl w:val="1"/>
          <w:numId w:val="31"/>
        </w:numPr>
        <w:rPr>
          <w:lang w:val="ru-RU"/>
        </w:rPr>
      </w:pPr>
      <w:r>
        <w:rPr>
          <w:lang w:val="ru-RU"/>
        </w:rPr>
        <w:t>Подрядчик гарантирует, что осуществляет все права и обязанности по настоящему Договору на основании наличия соответствующих лицензий и членства в СРО, позволяющего в соответствии с законодательством РФ выполнение инженерных изысканий, проектных и строительно-монтажных работ.</w:t>
      </w:r>
    </w:p>
    <w:p w14:paraId="625255EC" w14:textId="77777777" w:rsidR="00575A42" w:rsidRDefault="009C7C43">
      <w:pPr>
        <w:pStyle w:val="LBGovstyle2"/>
        <w:numPr>
          <w:ilvl w:val="1"/>
          <w:numId w:val="31"/>
        </w:numPr>
        <w:rPr>
          <w:lang w:val="ru-RU"/>
        </w:rPr>
      </w:pPr>
      <w:r>
        <w:rPr>
          <w:lang w:val="ru-RU"/>
        </w:rPr>
        <w:t>Ущерб, нанесенный третьему лицу в результате строительства ВОЛС по вине Подрядчика или Заказчика, компенсируется виновной Стороной.</w:t>
      </w:r>
    </w:p>
    <w:p w14:paraId="0F52763C" w14:textId="542B6D4D" w:rsidR="00575A42" w:rsidRPr="0031042F" w:rsidRDefault="00D718C5" w:rsidP="005211E4">
      <w:pPr>
        <w:pStyle w:val="LBGovstyle2"/>
        <w:numPr>
          <w:ilvl w:val="1"/>
          <w:numId w:val="31"/>
        </w:numPr>
        <w:rPr>
          <w:lang w:val="ru-RU"/>
        </w:rPr>
      </w:pPr>
      <w:bookmarkStart w:id="40" w:name="_Ref11049382"/>
      <w:bookmarkEnd w:id="40"/>
      <w:r w:rsidRPr="00D718C5">
        <w:rPr>
          <w:lang w:val="ru-RU"/>
        </w:rPr>
        <w:t>Стороны обязуются осуществлять передачу и использовать конфиденциальную информацию в соответствии с требованиями, изложенными в Соглашении о ко</w:t>
      </w:r>
      <w:r w:rsidR="00C72A84">
        <w:rPr>
          <w:lang w:val="ru-RU"/>
        </w:rPr>
        <w:t>нфиденциальности (Приложение № 11</w:t>
      </w:r>
      <w:r w:rsidRPr="00D718C5">
        <w:rPr>
          <w:lang w:val="ru-RU"/>
        </w:rPr>
        <w:t xml:space="preserve"> к настоящему Договору). </w:t>
      </w:r>
    </w:p>
    <w:p w14:paraId="698E938B" w14:textId="77777777" w:rsidR="00575A42" w:rsidRDefault="009C7C43">
      <w:pPr>
        <w:pStyle w:val="LBGovstyle2"/>
        <w:numPr>
          <w:ilvl w:val="1"/>
          <w:numId w:val="31"/>
        </w:numPr>
        <w:rPr>
          <w:lang w:val="ru-RU"/>
        </w:rPr>
      </w:pPr>
      <w:r>
        <w:rPr>
          <w:lang w:val="ru-RU"/>
        </w:rPr>
        <w:t>В целях применения статьи 60 Гражданского кодекса Российской Федерации Стороны устанавливают, что Подрядчик не имеет права предъявить к Заказчику требования, указанные в абзаце первом пункта 2 статьи 60 Гражданского кодекса Российской Федерации, ни в каких случаях реорганизации Заказчика, кроме случаев реорганизации Заказчика в форме разделения.</w:t>
      </w:r>
    </w:p>
    <w:p w14:paraId="1DBF1ABB" w14:textId="77777777" w:rsidR="00575A42" w:rsidRDefault="009C7C43">
      <w:pPr>
        <w:pStyle w:val="LBGovstyle1"/>
        <w:numPr>
          <w:ilvl w:val="0"/>
          <w:numId w:val="31"/>
        </w:numPr>
      </w:pPr>
      <w:r>
        <w:t>СРОК ДЕЙСТВИЯ И УСЛОВИЯ РАСТОРЖЕНИЯ ДОГОВОРА.</w:t>
      </w:r>
    </w:p>
    <w:p w14:paraId="47714C9A" w14:textId="02183EE8" w:rsidR="00575A42" w:rsidRPr="00B9456F" w:rsidRDefault="009C7C43" w:rsidP="004A0E1A">
      <w:pPr>
        <w:pStyle w:val="LBGovstyle2"/>
        <w:numPr>
          <w:ilvl w:val="1"/>
          <w:numId w:val="31"/>
        </w:numPr>
        <w:rPr>
          <w:lang w:val="ru-RU"/>
        </w:rPr>
      </w:pPr>
      <w:r>
        <w:rPr>
          <w:lang w:val="ru-RU"/>
        </w:rPr>
        <w:t xml:space="preserve">Настоящий Договор вступает в силу с момента его подписания последней из Сторон и действует </w:t>
      </w:r>
      <w:r w:rsidR="004A0E1A" w:rsidRPr="004A0E1A">
        <w:rPr>
          <w:lang w:val="ru-RU"/>
        </w:rPr>
        <w:t xml:space="preserve">до </w:t>
      </w:r>
      <w:r w:rsidR="004C5174">
        <w:rPr>
          <w:lang w:val="ru-RU"/>
        </w:rPr>
        <w:t>31.12.2024 года</w:t>
      </w:r>
      <w:r>
        <w:rPr>
          <w:lang w:val="ru-RU"/>
        </w:rPr>
        <w:t>.</w:t>
      </w:r>
    </w:p>
    <w:p w14:paraId="60949386" w14:textId="77777777" w:rsidR="00575A42" w:rsidRDefault="009C7C43">
      <w:pPr>
        <w:pStyle w:val="LBGovstyle2"/>
        <w:numPr>
          <w:ilvl w:val="1"/>
          <w:numId w:val="31"/>
        </w:numPr>
        <w:rPr>
          <w:lang w:val="ru-RU"/>
        </w:rPr>
      </w:pPr>
      <w:r>
        <w:rPr>
          <w:lang w:val="ru-RU"/>
        </w:rPr>
        <w:t>Без ущерба для прав Заказчика по ст. 715 Гражданского кодекса РФ, Заказчик вправе в любое время отказаться от исполнения настоящего Договора или Заказа посредством предоставления Подрядчику письменного уведомления, в этом случае Стороны проводят досрочную сдачу-приёмку выполненных Работ, и Заказчик оплачивает принятый им результат Работ, однако не несёт иной ответственности и/или иных обязательств перед Подрядчиком.</w:t>
      </w:r>
    </w:p>
    <w:p w14:paraId="3EEC64E1" w14:textId="77777777" w:rsidR="00575A42" w:rsidRDefault="009C7C43">
      <w:pPr>
        <w:pStyle w:val="LBGovstyle2"/>
        <w:numPr>
          <w:ilvl w:val="1"/>
          <w:numId w:val="31"/>
        </w:numPr>
        <w:rPr>
          <w:lang w:val="ru-RU"/>
        </w:rPr>
      </w:pPr>
      <w:bookmarkStart w:id="41" w:name="_Ref11146266"/>
      <w:bookmarkEnd w:id="41"/>
      <w:r>
        <w:rPr>
          <w:lang w:val="ru-RU"/>
        </w:rPr>
        <w:t>Без ущерба для прав Заказчика по ст. 715 Гражданского кодекса РФ и помимо иных нарушений, определяемых как существенные нарушения настоящего Договора в соответствии с законодательством России, следующие нарушения Подрядчика рассматриваются как существенные нарушения Подрядчиком своих обязательств по настоящему Договору:</w:t>
      </w:r>
    </w:p>
    <w:p w14:paraId="0DE6E67B" w14:textId="77777777" w:rsidR="00575A42" w:rsidRDefault="009C7C43">
      <w:pPr>
        <w:pStyle w:val="LBBodyText2"/>
      </w:pPr>
      <w:r>
        <w:t>- задержка Подрядчиком начала Работ по соответствующему Заказу более чем на 30 (Тридцать) дней по причинам, не зависящим от Заказчика;</w:t>
      </w:r>
    </w:p>
    <w:p w14:paraId="6E24AEE2" w14:textId="77777777" w:rsidR="00575A42" w:rsidRDefault="009C7C43">
      <w:pPr>
        <w:pStyle w:val="LBBodyText2"/>
      </w:pPr>
      <w:r>
        <w:t>- нарушение Подрядчиком сроков выполнения Работ, оказания Услуг, влекущее увеличение сроков окончания Работ и Услуг по созданию ВОЛС более чем на 30 (Тридцать) дней;</w:t>
      </w:r>
    </w:p>
    <w:p w14:paraId="105608C5" w14:textId="77777777" w:rsidR="00575A42" w:rsidRDefault="009C7C43">
      <w:pPr>
        <w:pStyle w:val="LBBodyText2"/>
      </w:pPr>
      <w:r>
        <w:t>- несоблюдение Подрядчиком требований, предъявляемых к качеству Работ;</w:t>
      </w:r>
    </w:p>
    <w:p w14:paraId="4F9B1A00" w14:textId="77777777" w:rsidR="00575A42" w:rsidRDefault="009C7C43">
      <w:pPr>
        <w:pStyle w:val="LBBodyText2"/>
      </w:pPr>
      <w:r>
        <w:t>- аннулирование какой-либо лицензии и/или прекращение членства Подрядчика в СРО.</w:t>
      </w:r>
    </w:p>
    <w:p w14:paraId="0C4140D4" w14:textId="77777777" w:rsidR="00575A42" w:rsidRDefault="009C7C43">
      <w:pPr>
        <w:pStyle w:val="LBGovstyle2"/>
        <w:numPr>
          <w:ilvl w:val="1"/>
          <w:numId w:val="31"/>
        </w:numPr>
        <w:rPr>
          <w:lang w:val="ru-RU"/>
        </w:rPr>
      </w:pPr>
      <w:r>
        <w:rPr>
          <w:lang w:val="ru-RU"/>
        </w:rPr>
        <w:t>Допускается односторонний отказ Заказчика от исполнения Договора в случаях, предусмотренных настоящим Договором или законодательством Российской Федерации.</w:t>
      </w:r>
    </w:p>
    <w:p w14:paraId="3E60BBCA" w14:textId="77777777" w:rsidR="00575A42" w:rsidRDefault="009C7C43">
      <w:pPr>
        <w:pStyle w:val="LBGovstyle2"/>
        <w:numPr>
          <w:ilvl w:val="1"/>
          <w:numId w:val="31"/>
        </w:numPr>
        <w:rPr>
          <w:lang w:val="ru-RU"/>
        </w:rPr>
      </w:pPr>
      <w:r>
        <w:rPr>
          <w:lang w:val="ru-RU"/>
        </w:rPr>
        <w:t>Все изменения и дополнения к настоящему Договору действительны при условии, если они совершены в письменной форме и подписаны уполномоченными представителями обеих Сторон. Такие соглашения будут являться неотъемлемой частью настоящего Договора с момента их подписания обеими Сторонами. В случае если отдельные положения дополнительных соглашений Сторон будут противоречить положениям настоящего Договора, то силу будут иметь положения соглашений.</w:t>
      </w:r>
    </w:p>
    <w:p w14:paraId="201105C2" w14:textId="77777777" w:rsidR="00575A42" w:rsidRDefault="009C7C43">
      <w:pPr>
        <w:pStyle w:val="LBGovstyle1"/>
        <w:numPr>
          <w:ilvl w:val="0"/>
          <w:numId w:val="31"/>
        </w:numPr>
      </w:pPr>
      <w:r>
        <w:t>ЗАКЛЮЧИТЕЛЬНЫЕ ПОЛОЖЕНИЯ.</w:t>
      </w:r>
    </w:p>
    <w:p w14:paraId="4816A0FE" w14:textId="77777777" w:rsidR="00575A42" w:rsidRDefault="009C7C43">
      <w:pPr>
        <w:pStyle w:val="LBGovstyle2"/>
        <w:numPr>
          <w:ilvl w:val="1"/>
          <w:numId w:val="31"/>
        </w:numPr>
        <w:rPr>
          <w:lang w:val="ru-RU"/>
        </w:rPr>
      </w:pPr>
      <w:r>
        <w:rPr>
          <w:lang w:val="ru-RU"/>
        </w:rPr>
        <w:lastRenderedPageBreak/>
        <w:t>Со дня подписания настоящего Договора, все предыдущие договоренности и переписка, относительно его предмета и других существенных условия, признаются недействительными.</w:t>
      </w:r>
    </w:p>
    <w:p w14:paraId="272B0EFC" w14:textId="77777777" w:rsidR="00575A42" w:rsidRDefault="009C7C43">
      <w:pPr>
        <w:pStyle w:val="LBGovstyle2"/>
        <w:numPr>
          <w:ilvl w:val="1"/>
          <w:numId w:val="31"/>
        </w:numPr>
        <w:rPr>
          <w:lang w:val="ru-RU"/>
        </w:rPr>
      </w:pPr>
      <w:r>
        <w:rPr>
          <w:lang w:val="ru-RU"/>
        </w:rPr>
        <w:t>Взаимоотношения Сторон, не урегулированные настоящим Договором, регламентируются соответствующими положениями действующего законодательства Российской Федерации.</w:t>
      </w:r>
    </w:p>
    <w:p w14:paraId="39EAA3CD" w14:textId="77777777" w:rsidR="00575A42" w:rsidRDefault="009C7C43">
      <w:pPr>
        <w:pStyle w:val="LBGovstyle1"/>
        <w:numPr>
          <w:ilvl w:val="0"/>
          <w:numId w:val="31"/>
        </w:numPr>
      </w:pPr>
      <w:r>
        <w:t>ИНСАЙДЕРСКАЯ ИНФОРМАЦИЯ. АНТИКОРРУПЦИОННАЯ ОГОВОРКА.</w:t>
      </w:r>
    </w:p>
    <w:p w14:paraId="799AC989" w14:textId="55402256" w:rsidR="00575A42" w:rsidRDefault="009C7C43" w:rsidP="005211E4">
      <w:pPr>
        <w:pStyle w:val="LBGovstyle6"/>
        <w:numPr>
          <w:ilvl w:val="1"/>
          <w:numId w:val="31"/>
        </w:numPr>
        <w:rPr>
          <w:lang w:val="ru-RU"/>
        </w:rPr>
      </w:pPr>
      <w:r>
        <w:rPr>
          <w:lang w:val="ru-RU"/>
        </w:rPr>
        <w:t>Подрядчик не вправе разглашать или иным образом использовать информацию о Заказчике и аффилированных лицах Заказчика, их деятельности, ценных бумагах Заказчика и аффилированных лиц Заказчика, которая не является общедоступной («инсайдерская информация»), и которая стала известной ему в результате реализации прав и исполнения обязанностей по настоящему Договору.</w:t>
      </w:r>
    </w:p>
    <w:p w14:paraId="42327359" w14:textId="5DFD7B63" w:rsidR="00575A42" w:rsidRPr="00D27FFE" w:rsidRDefault="009C7C43" w:rsidP="00D27FFE">
      <w:pPr>
        <w:pStyle w:val="LBGovstyle6"/>
        <w:numPr>
          <w:ilvl w:val="0"/>
          <w:numId w:val="0"/>
        </w:numPr>
        <w:ind w:left="851"/>
        <w:rPr>
          <w:lang w:val="ru-RU"/>
        </w:rPr>
      </w:pPr>
      <w:r w:rsidRPr="00D27FFE">
        <w:rPr>
          <w:lang w:val="ru-RU"/>
        </w:rPr>
        <w:t>Подрядчик не вправе самостоятельно совершать сделки или давать кому-либо поручение (указание) о совершении сделок с ценными бумагами Заказчика или его аффилированных лиц на основе инсайдерской информации.</w:t>
      </w:r>
    </w:p>
    <w:p w14:paraId="247FEA6F" w14:textId="5B87C94A" w:rsidR="00575A42" w:rsidRPr="00D27FFE" w:rsidRDefault="009C7C43" w:rsidP="00D27FFE">
      <w:pPr>
        <w:pStyle w:val="LBGovstyle6"/>
        <w:numPr>
          <w:ilvl w:val="0"/>
          <w:numId w:val="0"/>
        </w:numPr>
        <w:ind w:left="851"/>
        <w:rPr>
          <w:lang w:val="ru-RU"/>
        </w:rPr>
      </w:pPr>
      <w:r w:rsidRPr="00D27FFE">
        <w:rPr>
          <w:lang w:val="ru-RU"/>
        </w:rPr>
        <w:t>Подрядчик не вправе передавать кому-либо инсайдерскую информацию, за исключением случаев передачи инсайдерской информации третьим лицам в процессе реализации прав и выполнения Подрядчиком обязанностей по настоящему Договору при условии наличия письменного согласия Заказчика на такую передачу.</w:t>
      </w:r>
    </w:p>
    <w:p w14:paraId="5A517AA4" w14:textId="73930BB6" w:rsidR="00575A42" w:rsidRPr="00D27FFE" w:rsidRDefault="009C7C43" w:rsidP="00D27FFE">
      <w:pPr>
        <w:pStyle w:val="LBGovstyle6"/>
        <w:numPr>
          <w:ilvl w:val="0"/>
          <w:numId w:val="0"/>
        </w:numPr>
        <w:ind w:left="851"/>
        <w:rPr>
          <w:lang w:val="ru-RU"/>
        </w:rPr>
      </w:pPr>
      <w:r w:rsidRPr="00D27FFE">
        <w:rPr>
          <w:lang w:val="ru-RU"/>
        </w:rPr>
        <w:t>Разглашение и передача инсайдерской информации третьим лицам в процессе исполнения настоящего Договора должны осуществляться Подрядчиком исключительно в случаях, предусмотренных настоящим Договором, и в пределах, необходимых для реализации прав и выполнения обязанностей, предусмотренных настоящим Договором, и в порядке, предусмотренном действующим законодательством и внутренними документами Заказчика.</w:t>
      </w:r>
    </w:p>
    <w:p w14:paraId="02DAC903" w14:textId="2928612E" w:rsidR="00575A42" w:rsidRPr="00D27FFE" w:rsidRDefault="009C7C43" w:rsidP="00D27FFE">
      <w:pPr>
        <w:pStyle w:val="LBGovstyle6"/>
        <w:numPr>
          <w:ilvl w:val="0"/>
          <w:numId w:val="0"/>
        </w:numPr>
        <w:ind w:left="851"/>
        <w:rPr>
          <w:lang w:val="ru-RU"/>
        </w:rPr>
      </w:pPr>
      <w:r w:rsidRPr="00D27FFE">
        <w:rPr>
          <w:lang w:val="ru-RU"/>
        </w:rPr>
        <w:t>Подрядчик не вправе использовать инсайдерскую информацию в целях, не отвечающих целям реализации прав и исполнения обязанностей по настоящему Договору, в том числе использовать инсайдерскую информацию в своих интересах, и в интересах третьих лиц, включая (но не ограничиваясь):</w:t>
      </w:r>
    </w:p>
    <w:p w14:paraId="1E5E2CFE" w14:textId="5F011FD3" w:rsidR="00575A42" w:rsidRPr="00D27FFE" w:rsidRDefault="009C7C43" w:rsidP="00D27FFE">
      <w:pPr>
        <w:pStyle w:val="LBGovstyle6"/>
        <w:numPr>
          <w:ilvl w:val="0"/>
          <w:numId w:val="0"/>
        </w:numPr>
        <w:ind w:left="851"/>
        <w:rPr>
          <w:lang w:val="ru-RU"/>
        </w:rPr>
      </w:pPr>
      <w:r w:rsidRPr="00D27FFE">
        <w:rPr>
          <w:lang w:val="ru-RU"/>
        </w:rPr>
        <w:t>- осуществление торговли на основании инсайдерской информации;</w:t>
      </w:r>
    </w:p>
    <w:p w14:paraId="1DF0C8E5" w14:textId="16E8DDB8" w:rsidR="00575A42" w:rsidRPr="00D27FFE" w:rsidRDefault="009C7C43" w:rsidP="00D27FFE">
      <w:pPr>
        <w:pStyle w:val="LBGovstyle6"/>
        <w:numPr>
          <w:ilvl w:val="0"/>
          <w:numId w:val="0"/>
        </w:numPr>
        <w:ind w:left="851"/>
        <w:rPr>
          <w:lang w:val="ru-RU"/>
        </w:rPr>
      </w:pPr>
      <w:r w:rsidRPr="00D27FFE">
        <w:rPr>
          <w:lang w:val="ru-RU"/>
        </w:rPr>
        <w:t>- рекомендации третьим лицам о покупке, продаже, сохранении ценных бумаг Заказчика на основании инсайдерской информации;</w:t>
      </w:r>
    </w:p>
    <w:p w14:paraId="3957C1A6" w14:textId="3E5F2B7D" w:rsidR="00575A42" w:rsidRPr="00D27FFE" w:rsidRDefault="009C7C43" w:rsidP="00D27FFE">
      <w:pPr>
        <w:pStyle w:val="LBGovstyle6"/>
        <w:numPr>
          <w:ilvl w:val="0"/>
          <w:numId w:val="0"/>
        </w:numPr>
        <w:ind w:left="851"/>
        <w:rPr>
          <w:lang w:val="ru-RU"/>
        </w:rPr>
      </w:pPr>
      <w:r w:rsidRPr="00D27FFE">
        <w:rPr>
          <w:lang w:val="ru-RU"/>
        </w:rPr>
        <w:t>- передачу инсайдерской информации третьим лицам за вознаграждение или без вознаграждения;</w:t>
      </w:r>
    </w:p>
    <w:p w14:paraId="76ACC994" w14:textId="73622CBC" w:rsidR="00575A42" w:rsidRPr="00D27FFE" w:rsidRDefault="009C7C43" w:rsidP="00D27FFE">
      <w:pPr>
        <w:pStyle w:val="LBGovstyle6"/>
        <w:numPr>
          <w:ilvl w:val="0"/>
          <w:numId w:val="0"/>
        </w:numPr>
        <w:ind w:left="851"/>
        <w:rPr>
          <w:lang w:val="ru-RU"/>
        </w:rPr>
      </w:pPr>
      <w:r w:rsidRPr="00D27FFE">
        <w:rPr>
          <w:lang w:val="ru-RU"/>
        </w:rPr>
        <w:t>- публикацию или распространение инсайдерской информации иным образом.</w:t>
      </w:r>
    </w:p>
    <w:p w14:paraId="5DBE2F85" w14:textId="3F4CA20C" w:rsidR="00575A42" w:rsidRPr="00D27FFE" w:rsidRDefault="009C7C43" w:rsidP="00D27FFE">
      <w:pPr>
        <w:pStyle w:val="LBGovstyle6"/>
        <w:numPr>
          <w:ilvl w:val="0"/>
          <w:numId w:val="0"/>
        </w:numPr>
        <w:ind w:left="851"/>
        <w:rPr>
          <w:lang w:val="ru-RU"/>
        </w:rPr>
      </w:pPr>
      <w:r w:rsidRPr="00D27FFE">
        <w:rPr>
          <w:lang w:val="ru-RU"/>
        </w:rPr>
        <w:t>Заказчик может потребовать от Подрядчика, виновного в неправомерном использовании и распространении инсайдерской информации, возмещения убытков, причиненных Заказчику указанными неправомерными действиями.</w:t>
      </w:r>
    </w:p>
    <w:p w14:paraId="520C1CC1" w14:textId="77777777" w:rsidR="003E6761" w:rsidRPr="00D27FFE" w:rsidRDefault="003E6761" w:rsidP="00D27FFE">
      <w:pPr>
        <w:pStyle w:val="LBGovstyle6"/>
        <w:numPr>
          <w:ilvl w:val="1"/>
          <w:numId w:val="31"/>
        </w:numPr>
        <w:rPr>
          <w:lang w:val="ru-RU"/>
        </w:rPr>
      </w:pPr>
      <w:bookmarkStart w:id="42" w:name="_Ref11146231"/>
      <w:bookmarkEnd w:id="42"/>
      <w:r w:rsidRPr="00D27FFE">
        <w:rPr>
          <w:lang w:val="ru-RU"/>
        </w:rPr>
        <w:t>Подрядчику</w:t>
      </w:r>
      <w:r w:rsidRPr="00D27FFE">
        <w:rPr>
          <w:i/>
          <w:lang w:val="ru-RU"/>
        </w:rPr>
        <w:t xml:space="preserve"> </w:t>
      </w:r>
      <w:r w:rsidRPr="00D27FFE">
        <w:rPr>
          <w:lang w:val="ru-RU"/>
        </w:rPr>
        <w:t>известно о том, что Заказчик</w:t>
      </w:r>
      <w:r w:rsidRPr="00D27FFE">
        <w:rPr>
          <w:i/>
          <w:lang w:val="ru-RU"/>
        </w:rPr>
        <w:t xml:space="preserve"> </w:t>
      </w:r>
      <w:r w:rsidRPr="00D27FFE">
        <w:rPr>
          <w:lang w:val="ru-RU"/>
        </w:rPr>
        <w:t xml:space="preserve">ведет антикоррупционную политику и развивает не допускающую коррупционных проявлений культуру. </w:t>
      </w:r>
    </w:p>
    <w:p w14:paraId="35B808BB" w14:textId="1A595698" w:rsidR="003E6761" w:rsidRPr="00D27FFE" w:rsidRDefault="003E6761" w:rsidP="00D27FFE">
      <w:pPr>
        <w:pStyle w:val="LBGovstyle6"/>
        <w:numPr>
          <w:ilvl w:val="0"/>
          <w:numId w:val="0"/>
        </w:numPr>
        <w:ind w:left="851"/>
        <w:rPr>
          <w:lang w:val="ru-RU"/>
        </w:rPr>
      </w:pPr>
      <w:r w:rsidRPr="00D27FFE">
        <w:rPr>
          <w:lang w:val="ru-RU"/>
        </w:rPr>
        <w:t xml:space="preserve">Подрядчик настоящим подтверждает, что он ознакомился с Кодексом деловой этики поставщика ПАО «Ростелеком» (далее – Кодекс), размещенном в сети Интернет по адресу </w:t>
      </w:r>
      <w:hyperlink r:id="rId10" w:history="1">
        <w:r w:rsidRPr="00D27FFE">
          <w:rPr>
            <w:rStyle w:val="af5"/>
          </w:rPr>
          <w:t>http</w:t>
        </w:r>
        <w:r w:rsidRPr="00D27FFE">
          <w:rPr>
            <w:rStyle w:val="af5"/>
            <w:lang w:val="ru-RU"/>
          </w:rPr>
          <w:t>://</w:t>
        </w:r>
        <w:r w:rsidRPr="00D27FFE">
          <w:rPr>
            <w:rStyle w:val="af5"/>
          </w:rPr>
          <w:t>zakupki</w:t>
        </w:r>
        <w:r w:rsidRPr="00D27FFE">
          <w:rPr>
            <w:rStyle w:val="af5"/>
            <w:lang w:val="ru-RU"/>
          </w:rPr>
          <w:t>.</w:t>
        </w:r>
        <w:r w:rsidRPr="00D27FFE">
          <w:rPr>
            <w:rStyle w:val="af5"/>
          </w:rPr>
          <w:t>rostelecom</w:t>
        </w:r>
        <w:r w:rsidRPr="00D27FFE">
          <w:rPr>
            <w:rStyle w:val="af5"/>
            <w:lang w:val="ru-RU"/>
          </w:rPr>
          <w:t>.</w:t>
        </w:r>
        <w:r w:rsidRPr="00D27FFE">
          <w:rPr>
            <w:rStyle w:val="af5"/>
          </w:rPr>
          <w:t>ru</w:t>
        </w:r>
        <w:r w:rsidRPr="00D27FFE">
          <w:rPr>
            <w:rStyle w:val="af5"/>
            <w:lang w:val="ru-RU"/>
          </w:rPr>
          <w:t>/</w:t>
        </w:r>
        <w:r w:rsidRPr="00D27FFE">
          <w:rPr>
            <w:rStyle w:val="af5"/>
          </w:rPr>
          <w:t>docs</w:t>
        </w:r>
        <w:r w:rsidRPr="00D27FFE">
          <w:rPr>
            <w:rStyle w:val="af5"/>
            <w:lang w:val="ru-RU"/>
          </w:rPr>
          <w:t>/</w:t>
        </w:r>
        <w:r w:rsidRPr="00D27FFE">
          <w:rPr>
            <w:rStyle w:val="af5"/>
          </w:rPr>
          <w:t>code</w:t>
        </w:r>
        <w:r w:rsidRPr="00D27FFE">
          <w:rPr>
            <w:rStyle w:val="af5"/>
            <w:lang w:val="ru-RU"/>
          </w:rPr>
          <w:t>/</w:t>
        </w:r>
      </w:hyperlink>
      <w:r w:rsidRPr="00D27FFE">
        <w:rPr>
          <w:lang w:val="ru-RU"/>
        </w:rPr>
        <w:t>, удостоверяет, что он полностью понимает положения Кодекса, и обязуется обеспечивать соблюдение требования Кодекса как со своей стороны, так и со стороны аффилированных с ним физических и юридических лиц, действующих по Договору, включая без ограничений владельцев, должностных лиц, работников и агентов  Подрядчика.</w:t>
      </w:r>
    </w:p>
    <w:p w14:paraId="7033C7FF" w14:textId="344B41EF" w:rsidR="003E6761" w:rsidRPr="00D27FFE" w:rsidRDefault="003E6761" w:rsidP="00D27FFE">
      <w:pPr>
        <w:pStyle w:val="LBGovstyle6"/>
        <w:numPr>
          <w:ilvl w:val="1"/>
          <w:numId w:val="31"/>
        </w:numPr>
        <w:rPr>
          <w:b/>
          <w:bCs/>
          <w:lang w:val="ru-RU"/>
        </w:rPr>
      </w:pPr>
      <w:r w:rsidRPr="00D27FFE">
        <w:rPr>
          <w:lang w:val="ru-RU"/>
        </w:rPr>
        <w:t xml:space="preserve">В случае возникновения у Заказчика подозрений, что произошло или может произойти нарушение Подрядчиком каких-либо положений Кодекса, Заказчиком в адрес Подрядчика направляется письменное уведомление с требованием в установленный срок предоставить </w:t>
      </w:r>
      <w:r w:rsidRPr="00D27FFE">
        <w:rPr>
          <w:lang w:val="ru-RU"/>
        </w:rPr>
        <w:lastRenderedPageBreak/>
        <w:t>соответствующие разъяснения. Письменное уведомление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Кодекса Подрядчиком, его аффилированными лицами, работниками или агентами.</w:t>
      </w:r>
    </w:p>
    <w:p w14:paraId="0D8C6838" w14:textId="77777777" w:rsidR="003E6761" w:rsidRPr="00D27FFE" w:rsidRDefault="003E6761" w:rsidP="00D27FFE">
      <w:pPr>
        <w:pStyle w:val="LBGovstyle6"/>
        <w:numPr>
          <w:ilvl w:val="0"/>
          <w:numId w:val="0"/>
        </w:numPr>
        <w:ind w:left="851"/>
        <w:rPr>
          <w:lang w:val="ru-RU"/>
        </w:rPr>
      </w:pPr>
      <w:r w:rsidRPr="00D27FFE">
        <w:rPr>
          <w:lang w:val="ru-RU"/>
        </w:rPr>
        <w:t>После письменного уведомления Заказчик имеет право приостановить исполнение обязательств по Договору до получения подтверждения, что нарушения не произошло или не произойдет.</w:t>
      </w:r>
      <w:r w:rsidRPr="00D27FFE">
        <w:rPr>
          <w:b/>
          <w:bCs/>
          <w:lang w:val="ru-RU"/>
        </w:rPr>
        <w:t xml:space="preserve"> </w:t>
      </w:r>
      <w:r w:rsidRPr="00D27FFE">
        <w:rPr>
          <w:bCs/>
          <w:lang w:val="ru-RU"/>
        </w:rPr>
        <w:t xml:space="preserve">Это подтверждение должно быть направлено </w:t>
      </w:r>
      <w:r w:rsidRPr="00D27FFE">
        <w:rPr>
          <w:lang w:val="ru-RU"/>
        </w:rPr>
        <w:t xml:space="preserve">Подрядчиком </w:t>
      </w:r>
      <w:r w:rsidRPr="00D27FFE">
        <w:rPr>
          <w:bCs/>
          <w:lang w:val="ru-RU"/>
        </w:rPr>
        <w:t>в течение десяти рабочих дней с даты направления письменного уведомления.</w:t>
      </w:r>
    </w:p>
    <w:p w14:paraId="5E86D315" w14:textId="48A15B48" w:rsidR="003E6761" w:rsidRPr="00D27FFE" w:rsidRDefault="003E6761" w:rsidP="00D27FFE">
      <w:pPr>
        <w:pStyle w:val="LBGovstyle6"/>
        <w:numPr>
          <w:ilvl w:val="1"/>
          <w:numId w:val="31"/>
        </w:numPr>
        <w:rPr>
          <w:lang w:val="ru-RU"/>
        </w:rPr>
      </w:pPr>
      <w:r w:rsidRPr="00D27FFE">
        <w:rPr>
          <w:lang w:val="ru-RU"/>
        </w:rPr>
        <w:t>В случае нарушения Подрядчиком обязательств воздерживаться от запрещенных Кодексом действий и/или неполучения Заказчиком в установленный пунктом 1</w:t>
      </w:r>
      <w:r w:rsidR="0072423E" w:rsidRPr="0072423E">
        <w:rPr>
          <w:lang w:val="ru-RU"/>
        </w:rPr>
        <w:t>6</w:t>
      </w:r>
      <w:r w:rsidRPr="00D27FFE">
        <w:rPr>
          <w:lang w:val="ru-RU"/>
        </w:rPr>
        <w:t>.</w:t>
      </w:r>
      <w:r w:rsidR="0072423E">
        <w:rPr>
          <w:lang w:val="ru-RU"/>
        </w:rPr>
        <w:t>3</w:t>
      </w:r>
      <w:r w:rsidRPr="00D27FFE">
        <w:rPr>
          <w:lang w:val="ru-RU"/>
        </w:rPr>
        <w:t xml:space="preserve">. Договора срок подтверждения, что нарушения не произошло или не произойдет, Заказчик имеет право расторгнуть Договор в одностороннем порядке полностью или в части, направив письменное уведомление о расторжении. </w:t>
      </w:r>
    </w:p>
    <w:p w14:paraId="755CA2F2" w14:textId="77777777" w:rsidR="003E6761" w:rsidRPr="00D27FFE" w:rsidRDefault="003E6761" w:rsidP="00D27FFE">
      <w:pPr>
        <w:pStyle w:val="LBGovstyle6"/>
        <w:numPr>
          <w:ilvl w:val="0"/>
          <w:numId w:val="0"/>
        </w:numPr>
        <w:ind w:left="851"/>
        <w:rPr>
          <w:lang w:val="ru-RU"/>
        </w:rPr>
      </w:pPr>
      <w:r w:rsidRPr="00D27FFE">
        <w:rPr>
          <w:lang w:val="ru-RU"/>
        </w:rPr>
        <w:t>В случае расторжения Договора в соответствии с положениями настоящего пункта, Заказчик вправе требовать возмещения реального ущерба, возникшего в результате такого расторжения.</w:t>
      </w:r>
    </w:p>
    <w:p w14:paraId="7DE40157" w14:textId="7A01AE10" w:rsidR="003E6761" w:rsidRPr="00BC280C" w:rsidRDefault="003E6761" w:rsidP="005211E4">
      <w:pPr>
        <w:pStyle w:val="LBGovstyle6"/>
        <w:numPr>
          <w:ilvl w:val="1"/>
          <w:numId w:val="31"/>
        </w:numPr>
      </w:pPr>
      <w:r w:rsidRPr="00D27FFE">
        <w:rPr>
          <w:lang w:val="ru-RU"/>
        </w:rPr>
        <w:t xml:space="preserve">В течение срока действия Договора Заказчик имеет право, как самостоятельно, так и с привлечением к аудиту третьих лиц, осуществлять контроль по соблюдению Подрядчиком требований Кодекса, в том числе проверять всю документацию </w:t>
      </w:r>
      <w:r w:rsidRPr="00BC280C">
        <w:t xml:space="preserve">Подрядчика, которая относится к Договору. </w:t>
      </w:r>
    </w:p>
    <w:p w14:paraId="2F14684F" w14:textId="77777777" w:rsidR="003E6761" w:rsidRPr="005211E4" w:rsidRDefault="003E6761" w:rsidP="005211E4">
      <w:pPr>
        <w:pStyle w:val="LBGovstyle6"/>
        <w:numPr>
          <w:ilvl w:val="0"/>
          <w:numId w:val="0"/>
        </w:numPr>
        <w:ind w:left="851"/>
        <w:rPr>
          <w:i/>
          <w:lang w:val="ru-RU"/>
        </w:rPr>
      </w:pPr>
      <w:r w:rsidRPr="005211E4">
        <w:rPr>
          <w:lang w:val="ru-RU"/>
        </w:rPr>
        <w:t>Заказчик обязуется охранять всю Конфиденциальную информацию, которая станет ему известна во время аудиторских проверок согласно положениям о соблюдении конфиденциальности в настоящем Договоре.</w:t>
      </w:r>
    </w:p>
    <w:p w14:paraId="6A2F827E" w14:textId="4E212733" w:rsidR="00575A42" w:rsidRDefault="00575A42" w:rsidP="005211E4">
      <w:pPr>
        <w:pStyle w:val="LBGovstyle6"/>
        <w:numPr>
          <w:ilvl w:val="0"/>
          <w:numId w:val="0"/>
        </w:numPr>
        <w:ind w:left="851"/>
        <w:rPr>
          <w:lang w:val="ru-RU"/>
        </w:rPr>
      </w:pPr>
    </w:p>
    <w:p w14:paraId="3BADFB02" w14:textId="77777777" w:rsidR="00575A42" w:rsidRDefault="009C7C43">
      <w:pPr>
        <w:pStyle w:val="LBGovstyle1"/>
        <w:numPr>
          <w:ilvl w:val="0"/>
          <w:numId w:val="31"/>
        </w:numPr>
      </w:pPr>
      <w:r>
        <w:t>УВЕДОМЛЕНИЯ</w:t>
      </w:r>
    </w:p>
    <w:p w14:paraId="1C835066" w14:textId="77777777" w:rsidR="00575A42" w:rsidRDefault="009C7C43">
      <w:pPr>
        <w:pStyle w:val="LBGovstyle2"/>
        <w:numPr>
          <w:ilvl w:val="1"/>
          <w:numId w:val="31"/>
        </w:numPr>
        <w:rPr>
          <w:lang w:val="ru-RU"/>
        </w:rPr>
      </w:pPr>
      <w:r>
        <w:rPr>
          <w:lang w:val="ru-RU"/>
        </w:rPr>
        <w:t>Любые уведомления, направленные Сторонами в рамках настоящего Договора, должны быть оформлены в письменном виде и считаются врученными в момент (а) их доставки нарочным, или (б) одновременного подтверждения заказной почтой или письмом, отправленным другой Стороне по таким новым адресам, которые Стороны по настоящему Договору будут периодически предоставлять друг другу.</w:t>
      </w:r>
    </w:p>
    <w:p w14:paraId="74B01645" w14:textId="77777777" w:rsidR="00575A42" w:rsidRDefault="009C7C43">
      <w:pPr>
        <w:pStyle w:val="LBGovstyle2"/>
        <w:numPr>
          <w:ilvl w:val="1"/>
          <w:numId w:val="31"/>
        </w:numPr>
        <w:rPr>
          <w:lang w:val="ru-RU"/>
        </w:rPr>
      </w:pPr>
      <w:r>
        <w:rPr>
          <w:lang w:val="ru-RU"/>
        </w:rPr>
        <w:t>Любая из Сторон может указать путем направления соответствующего уведомления, новый адрес, который будет использоваться впоследствии для направления любого уведомления, запроса, требования или иного сообщения.</w:t>
      </w:r>
    </w:p>
    <w:p w14:paraId="22533E45" w14:textId="77777777" w:rsidR="00575A42" w:rsidRDefault="009C7C43">
      <w:pPr>
        <w:pStyle w:val="LBGovstyle2"/>
        <w:numPr>
          <w:ilvl w:val="1"/>
          <w:numId w:val="31"/>
        </w:numPr>
        <w:rPr>
          <w:lang w:val="ru-RU"/>
        </w:rPr>
      </w:pPr>
      <w:r>
        <w:rPr>
          <w:lang w:val="ru-RU"/>
        </w:rPr>
        <w:t>Любое уведомление, запрос, требование или сообщение, направляемые, вручаемые, отправляемые или полученные в порядке, предусмотренном настоящей статьёй, считаются должным образом направленными и полученными, если они доставлены по вышеуказанным адресам и имеется уведомление об их вручении или доставке.</w:t>
      </w:r>
    </w:p>
    <w:p w14:paraId="6E889170" w14:textId="77777777" w:rsidR="00575A42" w:rsidRDefault="009C7C43" w:rsidP="007A5438">
      <w:pPr>
        <w:pStyle w:val="LBBodyText1"/>
      </w:pPr>
      <w:r>
        <w:t>________________КОНЕЦ ТЕКСТА ДОГОВОРА. СЛЕДУЮТ ПРИЛОЖЕНИЯ________________</w:t>
      </w:r>
    </w:p>
    <w:p w14:paraId="0840749F" w14:textId="77777777" w:rsidR="00575A42" w:rsidRDefault="009C7C43">
      <w:pPr>
        <w:pStyle w:val="LBBodyText1"/>
        <w:pageBreakBefore/>
        <w:jc w:val="right"/>
      </w:pPr>
      <w:r>
        <w:lastRenderedPageBreak/>
        <w:t>Приложение № 1</w:t>
      </w:r>
    </w:p>
    <w:p w14:paraId="2BC69FDA" w14:textId="77777777" w:rsidR="00575A42" w:rsidRDefault="009C7C43">
      <w:pPr>
        <w:pStyle w:val="LBBodyText1"/>
        <w:jc w:val="center"/>
        <w:rPr>
          <w:b/>
        </w:rPr>
      </w:pPr>
      <w:r>
        <w:rPr>
          <w:b/>
        </w:rPr>
        <w:t>Форма</w:t>
      </w:r>
    </w:p>
    <w:p w14:paraId="7DEF287C" w14:textId="77777777" w:rsidR="00575A42" w:rsidRDefault="009C7C43">
      <w:pPr>
        <w:pStyle w:val="LBBodyText1"/>
        <w:jc w:val="center"/>
        <w:rPr>
          <w:b/>
        </w:rPr>
      </w:pPr>
      <w:r>
        <w:rPr>
          <w:b/>
        </w:rPr>
        <w:t>ТЕХНИЧЕСКОЕ ЗАДАНИЕ</w:t>
      </w:r>
    </w:p>
    <w:p w14:paraId="5AF12963" w14:textId="77777777" w:rsidR="00575A42" w:rsidRDefault="009C7C43">
      <w:pPr>
        <w:pStyle w:val="LBBodyText1"/>
        <w:jc w:val="center"/>
        <w:rPr>
          <w:b/>
        </w:rPr>
      </w:pPr>
      <w:r>
        <w:rPr>
          <w:b/>
        </w:rPr>
        <w:t xml:space="preserve">на выполнение проектно-изыскательских и строительно-монтажных работ по созданию волоконно-оптических линий связи (ВОЛС) </w:t>
      </w:r>
    </w:p>
    <w:p w14:paraId="70CD9D0B" w14:textId="77777777" w:rsidR="00575A42" w:rsidRDefault="00575A42">
      <w:pPr>
        <w:pStyle w:val="LBBodyText1"/>
        <w:jc w:val="center"/>
        <w:rPr>
          <w:b/>
        </w:rPr>
      </w:pPr>
    </w:p>
    <w:tbl>
      <w:tblPr>
        <w:tblW w:w="9570" w:type="dxa"/>
        <w:tblCellMar>
          <w:left w:w="10" w:type="dxa"/>
          <w:right w:w="10" w:type="dxa"/>
        </w:tblCellMar>
        <w:tblLook w:val="0000" w:firstRow="0" w:lastRow="0" w:firstColumn="0" w:lastColumn="0" w:noHBand="0" w:noVBand="0"/>
      </w:tblPr>
      <w:tblGrid>
        <w:gridCol w:w="2322"/>
        <w:gridCol w:w="7248"/>
      </w:tblGrid>
      <w:tr w:rsidR="00575A42" w14:paraId="5F0689ED" w14:textId="77777777">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0EA649" w14:textId="77777777" w:rsidR="00575A42" w:rsidRDefault="009C7C43">
            <w:pPr>
              <w:pStyle w:val="LBBodyText1"/>
              <w:spacing w:before="0" w:after="0"/>
              <w:jc w:val="center"/>
              <w:rPr>
                <w:b/>
              </w:rPr>
            </w:pPr>
            <w:r>
              <w:rPr>
                <w:b/>
              </w:rPr>
              <w:t>Перечень основных данных и требований</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DF897" w14:textId="77777777" w:rsidR="00575A42" w:rsidRDefault="009C7C43">
            <w:pPr>
              <w:pStyle w:val="LBBodyText1"/>
              <w:spacing w:before="0" w:after="0"/>
              <w:jc w:val="center"/>
              <w:rPr>
                <w:b/>
              </w:rPr>
            </w:pPr>
            <w:r>
              <w:rPr>
                <w:b/>
              </w:rPr>
              <w:t>Основные данные и требования</w:t>
            </w:r>
          </w:p>
        </w:tc>
      </w:tr>
      <w:tr w:rsidR="00575A42" w14:paraId="12BE815B" w14:textId="77777777">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63778" w14:textId="77777777" w:rsidR="00575A42" w:rsidRDefault="009C7C43">
            <w:pPr>
              <w:pStyle w:val="LBGovstyle1-Alt"/>
              <w:numPr>
                <w:ilvl w:val="0"/>
                <w:numId w:val="34"/>
              </w:numPr>
            </w:pPr>
            <w:r>
              <w:t>Основание для выполнения работ:</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ABF6C" w14:textId="3641BEEB" w:rsidR="00575A42" w:rsidRDefault="000D4FBB" w:rsidP="00F50C34">
            <w:pPr>
              <w:pStyle w:val="LBBodyText1"/>
              <w:spacing w:before="0" w:after="0"/>
            </w:pPr>
            <w:r w:rsidRPr="0002225E">
              <w:t>Инвестиционный план МРФ «У</w:t>
            </w:r>
            <w:r w:rsidR="00F50C34">
              <w:t xml:space="preserve">рал» ПАО «Ростелеком» на 2022 </w:t>
            </w:r>
            <w:r w:rsidRPr="0002225E">
              <w:t>г.</w:t>
            </w:r>
          </w:p>
        </w:tc>
      </w:tr>
      <w:tr w:rsidR="00575A42" w14:paraId="18A6298F" w14:textId="77777777">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541D9" w14:textId="77777777" w:rsidR="00575A42" w:rsidRDefault="009C7C43">
            <w:pPr>
              <w:pStyle w:val="LBGovstyle1-Alt"/>
              <w:numPr>
                <w:ilvl w:val="0"/>
                <w:numId w:val="32"/>
              </w:numPr>
            </w:pPr>
            <w:r>
              <w:t>Заказчик:</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6BE7BD" w14:textId="77777777" w:rsidR="00575A42" w:rsidRDefault="009C7C43" w:rsidP="008169B0">
            <w:pPr>
              <w:pStyle w:val="LBBodyText1"/>
              <w:spacing w:before="0" w:after="0"/>
            </w:pPr>
            <w:r>
              <w:t>Публичное акционерное общество «</w:t>
            </w:r>
            <w:r w:rsidR="008169B0">
              <w:t>Ростелеком</w:t>
            </w:r>
            <w:r>
              <w:t>»</w:t>
            </w:r>
          </w:p>
        </w:tc>
      </w:tr>
      <w:tr w:rsidR="00575A42" w14:paraId="0D1F31F8" w14:textId="77777777">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51C01" w14:textId="77777777" w:rsidR="00575A42" w:rsidRDefault="009C7C43">
            <w:pPr>
              <w:pStyle w:val="LBGovstyle1-Alt"/>
              <w:numPr>
                <w:ilvl w:val="0"/>
                <w:numId w:val="32"/>
              </w:numPr>
            </w:pPr>
            <w:r>
              <w:t>Источник финансирования:</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03007" w14:textId="77777777" w:rsidR="00575A42" w:rsidRDefault="009C7C43">
            <w:pPr>
              <w:pStyle w:val="LBBodyText1"/>
              <w:spacing w:before="0" w:after="0"/>
            </w:pPr>
            <w:r>
              <w:t>Собственные средства Заказчика</w:t>
            </w:r>
          </w:p>
        </w:tc>
      </w:tr>
      <w:tr w:rsidR="00575A42" w14:paraId="1B2C38F9" w14:textId="77777777">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CBE21" w14:textId="77777777" w:rsidR="00575A42" w:rsidRDefault="009C7C43">
            <w:pPr>
              <w:pStyle w:val="LBGovstyle1-Alt"/>
              <w:numPr>
                <w:ilvl w:val="0"/>
                <w:numId w:val="32"/>
              </w:numPr>
            </w:pPr>
            <w:r>
              <w:t>Вид строительства:</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6B2F5" w14:textId="77777777" w:rsidR="00575A42" w:rsidRDefault="009C7C43">
            <w:pPr>
              <w:pStyle w:val="LBBodyText1"/>
              <w:spacing w:before="0" w:after="0"/>
            </w:pPr>
            <w:r>
              <w:t>Новое строительство</w:t>
            </w:r>
          </w:p>
        </w:tc>
      </w:tr>
      <w:tr w:rsidR="00575A42" w14:paraId="21AC9606" w14:textId="77777777">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270D7" w14:textId="77777777" w:rsidR="00575A42" w:rsidRDefault="009C7C43">
            <w:pPr>
              <w:pStyle w:val="LBGovstyle1-Alt"/>
              <w:numPr>
                <w:ilvl w:val="0"/>
                <w:numId w:val="32"/>
              </w:numPr>
            </w:pPr>
            <w:r>
              <w:t>Цель строительства:</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FAD6A" w14:textId="77777777" w:rsidR="00575A42" w:rsidRDefault="009C7C43" w:rsidP="00EA44B0">
            <w:pPr>
              <w:pStyle w:val="LBBodyText1"/>
              <w:spacing w:before="0" w:after="0"/>
            </w:pPr>
            <w:r>
              <w:t>Строительство ВОЛС на участках, указанных в Заказах (Приложение № 1</w:t>
            </w:r>
            <w:r w:rsidR="00EA44B0">
              <w:t>0</w:t>
            </w:r>
            <w:r>
              <w:t xml:space="preserve"> к Договору), </w:t>
            </w:r>
            <w:r w:rsidR="008169B0">
              <w:t>с целью организации доступа для предоставления услуг связи.</w:t>
            </w:r>
          </w:p>
        </w:tc>
      </w:tr>
      <w:tr w:rsidR="00575A42" w14:paraId="35438050" w14:textId="77777777">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0427D6" w14:textId="77777777" w:rsidR="00575A42" w:rsidRDefault="009C7C43">
            <w:pPr>
              <w:pStyle w:val="LBGovstyle1-Alt"/>
              <w:numPr>
                <w:ilvl w:val="0"/>
                <w:numId w:val="32"/>
              </w:numPr>
            </w:pPr>
            <w:r>
              <w:t>Сроки проектирования и строительства:</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93DC5" w14:textId="77777777" w:rsidR="00575A42" w:rsidRDefault="009C7C43">
            <w:pPr>
              <w:pStyle w:val="LBBodyText1"/>
              <w:spacing w:before="0" w:after="0"/>
            </w:pPr>
            <w:r>
              <w:t>В соответствии с Заказом № __________ от «_____» ________ 20___ г. к Договору № ____________ от «____» ____________ 20__ г.</w:t>
            </w:r>
          </w:p>
        </w:tc>
      </w:tr>
      <w:tr w:rsidR="00575A42" w14:paraId="0C964FD0" w14:textId="77777777">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E5D6B" w14:textId="77777777" w:rsidR="00575A42" w:rsidRDefault="009C7C43">
            <w:pPr>
              <w:pStyle w:val="LBGovstyle1-Alt"/>
              <w:numPr>
                <w:ilvl w:val="0"/>
                <w:numId w:val="32"/>
              </w:numPr>
            </w:pPr>
            <w:r>
              <w:t>Исходные данные:</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2C257" w14:textId="77777777" w:rsidR="00575A42" w:rsidRDefault="009C7C43" w:rsidP="008169B0">
            <w:pPr>
              <w:pStyle w:val="LBBodyText1"/>
              <w:spacing w:before="0" w:after="0"/>
            </w:pPr>
            <w:r>
              <w:t>Исходные данные на проектирование и строительство ВОЛС в интересах Публичного акционерного общества «</w:t>
            </w:r>
            <w:r w:rsidR="008169B0">
              <w:t>Ростелеком</w:t>
            </w:r>
            <w:r>
              <w:t>» (Приложение № 1 к Техническому заданию)</w:t>
            </w:r>
          </w:p>
        </w:tc>
      </w:tr>
      <w:tr w:rsidR="00575A42" w14:paraId="4799397B" w14:textId="77777777">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0879F" w14:textId="77777777" w:rsidR="00575A42" w:rsidRDefault="009C7C43">
            <w:pPr>
              <w:pStyle w:val="LBGovstyle1-Alt"/>
              <w:numPr>
                <w:ilvl w:val="0"/>
                <w:numId w:val="32"/>
              </w:numPr>
            </w:pPr>
            <w:r>
              <w:t>Способ прокладки ВОК:</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DFCD48" w14:textId="77777777" w:rsidR="00575A42" w:rsidRDefault="009C7C43">
            <w:pPr>
              <w:pStyle w:val="LBBodyText1"/>
              <w:spacing w:before="0" w:after="0"/>
            </w:pPr>
            <w:r>
              <w:t>Прокладка волоконно-оптического кабеля (ВОК) при строительстве ВОЛС к объектам Заказчика может быть осуществлена способом подвеса на опорах линий электропередач (ЛЭП), в грунте, в телефонной канализации, по зданиям и сооружениям.</w:t>
            </w:r>
          </w:p>
          <w:p w14:paraId="12D31A00" w14:textId="77777777" w:rsidR="00575A42" w:rsidRDefault="009C7C43">
            <w:pPr>
              <w:pStyle w:val="LBBodyText1"/>
              <w:spacing w:before="0" w:after="0"/>
            </w:pPr>
            <w:r>
              <w:t>Выбор способа прокладки ВОК определяется на стадии предпроектных работ и утверждается Заказчиком вместе с «Актом выбора трассы».</w:t>
            </w:r>
          </w:p>
        </w:tc>
      </w:tr>
      <w:tr w:rsidR="00575A42" w14:paraId="14F7ED31" w14:textId="77777777">
        <w:tc>
          <w:tcPr>
            <w:tcW w:w="232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F0876" w14:textId="77777777" w:rsidR="00575A42" w:rsidRDefault="009C7C43">
            <w:pPr>
              <w:pStyle w:val="LBGovstyle1-Alt"/>
              <w:numPr>
                <w:ilvl w:val="0"/>
                <w:numId w:val="32"/>
              </w:numPr>
              <w:rPr>
                <w:lang w:val="ru-RU"/>
              </w:rPr>
            </w:pPr>
            <w:r>
              <w:rPr>
                <w:lang w:val="ru-RU"/>
              </w:rPr>
              <w:t>Особые условия проектирования и строительства:</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47C77" w14:textId="77777777" w:rsidR="00575A42" w:rsidRDefault="009C7C43">
            <w:pPr>
              <w:pStyle w:val="LBGovstyle2-Alt"/>
              <w:numPr>
                <w:ilvl w:val="1"/>
                <w:numId w:val="32"/>
              </w:numPr>
              <w:rPr>
                <w:lang w:val="ru-RU"/>
              </w:rPr>
            </w:pPr>
            <w:r>
              <w:rPr>
                <w:lang w:val="ru-RU"/>
              </w:rPr>
              <w:t>ВОЛС должна соединить объекты транспортной сети Заказчика: необслуживаемые регенерационные пункты (НРП), узлы доступа – базовые станции (БС) в соответствии со Структурной схемой ВОЛС (Приложение № 1 к Заказу).</w:t>
            </w:r>
          </w:p>
          <w:p w14:paraId="6D97ED1E" w14:textId="77777777" w:rsidR="00575A42" w:rsidRDefault="009C7C43">
            <w:pPr>
              <w:pStyle w:val="LBGovstyle2-Alt"/>
              <w:numPr>
                <w:ilvl w:val="1"/>
                <w:numId w:val="32"/>
              </w:numPr>
            </w:pPr>
            <w:r>
              <w:t>Требования к предпроектным работам:</w:t>
            </w:r>
          </w:p>
          <w:p w14:paraId="78709CE5" w14:textId="77777777" w:rsidR="00575A42" w:rsidRDefault="009C7C43">
            <w:pPr>
              <w:pStyle w:val="LBGovstyle3-Alt"/>
              <w:numPr>
                <w:ilvl w:val="2"/>
                <w:numId w:val="32"/>
              </w:numPr>
              <w:rPr>
                <w:lang w:val="ru-RU"/>
              </w:rPr>
            </w:pPr>
            <w:r>
              <w:rPr>
                <w:lang w:val="ru-RU"/>
              </w:rPr>
              <w:t>Предпроектные работы должны быть выполнены в объеме, достаточном для определения направления трассы, обоснования выбранного направления и способа строительства ВОЛС, включают в себя, не ограничиваясь:</w:t>
            </w:r>
          </w:p>
          <w:p w14:paraId="133FE6EB" w14:textId="77777777" w:rsidR="00575A42" w:rsidRDefault="009C7C43">
            <w:pPr>
              <w:pStyle w:val="LBGovstyle4-Alt"/>
              <w:numPr>
                <w:ilvl w:val="3"/>
                <w:numId w:val="32"/>
              </w:numPr>
              <w:rPr>
                <w:lang w:val="ru-RU"/>
              </w:rPr>
            </w:pPr>
            <w:r>
              <w:rPr>
                <w:lang w:val="ru-RU"/>
              </w:rPr>
              <w:t>проведение обследования возможных вариантов прокладки трассы ВОЛС на основании данных по архитектуре сети, с учетом требований по размещению и выбору трасс кабельных линий связи, установленных Законодательством РФ, нормативно-правовыми и нормативными документами;</w:t>
            </w:r>
          </w:p>
          <w:p w14:paraId="158A843D" w14:textId="77777777" w:rsidR="00575A42" w:rsidRDefault="009C7C43">
            <w:pPr>
              <w:pStyle w:val="LBGovstyle4-Alt"/>
              <w:numPr>
                <w:ilvl w:val="3"/>
                <w:numId w:val="32"/>
              </w:numPr>
              <w:rPr>
                <w:lang w:val="ru-RU"/>
              </w:rPr>
            </w:pPr>
            <w:r>
              <w:rPr>
                <w:lang w:val="ru-RU"/>
              </w:rPr>
              <w:t>выбор и обоснование предпочтительного (оптимального) варианта прокладки трассы ВОЛС, исходя из следующих основных условий:</w:t>
            </w:r>
          </w:p>
          <w:p w14:paraId="7DFFDAD8" w14:textId="77777777" w:rsidR="00575A42" w:rsidRDefault="009C7C43">
            <w:pPr>
              <w:pStyle w:val="LBBodyText1"/>
              <w:spacing w:before="0" w:after="0"/>
            </w:pPr>
            <w:r>
              <w:t>- минимальной длины трассы;</w:t>
            </w:r>
          </w:p>
          <w:p w14:paraId="5B7B83A2" w14:textId="77777777" w:rsidR="00575A42" w:rsidRDefault="009C7C43">
            <w:pPr>
              <w:pStyle w:val="LBBodyText1"/>
              <w:spacing w:before="0" w:after="0"/>
            </w:pPr>
            <w:r>
              <w:t>- размещения трассы;</w:t>
            </w:r>
          </w:p>
          <w:p w14:paraId="2C75BEBC" w14:textId="77777777" w:rsidR="00575A42" w:rsidRDefault="009C7C43">
            <w:pPr>
              <w:pStyle w:val="LBBodyText1"/>
              <w:spacing w:before="0" w:after="0"/>
            </w:pPr>
            <w:r>
              <w:t>- наименьшего числа пересечений с автомобильными, железными дорогами, с подземными сооружениями и водными преградами, выполнения наименьшего объема работ по строительству линейно-кабельных сооружений;</w:t>
            </w:r>
          </w:p>
          <w:p w14:paraId="3C2306D1" w14:textId="77777777" w:rsidR="00575A42" w:rsidRDefault="009C7C43">
            <w:pPr>
              <w:pStyle w:val="LBBodyText1"/>
              <w:spacing w:before="0" w:after="0"/>
            </w:pPr>
            <w:r>
              <w:lastRenderedPageBreak/>
              <w:t>- возможности максимального применения при строительстве машин, механизмов и кабелеукладочной техники;</w:t>
            </w:r>
          </w:p>
          <w:p w14:paraId="26C95592" w14:textId="77777777" w:rsidR="00575A42" w:rsidRDefault="009C7C43">
            <w:pPr>
              <w:pStyle w:val="LBBodyText1"/>
              <w:spacing w:before="0" w:after="0"/>
            </w:pPr>
            <w:r>
              <w:t>- минимальных затрат по защите кабеля от ударов молний и других неблагоприятных факторов;</w:t>
            </w:r>
          </w:p>
          <w:p w14:paraId="14E48D1F" w14:textId="77777777" w:rsidR="00575A42" w:rsidRDefault="009C7C43">
            <w:pPr>
              <w:pStyle w:val="LBBodyText1"/>
              <w:spacing w:before="0" w:after="0"/>
            </w:pPr>
            <w:r>
              <w:t>- обеспечения лучших условий эксплуатации ВОЛС и надежной их работы.</w:t>
            </w:r>
          </w:p>
          <w:p w14:paraId="1F0691E4" w14:textId="77777777" w:rsidR="00575A42" w:rsidRDefault="009C7C43">
            <w:pPr>
              <w:pStyle w:val="LBGovstyle3-Alt"/>
              <w:numPr>
                <w:ilvl w:val="2"/>
                <w:numId w:val="32"/>
              </w:numPr>
              <w:rPr>
                <w:lang w:val="ru-RU"/>
              </w:rPr>
            </w:pPr>
            <w:r>
              <w:rPr>
                <w:lang w:val="ru-RU"/>
              </w:rPr>
              <w:t>По результатам предпроектных работ должны быть получены необходимые Технические условия для проектирования и строительства ВОЛС и оформлен Акт выбора трассы с описанием, как минимум, 2 (Двух) вариантов прокладки трассы ВОЛС и обоснованием оптимального варианта с точки зрения Подрядчика.</w:t>
            </w:r>
          </w:p>
          <w:p w14:paraId="5A179112" w14:textId="77777777" w:rsidR="00575A42" w:rsidRDefault="009C7C43">
            <w:pPr>
              <w:pStyle w:val="LBGovstyle3-Alt"/>
              <w:numPr>
                <w:ilvl w:val="2"/>
                <w:numId w:val="32"/>
              </w:numPr>
              <w:rPr>
                <w:lang w:val="ru-RU"/>
              </w:rPr>
            </w:pPr>
            <w:r>
              <w:rPr>
                <w:lang w:val="ru-RU"/>
              </w:rPr>
              <w:t>Акт выбора трассы должен формироваться по элементарным кабельным участкам (ЭКУ) с учетом административного деления территории по районами их землеустройства.</w:t>
            </w:r>
          </w:p>
          <w:p w14:paraId="5525570C" w14:textId="77777777" w:rsidR="00575A42" w:rsidRDefault="009C7C43">
            <w:pPr>
              <w:pStyle w:val="LBGovstyle3-Alt"/>
              <w:numPr>
                <w:ilvl w:val="2"/>
                <w:numId w:val="32"/>
              </w:numPr>
              <w:rPr>
                <w:lang w:val="ru-RU"/>
              </w:rPr>
            </w:pPr>
            <w:r>
              <w:rPr>
                <w:lang w:val="ru-RU"/>
              </w:rPr>
              <w:t>Акт выбора трассы должен состоять из текстовой, графической частей и приложений.</w:t>
            </w:r>
          </w:p>
          <w:p w14:paraId="14895CB3" w14:textId="77777777" w:rsidR="00575A42" w:rsidRDefault="009C7C43">
            <w:pPr>
              <w:pStyle w:val="LBGovstyle4-Alt"/>
              <w:numPr>
                <w:ilvl w:val="3"/>
                <w:numId w:val="32"/>
              </w:numPr>
              <w:rPr>
                <w:lang w:val="ru-RU"/>
              </w:rPr>
            </w:pPr>
            <w:r>
              <w:rPr>
                <w:lang w:val="ru-RU"/>
              </w:rPr>
              <w:t>Текстовая часть Акта выбора трассы должна содержать:</w:t>
            </w:r>
          </w:p>
          <w:p w14:paraId="74B603BC" w14:textId="77777777" w:rsidR="00575A42" w:rsidRDefault="009C7C43">
            <w:pPr>
              <w:pStyle w:val="LBBodyText1"/>
              <w:spacing w:before="0" w:after="0"/>
            </w:pPr>
            <w:r>
              <w:t>- Общее описание прохождения трассы с указанием:</w:t>
            </w:r>
          </w:p>
          <w:p w14:paraId="05BA32CB" w14:textId="77777777" w:rsidR="00575A42" w:rsidRDefault="009C7C43">
            <w:pPr>
              <w:pStyle w:val="LBBodyText2"/>
              <w:spacing w:before="0" w:after="0"/>
            </w:pPr>
            <w:r>
              <w:t>- способов прокладки трассы и их обоснование;</w:t>
            </w:r>
          </w:p>
          <w:p w14:paraId="533B5403" w14:textId="77777777" w:rsidR="00575A42" w:rsidRDefault="009C7C43">
            <w:pPr>
              <w:pStyle w:val="LBBodyText2"/>
              <w:spacing w:before="0" w:after="0"/>
            </w:pPr>
            <w:r>
              <w:t>- ориентировочных привязок трассы к автомобильным дорогам (километровым столбам) и другим постоянным ориентирам;</w:t>
            </w:r>
          </w:p>
          <w:p w14:paraId="2612CEC2" w14:textId="77777777" w:rsidR="00575A42" w:rsidRDefault="009C7C43">
            <w:pPr>
              <w:pStyle w:val="LBBodyText2"/>
              <w:spacing w:before="0" w:after="0"/>
            </w:pPr>
            <w:r>
              <w:t>- пересечений трассы с автомобильными, железными дорогами и водными преградами с указанием способа их преодоления;</w:t>
            </w:r>
          </w:p>
          <w:p w14:paraId="3A92AFE2" w14:textId="77777777" w:rsidR="00575A42" w:rsidRDefault="009C7C43">
            <w:pPr>
              <w:pStyle w:val="LBBodyText2"/>
              <w:spacing w:before="0" w:after="0"/>
            </w:pPr>
            <w:r>
              <w:t>- общих характеристик и особенностей местности (грунтов), по которой предполагается прохождение трассы;</w:t>
            </w:r>
          </w:p>
          <w:p w14:paraId="28724EEA" w14:textId="77777777" w:rsidR="00575A42" w:rsidRDefault="009C7C43">
            <w:pPr>
              <w:pStyle w:val="LBBodyText2"/>
              <w:spacing w:before="0" w:after="0"/>
            </w:pPr>
            <w:r>
              <w:t>- общего количества планируемых ГНБ – переходов;</w:t>
            </w:r>
          </w:p>
          <w:p w14:paraId="444A2A5E" w14:textId="77777777" w:rsidR="00575A42" w:rsidRDefault="009C7C43">
            <w:pPr>
              <w:pStyle w:val="LBBodyText2"/>
              <w:spacing w:before="0" w:after="0"/>
            </w:pPr>
            <w:r>
              <w:t>- общей протяженности участка трассы в границах района.</w:t>
            </w:r>
          </w:p>
          <w:p w14:paraId="6C483D4D" w14:textId="77777777" w:rsidR="00575A42" w:rsidRDefault="009C7C43">
            <w:pPr>
              <w:pStyle w:val="LBBodyText1"/>
              <w:spacing w:before="0" w:after="0"/>
            </w:pPr>
            <w:r>
              <w:t>- Обоснование планируемого прохождения трассы:</w:t>
            </w:r>
          </w:p>
          <w:p w14:paraId="2A64950E" w14:textId="77777777" w:rsidR="00575A42" w:rsidRDefault="009C7C43">
            <w:pPr>
              <w:pStyle w:val="LBBodyText2"/>
              <w:spacing w:before="0" w:after="0"/>
            </w:pPr>
            <w:r>
              <w:t>- изменений направления (изгибов) трассы;</w:t>
            </w:r>
          </w:p>
          <w:p w14:paraId="6FB70B15" w14:textId="77777777" w:rsidR="00575A42" w:rsidRDefault="009C7C43">
            <w:pPr>
              <w:pStyle w:val="LBBodyText2"/>
              <w:spacing w:before="0" w:after="0"/>
            </w:pPr>
            <w:r>
              <w:t>- удаления трассы от федеральных дорог свыше 200 м;</w:t>
            </w:r>
          </w:p>
          <w:p w14:paraId="5C310C07" w14:textId="77777777" w:rsidR="00575A42" w:rsidRDefault="009C7C43">
            <w:pPr>
              <w:pStyle w:val="LBBodyText2"/>
              <w:spacing w:before="0" w:after="0"/>
            </w:pPr>
            <w:r>
              <w:t>- двойных и более пересечений протяженных коммуникаций (автомобильных, ж/д дорог и т.д.).</w:t>
            </w:r>
          </w:p>
          <w:p w14:paraId="60A75BDB" w14:textId="77777777" w:rsidR="00575A42" w:rsidRDefault="009C7C43">
            <w:pPr>
              <w:pStyle w:val="LBGovstyle4-Alt"/>
              <w:numPr>
                <w:ilvl w:val="3"/>
                <w:numId w:val="32"/>
              </w:numPr>
              <w:rPr>
                <w:lang w:val="ru-RU"/>
              </w:rPr>
            </w:pPr>
            <w:r>
              <w:rPr>
                <w:lang w:val="ru-RU"/>
              </w:rPr>
              <w:t>Графическая часть Акта выбора трассы должна быть выполнена в виде Плана трассы (неотъемлемая часть Акта выбора трассы), в соответствии с требованиями ГОСТ Р21.1703-2000 «Правила выполнения рабочей документации проводных средств связи», на бумажном и электронном носителях:</w:t>
            </w:r>
          </w:p>
          <w:p w14:paraId="0F7BCF4E" w14:textId="77777777" w:rsidR="00575A42" w:rsidRDefault="009C7C43">
            <w:pPr>
              <w:pStyle w:val="LBBodyText1"/>
              <w:spacing w:before="0" w:after="0"/>
            </w:pPr>
            <w:r>
              <w:t>- загородный участок трассы - на картографической основе в масштабе М 1:100000;</w:t>
            </w:r>
          </w:p>
          <w:p w14:paraId="1BCCA8A6" w14:textId="77777777" w:rsidR="00575A42" w:rsidRDefault="009C7C43">
            <w:pPr>
              <w:pStyle w:val="LBBodyText1"/>
              <w:spacing w:before="0" w:after="0"/>
            </w:pPr>
            <w:r>
              <w:t>- городской участок трассы - на картографической основе в масштабе М 1:10000.</w:t>
            </w:r>
          </w:p>
          <w:p w14:paraId="156E9C75" w14:textId="77777777" w:rsidR="00575A42" w:rsidRDefault="009C7C43">
            <w:pPr>
              <w:pStyle w:val="LBBodyText1"/>
              <w:spacing w:before="0" w:after="0"/>
            </w:pPr>
            <w:r>
              <w:t>На Плане загородного участка должны быть нанесены:</w:t>
            </w:r>
          </w:p>
          <w:p w14:paraId="4F74F82A" w14:textId="77777777" w:rsidR="00575A42" w:rsidRDefault="009C7C43">
            <w:pPr>
              <w:pStyle w:val="LBBodyText1"/>
              <w:spacing w:before="0" w:after="0"/>
            </w:pPr>
            <w:r>
              <w:t>- кабельная или воздушная линия передачи с указанием ее характерных точек;</w:t>
            </w:r>
          </w:p>
          <w:p w14:paraId="55613DEC" w14:textId="77777777" w:rsidR="00575A42" w:rsidRDefault="009C7C43">
            <w:pPr>
              <w:pStyle w:val="LBBodyText1"/>
              <w:spacing w:before="0" w:after="0"/>
            </w:pPr>
            <w:r>
              <w:t>- границы и наименования административных районов, по которым проходит линия передачи;</w:t>
            </w:r>
          </w:p>
          <w:p w14:paraId="0E915856" w14:textId="77777777" w:rsidR="00575A42" w:rsidRDefault="009C7C43">
            <w:pPr>
              <w:pStyle w:val="LBBodyText1"/>
              <w:spacing w:before="0" w:after="0"/>
            </w:pPr>
            <w:r>
              <w:t>- пересечения трассы с автомобильными и железными дорогами;</w:t>
            </w:r>
          </w:p>
          <w:p w14:paraId="78F6874C" w14:textId="77777777" w:rsidR="00575A42" w:rsidRDefault="009C7C43">
            <w:pPr>
              <w:pStyle w:val="LBBodyText1"/>
              <w:spacing w:before="0" w:after="0"/>
            </w:pPr>
            <w:r>
              <w:t>- пересечения с водными и другими преградами;</w:t>
            </w:r>
          </w:p>
          <w:p w14:paraId="24B16752" w14:textId="77777777" w:rsidR="00575A42" w:rsidRDefault="009C7C43">
            <w:pPr>
              <w:pStyle w:val="LBBodyText1"/>
              <w:spacing w:before="0" w:after="0"/>
            </w:pPr>
            <w:r>
              <w:t>- пересечения с инженерными коммуникациями и линиями электропередач более 35кВ;</w:t>
            </w:r>
          </w:p>
          <w:p w14:paraId="44D5803E" w14:textId="77777777" w:rsidR="00575A42" w:rsidRDefault="009C7C43">
            <w:pPr>
              <w:pStyle w:val="LBBodyText1"/>
              <w:spacing w:before="0" w:after="0"/>
            </w:pPr>
            <w:r>
              <w:t>На Плане городского участка должны быть нанесены:</w:t>
            </w:r>
          </w:p>
          <w:p w14:paraId="4DA5A0FD" w14:textId="77777777" w:rsidR="00575A42" w:rsidRDefault="009C7C43">
            <w:pPr>
              <w:pStyle w:val="LBBodyText1"/>
              <w:spacing w:before="0" w:after="0"/>
            </w:pPr>
            <w:r>
              <w:t>- трасса прокладки ВОЛС;</w:t>
            </w:r>
          </w:p>
          <w:p w14:paraId="661DFB46" w14:textId="77777777" w:rsidR="00575A42" w:rsidRDefault="009C7C43">
            <w:pPr>
              <w:pStyle w:val="LBBodyText1"/>
              <w:spacing w:before="0" w:after="0"/>
            </w:pPr>
            <w:r>
              <w:t>- длины участков трассы;</w:t>
            </w:r>
          </w:p>
          <w:p w14:paraId="273DA5D1" w14:textId="77777777" w:rsidR="00575A42" w:rsidRDefault="009C7C43">
            <w:pPr>
              <w:pStyle w:val="LBBodyText1"/>
              <w:spacing w:before="0" w:after="0"/>
            </w:pPr>
            <w:r>
              <w:t>- существующая и планируемая кабельная канализация с привязкой к стороне дороги (улицы);</w:t>
            </w:r>
          </w:p>
          <w:p w14:paraId="030F004C" w14:textId="77777777" w:rsidR="00575A42" w:rsidRDefault="009C7C43">
            <w:pPr>
              <w:pStyle w:val="LBBodyText1"/>
              <w:spacing w:before="0" w:after="0"/>
            </w:pPr>
            <w:r>
              <w:t>- номера кабельных колодцев и расстояние между ними.</w:t>
            </w:r>
          </w:p>
          <w:p w14:paraId="718B0E04" w14:textId="77777777" w:rsidR="00575A42" w:rsidRDefault="009C7C43">
            <w:pPr>
              <w:pStyle w:val="LBGovstyle4-Alt"/>
              <w:numPr>
                <w:ilvl w:val="3"/>
                <w:numId w:val="32"/>
              </w:numPr>
              <w:rPr>
                <w:lang w:val="ru-RU"/>
              </w:rPr>
            </w:pPr>
            <w:r>
              <w:rPr>
                <w:lang w:val="ru-RU"/>
              </w:rPr>
              <w:t>Приложения к Акту выбора трассы:</w:t>
            </w:r>
          </w:p>
          <w:p w14:paraId="7EA5A850" w14:textId="77777777" w:rsidR="00575A42" w:rsidRDefault="009C7C43">
            <w:pPr>
              <w:pStyle w:val="LBBodyText1"/>
              <w:spacing w:before="0" w:after="0"/>
            </w:pPr>
            <w:r>
              <w:t>- Ведомость характерных точек трассы;</w:t>
            </w:r>
          </w:p>
          <w:p w14:paraId="3436F562" w14:textId="77777777" w:rsidR="00575A42" w:rsidRDefault="009C7C43">
            <w:pPr>
              <w:pStyle w:val="LBBodyText1"/>
              <w:spacing w:before="0" w:after="0"/>
            </w:pPr>
            <w:r>
              <w:lastRenderedPageBreak/>
              <w:t>- Технические условия на прокладку ВОК в грунте, в городской телефонной канализации, на опорах ЛЭП, по зданиям и сооружениям.</w:t>
            </w:r>
          </w:p>
          <w:p w14:paraId="3B706EDE" w14:textId="77777777" w:rsidR="00575A42" w:rsidRDefault="009C7C43">
            <w:pPr>
              <w:pStyle w:val="LBGovstyle2-Alt"/>
              <w:numPr>
                <w:ilvl w:val="1"/>
                <w:numId w:val="32"/>
              </w:numPr>
              <w:rPr>
                <w:lang w:val="ru-RU"/>
              </w:rPr>
            </w:pPr>
            <w:r>
              <w:rPr>
                <w:lang w:val="ru-RU"/>
              </w:rPr>
              <w:t>Выполнить инженерные изыскания в объеме, необходимом для обеспечения проектной подготовки строительства ВОЛС, оформить материалы инженерных изысканий в составе и по содержанию, необходимом для предъявления на государственную/негосударственную экспертизу.</w:t>
            </w:r>
          </w:p>
          <w:p w14:paraId="635A1250" w14:textId="77777777" w:rsidR="00575A42" w:rsidRDefault="009C7C43">
            <w:pPr>
              <w:pStyle w:val="LBGovstyle2-Alt"/>
              <w:numPr>
                <w:ilvl w:val="1"/>
                <w:numId w:val="32"/>
              </w:numPr>
              <w:rPr>
                <w:lang w:val="ru-RU"/>
              </w:rPr>
            </w:pPr>
            <w:r>
              <w:rPr>
                <w:lang w:val="ru-RU"/>
              </w:rPr>
              <w:t>Проектная документация на строительство ВОЛС по составу разделов и требованиям к их содержанию должна соответствовать «Положению о составе разделов проектной документации и требованиям к их содержанию», утвержденному Постановлением Правительства Российской Федерации от 16.02.2008 г. № 87. Состав необязательных разделов Проектной документации должен быть согласован с Заказчиком.</w:t>
            </w:r>
          </w:p>
          <w:p w14:paraId="117D74D6" w14:textId="77777777" w:rsidR="00575A42" w:rsidRDefault="009C7C43">
            <w:pPr>
              <w:pStyle w:val="LBBodyText1"/>
              <w:spacing w:before="0" w:after="0"/>
            </w:pPr>
            <w:r>
              <w:t>Рабочая документация на строительство ВОЛС по составу и содержанию должна соответствовать ГОСТ Р 21.1703-2000 «Правила выполнения рабочей документации проводных средств связи».</w:t>
            </w:r>
          </w:p>
        </w:tc>
      </w:tr>
      <w:tr w:rsidR="00575A42" w14:paraId="752D2470" w14:textId="77777777">
        <w:tc>
          <w:tcPr>
            <w:tcW w:w="23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3342A" w14:textId="77777777" w:rsidR="007F0466" w:rsidRDefault="007F0466">
            <w:pPr>
              <w:suppressAutoHyphens w:val="0"/>
              <w:jc w:val="left"/>
              <w:rPr>
                <w:rFonts w:ascii="Calibri" w:hAnsi="Calibri"/>
                <w:sz w:val="20"/>
                <w:szCs w:val="20"/>
                <w:lang w:eastAsia="ru-RU"/>
              </w:rPr>
            </w:pP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4EE0C" w14:textId="77777777" w:rsidR="00575A42" w:rsidRDefault="009C7C43">
            <w:pPr>
              <w:pStyle w:val="LBGovstyle2-Alt"/>
              <w:numPr>
                <w:ilvl w:val="1"/>
                <w:numId w:val="32"/>
              </w:numPr>
              <w:rPr>
                <w:b/>
              </w:rPr>
            </w:pPr>
            <w:r>
              <w:rPr>
                <w:b/>
              </w:rPr>
              <w:t>Общие технические требования:</w:t>
            </w:r>
          </w:p>
        </w:tc>
      </w:tr>
      <w:tr w:rsidR="00575A42" w14:paraId="5FABA849" w14:textId="77777777">
        <w:tc>
          <w:tcPr>
            <w:tcW w:w="23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BD3F9" w14:textId="77777777" w:rsidR="007F0466" w:rsidRDefault="007F0466">
            <w:pPr>
              <w:suppressAutoHyphens w:val="0"/>
              <w:jc w:val="left"/>
              <w:rPr>
                <w:rFonts w:ascii="Calibri" w:hAnsi="Calibri"/>
                <w:sz w:val="20"/>
                <w:szCs w:val="20"/>
                <w:lang w:eastAsia="ru-RU"/>
              </w:rPr>
            </w:pP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FD7E5" w14:textId="77777777" w:rsidR="00575A42" w:rsidRDefault="009C7C43">
            <w:pPr>
              <w:pStyle w:val="LBGovstyle3-Alt"/>
              <w:numPr>
                <w:ilvl w:val="2"/>
                <w:numId w:val="32"/>
              </w:numPr>
              <w:rPr>
                <w:i/>
                <w:lang w:val="ru-RU"/>
              </w:rPr>
            </w:pPr>
            <w:r>
              <w:rPr>
                <w:i/>
                <w:lang w:val="ru-RU"/>
              </w:rPr>
              <w:t>При организации вводов и прокладке ВОК в зданиях, сооружениях и контейнерах БС:</w:t>
            </w:r>
          </w:p>
          <w:p w14:paraId="6AEA16E6" w14:textId="77777777" w:rsidR="00575A42" w:rsidRDefault="009C7C43">
            <w:pPr>
              <w:pStyle w:val="LBBodyText1"/>
              <w:spacing w:before="0" w:after="0"/>
            </w:pPr>
            <w:r>
              <w:t>- вводы ВОК в капитальные строения (здания и сооружения) следует осуществлять с учетом минимальной их длины внутри зданий, допустимых радиусов изгиба, максимального использования существующих металлоконструкций, а также удобства эксплуатации;</w:t>
            </w:r>
          </w:p>
          <w:p w14:paraId="317D63ED" w14:textId="77777777" w:rsidR="00575A42" w:rsidRDefault="009C7C43">
            <w:pPr>
              <w:pStyle w:val="LBBodyText1"/>
              <w:spacing w:before="0" w:after="0"/>
            </w:pPr>
            <w:r>
              <w:t>- ввод ВОК в капитальные строения (здания, сооружения), в которых организованы пункты переприема (далее КС ПП) или размещено оконечное оборудование ВОЛС, осуществлять преимущественно с использованием существующих телефонной канализации и вводных устройств. При невозможности использования существующей телефонной канализации и вводных устройств или их отсутствии, предусмотреть строительство новой телефонной канализации и вводов с числом каналов по числу вводимых и одного резервного кабелей с установкой вблизи здания, но не далее 30 м от него, вводного колодца типа ККС-2, оборудованного кронштейнами и консолями, а также люком с запорным устройством. При длине перемычек кабельной канализации менее 30 м вводные колодцы не устанавливать. Вводные блоки трубопроводов должны быть уложены с уклоном 5-10 градусов в сторону вводного колодца. Другие варианты ввода ВОК в здания пунктов переприема до</w:t>
            </w:r>
            <w:r w:rsidR="00972233">
              <w:t>лжны быть согласованы с ПАО «Ростелеком</w:t>
            </w:r>
            <w:r>
              <w:t>»;</w:t>
            </w:r>
          </w:p>
          <w:p w14:paraId="326F4401" w14:textId="77777777" w:rsidR="00575A42" w:rsidRDefault="009C7C43">
            <w:pPr>
              <w:pStyle w:val="LBBodyText1"/>
              <w:spacing w:before="0" w:after="0"/>
            </w:pPr>
            <w:r>
              <w:t>- в КС ПП предусмотреть, по возможности, вводные шахты (помещения ввода), оборудованные контуром заземления и металлоконструкциями (кронштейнами и консолями) для размещения муфт и запасов кабелей. В случае невозможности организации вводных шахт, обеспечить размещение муфт, запасов кабеля, а также заземление металлических бронепокровов кабеля во вводном колодце. Технические решения по организации вводных шахт согласовать с ПАО «</w:t>
            </w:r>
            <w:r w:rsidR="00972233">
              <w:t>Ростелеком</w:t>
            </w:r>
            <w:r>
              <w:t>»;</w:t>
            </w:r>
          </w:p>
          <w:p w14:paraId="7190AA16" w14:textId="77777777" w:rsidR="00575A42" w:rsidRDefault="009C7C43">
            <w:pPr>
              <w:pStyle w:val="LBBodyText1"/>
              <w:spacing w:before="0" w:after="0"/>
            </w:pPr>
            <w:r>
              <w:t>- ввод/вывод ВОК в/из КС ПП осуществлять в разных каналах или с использованием (при наличии) двух разнесенных кабельных вводов в строение. Допускается по согласованию с ПАО «</w:t>
            </w:r>
            <w:r w:rsidR="00972233">
              <w:t>Ростелеком</w:t>
            </w:r>
            <w:r>
              <w:t>» при строительстве внутризоновых и городских ВОЛС ввод и вывод ВОК осуществлять в одном канале;</w:t>
            </w:r>
          </w:p>
          <w:p w14:paraId="55D9F205" w14:textId="77777777" w:rsidR="00575A42" w:rsidRDefault="009C7C43">
            <w:pPr>
              <w:pStyle w:val="LBBodyText1"/>
              <w:spacing w:before="0" w:after="0"/>
            </w:pPr>
            <w:r>
              <w:t>- все каналы вводного блока (свободные и занятые кабелями) должны быть загерметизированы для исключения возможности проникновения из кабельной канализации в помещение ввода кабелей опасных газов и воды;</w:t>
            </w:r>
          </w:p>
          <w:p w14:paraId="2526968A" w14:textId="77777777" w:rsidR="00575A42" w:rsidRDefault="009C7C43">
            <w:pPr>
              <w:pStyle w:val="LBBodyText1"/>
              <w:spacing w:before="0" w:after="0"/>
            </w:pPr>
            <w:r>
              <w:t xml:space="preserve">- от вводных устройств КС ПП до помещений аппаратных кабели прокладывать двумя разными направлениями. При параллельной прокладке кабелей обеспечить их разнос по направлениям или </w:t>
            </w:r>
            <w:r>
              <w:lastRenderedPageBreak/>
              <w:t>осуществлять их прокладку при наличии технической возможности в разных каналах;</w:t>
            </w:r>
          </w:p>
          <w:p w14:paraId="5469F51D" w14:textId="77777777" w:rsidR="00575A42" w:rsidRDefault="009C7C43">
            <w:pPr>
              <w:pStyle w:val="LBBodyText1"/>
              <w:spacing w:before="0" w:after="0"/>
            </w:pPr>
            <w:r>
              <w:t>- ввод ВОК в контейнеры БС, в которых организованы пункты переприема (далее БС ПП) и/или размещено оконечное оборудование ВОЛС, осуществлять с организацией вводного колодца типа ККС и подземного кабельного ввода (Приложение № 2). Прокладку входного и выводного ВОК до/от вводного колодца осуществлять по разнесенным трассам, при параллельной прокладке ВОК обеспечить их разнос по направлениям не менее 50 м. Другие варианты ввода ВОК в БС ПП, а также марка вводного колодца должны быть согласованы с ПАО «</w:t>
            </w:r>
            <w:r w:rsidR="00972233">
              <w:t>Ростелеком</w:t>
            </w:r>
            <w:r>
              <w:t>» на этапе проектирования;</w:t>
            </w:r>
          </w:p>
          <w:p w14:paraId="7FED3039" w14:textId="77777777" w:rsidR="00575A42" w:rsidRDefault="009C7C43">
            <w:pPr>
              <w:pStyle w:val="LBBodyText1"/>
              <w:spacing w:before="0" w:after="0"/>
            </w:pPr>
            <w:r>
              <w:t>- вводные колодцы располагать:</w:t>
            </w:r>
          </w:p>
          <w:p w14:paraId="496000FA" w14:textId="77777777" w:rsidR="00575A42" w:rsidRDefault="009C7C43">
            <w:pPr>
              <w:pStyle w:val="LBBodyText2"/>
              <w:spacing w:before="0" w:after="0"/>
            </w:pPr>
            <w:r>
              <w:t>- на охраняемой территории (в землеотводе контейнера) на уровне земли;</w:t>
            </w:r>
          </w:p>
          <w:p w14:paraId="031263D8" w14:textId="77777777" w:rsidR="00575A42" w:rsidRDefault="009C7C43">
            <w:pPr>
              <w:pStyle w:val="LBBodyText2"/>
              <w:spacing w:before="0" w:after="0"/>
            </w:pPr>
            <w:r>
              <w:t>- за пределами охраняемой территории заглублять до уровня не менее 0,5 м от крышки люка;</w:t>
            </w:r>
          </w:p>
          <w:p w14:paraId="738D13F5" w14:textId="77777777" w:rsidR="00575A42" w:rsidRDefault="009C7C43">
            <w:pPr>
              <w:pStyle w:val="LBBodyText1"/>
              <w:spacing w:before="0" w:after="0"/>
            </w:pPr>
            <w:r>
              <w:t>- колодцы оборудовать чугунными люками и крышками с запорными устройствами, ершами, кронштейнами и консолями КЧ-2;</w:t>
            </w:r>
          </w:p>
          <w:p w14:paraId="06438A95" w14:textId="77777777" w:rsidR="00575A42" w:rsidRDefault="009C7C43">
            <w:pPr>
              <w:pStyle w:val="LBBodyText1"/>
              <w:spacing w:before="0" w:after="0"/>
            </w:pPr>
            <w:r>
              <w:t>- кабельный ввод в КС ПП выполнить через дно или боковую стену контейнера, в месте, доступном для осмотра в период эксплуатации, с использованием металлических труб с внутренним диаметром не менее 50 мм. Все каналы вводного блока (свободные и занятые кабелями) после прокладки ВОК должны быть загерметизированы. Другие варианты устройства кабельных вводов и количество вводных труб должны быть согласованы с ПАО «</w:t>
            </w:r>
            <w:r w:rsidR="00972233">
              <w:t>Ростелеком</w:t>
            </w:r>
            <w:r>
              <w:t>»;</w:t>
            </w:r>
          </w:p>
          <w:p w14:paraId="682821CF" w14:textId="77777777" w:rsidR="00575A42" w:rsidRDefault="009C7C43">
            <w:pPr>
              <w:pStyle w:val="LBBodyText1"/>
              <w:spacing w:before="0" w:after="0"/>
            </w:pPr>
            <w:r>
              <w:t>- вводы ВОК в КС ПП и БС ПП должны выполняться раздельно с вводами кабелей электроснабжения и антенных фидеров;</w:t>
            </w:r>
          </w:p>
          <w:p w14:paraId="66A5FE6E" w14:textId="77777777" w:rsidR="00575A42" w:rsidRDefault="009C7C43">
            <w:pPr>
              <w:pStyle w:val="LBBodyText1"/>
              <w:spacing w:before="0" w:after="0"/>
            </w:pPr>
            <w:r>
              <w:t>- во вводных шахтах КС ПП и вводных колодцах БС ПП, для прокладки ВОК внутри сооружений и контейнеров, осуществить переход на кабели с оболочкой, не поддерживающей горение (подтверждается сертификатом пожарной безопасности) с организацией вводных (прямых) муфт и КИП. Допускается прокладка кабеля в пожаробезопасном гофрорукаве, без организации вводных (прямых) муфт, при этом необходимо обеспечить разрыв металлических бронепокровов ВОК и их подключение к КИП, а также подключение КИП к ближайшей шине станционного защитного заземления;</w:t>
            </w:r>
          </w:p>
          <w:p w14:paraId="091EA1F3" w14:textId="77777777" w:rsidR="00575A42" w:rsidRDefault="009C7C43">
            <w:pPr>
              <w:pStyle w:val="LBBodyText1"/>
              <w:spacing w:before="0" w:after="0"/>
            </w:pPr>
            <w:r>
              <w:t>- в исключительных случаях, при отсутствии в зданиях скрытых каналов, технических подполий или подвалов, ввод кабеля в здания осуществить открытым способом по наружным боковым или внутренним (дворовым) стенам зданий;</w:t>
            </w:r>
          </w:p>
          <w:p w14:paraId="77378E89" w14:textId="77777777" w:rsidR="00575A42" w:rsidRDefault="009C7C43">
            <w:pPr>
              <w:pStyle w:val="LBBodyText1"/>
              <w:spacing w:before="0" w:after="0"/>
            </w:pPr>
            <w:r>
              <w:t>- вывод ВОК из подземного трубопровода на наружную стену здания/сооружения при открытой проводке должен производиться посредством изогнутых стальных труб с внутренним диаметром не менее 50 мм; труба должна быть выведена на высоту 0,7 м от поверхности земли. Выше вводной трубы кабель должен быть защищен желобами из тонколистовой стали толщиной 0,8 - 1,0 мм или угловой сталью на высоту не менее 3 м от земли. Другие варианты вывода ВОК из подземного трубопровода должны быть согласованы с ПАО «</w:t>
            </w:r>
            <w:r w:rsidR="00972233">
              <w:t>Ростелеком</w:t>
            </w:r>
            <w:r>
              <w:t>»;</w:t>
            </w:r>
          </w:p>
          <w:p w14:paraId="296424DE" w14:textId="77777777" w:rsidR="00575A42" w:rsidRDefault="009C7C43">
            <w:pPr>
              <w:pStyle w:val="LBBodyText1"/>
              <w:spacing w:before="0" w:after="0"/>
            </w:pPr>
            <w:r>
              <w:t>- при вводе подвесного ВОК от столбовой линии расстояние от столба до стены здания/сооружения не должно превышать 40 м. При длине пролета на вводе более 40 м должна быть установлена дополнительная опора;</w:t>
            </w:r>
          </w:p>
          <w:p w14:paraId="01E71F4F" w14:textId="77777777" w:rsidR="00575A42" w:rsidRDefault="009C7C43">
            <w:pPr>
              <w:pStyle w:val="LBBodyText1"/>
              <w:spacing w:before="0" w:after="0"/>
            </w:pPr>
            <w:r>
              <w:t>- ввод подвесного ВОК от столбовой линии (в части требований к габаритам до земли, опорам, фундаментам, заземлению) должны проектироваться в соответствии с Главой 2.5 ПУЭ и быть согласованы с Заказчиком;</w:t>
            </w:r>
          </w:p>
          <w:p w14:paraId="1AA8D831" w14:textId="77777777" w:rsidR="00575A42" w:rsidRDefault="009C7C43">
            <w:pPr>
              <w:pStyle w:val="LBBodyText1"/>
              <w:spacing w:before="0" w:after="0"/>
            </w:pPr>
            <w:r>
              <w:t xml:space="preserve">- подвесные оптические кабели от столбовой линии должны вводиться через вводные стальные трубы с внутренним диаметром не менее 50 мм. </w:t>
            </w:r>
            <w:r>
              <w:lastRenderedPageBreak/>
              <w:t>Количество вводных труб определить проектом и согласовать с ПАО «</w:t>
            </w:r>
            <w:r w:rsidR="00972233">
              <w:t>Ростелеком</w:t>
            </w:r>
            <w:r>
              <w:t>»;</w:t>
            </w:r>
          </w:p>
          <w:p w14:paraId="5A7A9602" w14:textId="77777777" w:rsidR="00575A42" w:rsidRDefault="009C7C43">
            <w:pPr>
              <w:pStyle w:val="LBBodyText1"/>
              <w:spacing w:before="0" w:after="0"/>
            </w:pPr>
            <w:r>
              <w:t>- прокладка ВОК из помещения ввода кабелей до мест установки оконечного оборудования должна производиться, как правило, на существующих кабельростах отдельными пакетами. При отсутствии такой возможности допускается открытая прокладка ВОК;</w:t>
            </w:r>
          </w:p>
          <w:p w14:paraId="2BD9C323" w14:textId="77777777" w:rsidR="00575A42" w:rsidRDefault="009C7C43">
            <w:pPr>
              <w:pStyle w:val="LBBodyText1"/>
              <w:spacing w:before="0" w:after="0"/>
            </w:pPr>
            <w:r>
              <w:t>- открытая прокладка ОК по стенам зданий/сооружений должна производиться с соблюдением следующих требований:</w:t>
            </w:r>
          </w:p>
          <w:p w14:paraId="5C1FEB95" w14:textId="77777777" w:rsidR="00575A42" w:rsidRDefault="009C7C43">
            <w:pPr>
              <w:pStyle w:val="LBBodyText2"/>
              <w:spacing w:before="0" w:after="0"/>
            </w:pPr>
            <w:r>
              <w:t>а) горизонтальные и вертикальные оси трасс прокладки кабелей должны проходить с учетом минимального числа поворотов и без заметных нарушений архитектурного оформления зданий;</w:t>
            </w:r>
          </w:p>
          <w:p w14:paraId="4F9D931D" w14:textId="77777777" w:rsidR="00575A42" w:rsidRDefault="009C7C43">
            <w:pPr>
              <w:pStyle w:val="LBBodyText2"/>
              <w:spacing w:before="0" w:after="0"/>
            </w:pPr>
            <w:r>
              <w:t>б) прокладка по наружным стенам производится на высоте не менее 2,8 м и не более 5 м от земли, а при наличии карнизов должна проходить непосредственно под ними;</w:t>
            </w:r>
          </w:p>
          <w:p w14:paraId="6B218D29" w14:textId="77777777" w:rsidR="00575A42" w:rsidRDefault="009C7C43">
            <w:pPr>
              <w:pStyle w:val="LBBodyText2"/>
              <w:spacing w:before="0" w:after="0"/>
            </w:pPr>
            <w:r>
              <w:t>в) прокладка по внутренним стенам производится на высоте не менее 2,3 м; от пола и 0,1 м от потолка при меньшей высоте от пола или должна быть обеспечена защита металлорукавом/металлическими желобами стальными трубами. На закрытых для посторонних лиц подвалах и чердаках кабели должны быть защищены на высоте не менее 0,8 м;</w:t>
            </w:r>
          </w:p>
          <w:p w14:paraId="01313EA2" w14:textId="77777777" w:rsidR="00575A42" w:rsidRDefault="009C7C43">
            <w:pPr>
              <w:pStyle w:val="LBBodyText2"/>
              <w:spacing w:before="0" w:after="0"/>
            </w:pPr>
            <w:r>
              <w:t>г) крепежные детали следует размешать; на участках горизонтальной прокладки кабеля через 350 мм; на участках вертикальной прокладки кабеля через 500 мм; при изменении направления оси трассы на расстоянии 100 мм от вершины угла в обе стороны;</w:t>
            </w:r>
          </w:p>
          <w:p w14:paraId="593C6D25" w14:textId="77777777" w:rsidR="00575A42" w:rsidRDefault="009C7C43">
            <w:pPr>
              <w:pStyle w:val="LBBodyText1"/>
              <w:spacing w:before="0" w:after="0"/>
            </w:pPr>
            <w:r>
              <w:t>- и прокладке ВОК под водосточными трубами, пожарными лестницами и окнами лестничных клеток (менее 0,5 м от проема окна) кабели, если они проложены не под карнизом, защитить от механических повреждений металлическими желобами:</w:t>
            </w:r>
          </w:p>
          <w:p w14:paraId="7E34094B" w14:textId="77777777" w:rsidR="00575A42" w:rsidRDefault="009C7C43">
            <w:pPr>
              <w:pStyle w:val="LBBodyText2"/>
              <w:spacing w:before="0" w:after="0"/>
            </w:pPr>
            <w:r>
              <w:t>а) под водосточной трубой - длиной 0,7 м с равными концами по обе стороны трубы;</w:t>
            </w:r>
          </w:p>
          <w:p w14:paraId="2D557A48" w14:textId="77777777" w:rsidR="00575A42" w:rsidRDefault="009C7C43">
            <w:pPr>
              <w:pStyle w:val="LBBodyText2"/>
              <w:spacing w:before="0" w:after="0"/>
            </w:pPr>
            <w:r>
              <w:t>б) под пожарной лестницей (если она отстоит от стены на расстоянии менее 1 м) - по 0,5 м в каждую сторону от нее;</w:t>
            </w:r>
          </w:p>
          <w:p w14:paraId="4340F5B2" w14:textId="77777777" w:rsidR="00575A42" w:rsidRDefault="009C7C43">
            <w:pPr>
              <w:pStyle w:val="LBBodyText2"/>
              <w:spacing w:before="0" w:after="0"/>
            </w:pPr>
            <w:r>
              <w:t>в) под окнами - на ширину окна и по 0,5 м в каждую сторону;</w:t>
            </w:r>
          </w:p>
          <w:p w14:paraId="2E1E89D4" w14:textId="77777777" w:rsidR="00575A42" w:rsidRDefault="009C7C43">
            <w:pPr>
              <w:pStyle w:val="LBBodyText2"/>
              <w:spacing w:before="0" w:after="0"/>
            </w:pPr>
            <w:r>
              <w:t>- конструктивные решения по защите ВОК, его прокладке по зданию и креплению должны быть определены в проекте и согласованы с собственниками зданий и ПАО «</w:t>
            </w:r>
            <w:r w:rsidR="00972233">
              <w:t>Ростелеком</w:t>
            </w:r>
            <w:r>
              <w:t>»;</w:t>
            </w:r>
          </w:p>
          <w:p w14:paraId="649A4D86" w14:textId="77777777" w:rsidR="00575A42" w:rsidRDefault="009C7C43">
            <w:pPr>
              <w:pStyle w:val="LBBodyText1"/>
              <w:spacing w:before="0" w:after="0"/>
            </w:pPr>
            <w:r>
              <w:t>- оконечное оборудование ВОЛС (кроссовое оборудование) должно быть установлено преимущественно в существующих стойках. В случае отсутствия места в существующих стойках, по согласованию с ПАО «</w:t>
            </w:r>
            <w:r w:rsidR="00972233">
              <w:t>Ростелеком</w:t>
            </w:r>
            <w:r>
              <w:t>», оконечное оборудование устанавливается в новой стойке или на стене помещения. В обоснованных случаях по согласованию с Заказчиком допускается размещение оптических кроссов на столбовых опорах и климатических шкафах. Места размещения оптических кроссов определить по согласованию с владельцем помещения и Заказчиком.</w:t>
            </w:r>
          </w:p>
          <w:p w14:paraId="0E9D00C6" w14:textId="77777777" w:rsidR="00575A42" w:rsidRDefault="009C7C43">
            <w:pPr>
              <w:pStyle w:val="LBBodyText1"/>
              <w:spacing w:before="0" w:after="0"/>
            </w:pPr>
            <w:r>
              <w:t>- количество и спецификацию оптических кроссов и стоек согласовать с Заказчиком перед закупкой;</w:t>
            </w:r>
          </w:p>
          <w:p w14:paraId="38335F68" w14:textId="77777777" w:rsidR="00575A42" w:rsidRDefault="009C7C43">
            <w:pPr>
              <w:pStyle w:val="LBBodyText1"/>
              <w:spacing w:before="0" w:after="0"/>
            </w:pPr>
            <w:r>
              <w:t>- технологический запас ВОК (по 7,0 ± 0,5 м в каждом направлении) выложить и закрепить возле стойки с оконечным оборудованием;</w:t>
            </w:r>
          </w:p>
          <w:p w14:paraId="25DFEA74" w14:textId="77777777" w:rsidR="00575A42" w:rsidRDefault="009C7C43">
            <w:pPr>
              <w:pStyle w:val="LBBodyText1"/>
              <w:spacing w:before="0" w:after="0"/>
            </w:pPr>
            <w:r>
              <w:t>- разварку кроссов выполнить в соответствии со схемами разварки, согласованными с ПАО «</w:t>
            </w:r>
            <w:r w:rsidR="00972233">
              <w:t>Ростелеком</w:t>
            </w:r>
            <w:r>
              <w:t>»;</w:t>
            </w:r>
          </w:p>
          <w:p w14:paraId="1A323D88" w14:textId="77777777" w:rsidR="00575A42" w:rsidRDefault="009C7C43">
            <w:pPr>
              <w:pStyle w:val="LBBodyText1"/>
              <w:spacing w:before="0" w:after="0"/>
            </w:pPr>
            <w:r>
              <w:t>- заземление металлических бронепокровов ВОК осуществить в соответствии с РД 45.155-2000 «Заземление и выравнивание потенциалов аппаратуры ВОЛП на объектах проводной связи», Минсвязи России, М., 2000г.;</w:t>
            </w:r>
          </w:p>
          <w:p w14:paraId="146F58A2" w14:textId="77777777" w:rsidR="00575A42" w:rsidRDefault="009C7C43">
            <w:pPr>
              <w:pStyle w:val="LBBodyText1"/>
              <w:spacing w:before="0" w:after="0"/>
            </w:pPr>
            <w:r>
              <w:t>- схемы организации захода кабелей на объекты НРП представлены в Приложением № 2 к настоящему ТЗ;</w:t>
            </w:r>
          </w:p>
          <w:p w14:paraId="0EA80A9B" w14:textId="77777777" w:rsidR="00575A42" w:rsidRDefault="009C7C43">
            <w:pPr>
              <w:pStyle w:val="LBBodyText1"/>
              <w:spacing w:before="0" w:after="0"/>
            </w:pPr>
            <w:r>
              <w:lastRenderedPageBreak/>
              <w:t>- ввод ВОК в здания и контейнеры должны выполняться раздельно от вводов кабелей электроснабжения, антенных фидеров и других коммуникаций. Проектное решение по организации вводов согласовать с Заказчиком.</w:t>
            </w:r>
          </w:p>
        </w:tc>
      </w:tr>
      <w:tr w:rsidR="00575A42" w14:paraId="1C508BF7" w14:textId="77777777">
        <w:tc>
          <w:tcPr>
            <w:tcW w:w="23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3D967" w14:textId="77777777" w:rsidR="007F0466" w:rsidRDefault="007F0466">
            <w:pPr>
              <w:suppressAutoHyphens w:val="0"/>
              <w:jc w:val="left"/>
              <w:rPr>
                <w:rFonts w:ascii="Calibri" w:hAnsi="Calibri"/>
                <w:sz w:val="20"/>
                <w:szCs w:val="20"/>
                <w:lang w:eastAsia="ru-RU"/>
              </w:rPr>
            </w:pP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818F0" w14:textId="77777777" w:rsidR="00575A42" w:rsidRDefault="009C7C43">
            <w:pPr>
              <w:pStyle w:val="LBGovstyle3-Alt"/>
              <w:numPr>
                <w:ilvl w:val="2"/>
                <w:numId w:val="32"/>
              </w:numPr>
              <w:rPr>
                <w:i/>
                <w:lang w:val="ru-RU"/>
              </w:rPr>
            </w:pPr>
            <w:r>
              <w:rPr>
                <w:i/>
                <w:lang w:val="ru-RU"/>
              </w:rPr>
              <w:t>При прокладке ВОК в грунте</w:t>
            </w:r>
          </w:p>
          <w:p w14:paraId="620184D4" w14:textId="77777777" w:rsidR="00575A42" w:rsidRDefault="009C7C43">
            <w:pPr>
              <w:pStyle w:val="LBBodyText1"/>
              <w:spacing w:before="0" w:after="0"/>
            </w:pPr>
            <w:r>
              <w:t>Прокладку ВОК производить на глубине 1,2 м, с укладкой на глубине 0,6 м от поверхности земли сигнальной предупредительной ленты с маркировкой: «Не копать - ниже кабель»:</w:t>
            </w:r>
          </w:p>
          <w:p w14:paraId="6F51AA74" w14:textId="77777777" w:rsidR="00575A42" w:rsidRDefault="009C7C43">
            <w:pPr>
              <w:pStyle w:val="LBBodyText1"/>
              <w:spacing w:before="0" w:after="0"/>
            </w:pPr>
            <w:r>
              <w:t>- при вынужденной необходимости прокладки оптических кабелей на глубинах меньших, указанной выше, должна быть выполнена дополнительная защита кабелей от механических повреждений;</w:t>
            </w:r>
          </w:p>
          <w:p w14:paraId="2B05247F" w14:textId="77777777" w:rsidR="00575A42" w:rsidRDefault="009C7C43">
            <w:pPr>
              <w:pStyle w:val="LBBodyText1"/>
              <w:spacing w:before="0" w:after="0"/>
            </w:pPr>
            <w:r>
              <w:t>- глубина прокладка оптических кабелей в скальных грунтах, разрабатываемых взрывным способом или отбойными молотками, или другими механизмами, должна быть не менее:</w:t>
            </w:r>
          </w:p>
          <w:p w14:paraId="7F55D574" w14:textId="77777777" w:rsidR="00575A42" w:rsidRDefault="009C7C43">
            <w:pPr>
              <w:pStyle w:val="LBBodyText2"/>
              <w:spacing w:before="0" w:after="0"/>
            </w:pPr>
            <w:r>
              <w:t>- при выходе скалы на поверхность - 0,4 м для всех типов кабелей (глубина траншей 0,5 м);</w:t>
            </w:r>
          </w:p>
          <w:p w14:paraId="1AEAC19F" w14:textId="77777777" w:rsidR="00575A42" w:rsidRDefault="009C7C43">
            <w:pPr>
              <w:pStyle w:val="LBBodyText2"/>
              <w:spacing w:before="0" w:after="0"/>
            </w:pPr>
            <w:r>
              <w:t>- при наличии над скальной породой поверхностного почвенного слоя - 0,6 м для всех кабелей (глубина траншей 0,7 м). При этом заглубление в твердую породу (скалу) должно быть не более 0,5 м;</w:t>
            </w:r>
          </w:p>
          <w:p w14:paraId="3B12BB9E" w14:textId="77777777" w:rsidR="00575A42" w:rsidRDefault="009C7C43">
            <w:pPr>
              <w:pStyle w:val="LBBodyText2"/>
              <w:spacing w:before="0" w:after="0"/>
            </w:pPr>
            <w:r>
              <w:t>- при почвенном слое мощностью от 0,7 до 1,3м кабель должен прокладываться над скальной породой на расстоянии 0,1 м;</w:t>
            </w:r>
          </w:p>
          <w:p w14:paraId="58B4617B" w14:textId="77777777" w:rsidR="00575A42" w:rsidRDefault="009C7C43">
            <w:pPr>
              <w:pStyle w:val="LBBodyText1"/>
              <w:spacing w:before="0" w:after="0"/>
            </w:pPr>
            <w:r>
              <w:t>- в вечно мерзлых грунтах и в грунтах с глубоким сезонным промерзанием глубина прокладки кабеля должна определяться проектом в соответствии с рекомендациями, изложенными в «Технических указаниях по проектированию, строительству и эксплуатации кабельных линий связи в районах вечной мерзлоты», Минсвязи СССР;</w:t>
            </w:r>
          </w:p>
          <w:p w14:paraId="1B0C97A8" w14:textId="77777777" w:rsidR="00575A42" w:rsidRDefault="009C7C43">
            <w:pPr>
              <w:pStyle w:val="LBBodyText1"/>
              <w:spacing w:before="0" w:after="0"/>
            </w:pPr>
            <w:r>
              <w:t>- при прокладке ВОК через полевые дороги, съезды с автомобильных дорог, населенные пункты открытым способом выполнить дополнительную защиту ВОК от механических повреждений, в виде укладки над кабелем кирпича (бетонных плиток) поверх слоя просеянной земли и песка толщиной 0,1 м или проложить кабель в защитной полиэтиленовой трубе;</w:t>
            </w:r>
          </w:p>
          <w:p w14:paraId="4D22D80E" w14:textId="77777777" w:rsidR="00575A42" w:rsidRDefault="009C7C43">
            <w:pPr>
              <w:pStyle w:val="LBBodyText1"/>
              <w:spacing w:before="0" w:after="0"/>
            </w:pPr>
            <w:r>
              <w:t>- при прокладке ВОК кабелеукладочной техникой на пересечениях с полевыми дорогами и съездами с автодорог указанные меры защиты от механических повреждений не предусматривать;</w:t>
            </w:r>
          </w:p>
          <w:p w14:paraId="4CC76AA0" w14:textId="77777777" w:rsidR="00575A42" w:rsidRDefault="009C7C43">
            <w:pPr>
              <w:pStyle w:val="LBBodyText1"/>
              <w:spacing w:before="0" w:after="0"/>
            </w:pPr>
            <w:r>
              <w:t>- переходы ВОК через автомобильные и железные дороги выполнить методом ГНБ с прокладкой 2-х (одна - резервная) защитных полиэтиленовых труб без установки кабельных колодцев (смотровых устройств). Устройство переходов через железнодорожные пути на стрелках и крестовинах не допускается;</w:t>
            </w:r>
          </w:p>
          <w:p w14:paraId="1952584A" w14:textId="77777777" w:rsidR="00575A42" w:rsidRDefault="009C7C43">
            <w:pPr>
              <w:pStyle w:val="LBBodyText1"/>
              <w:spacing w:before="0" w:after="0"/>
            </w:pPr>
            <w:r>
              <w:t>- переходы ВОК через овраги и другие преграды выполнить преимущественно методом ГНБ без установки кабельных колодцев (смотровых устройств);</w:t>
            </w:r>
          </w:p>
          <w:p w14:paraId="0711D266" w14:textId="77777777" w:rsidR="00575A42" w:rsidRDefault="009C7C43">
            <w:pPr>
              <w:pStyle w:val="LBBodyText1"/>
              <w:spacing w:before="0" w:after="0"/>
            </w:pPr>
            <w:r>
              <w:t>- ВОК и резервные трубы после прокладки на входе и выходе загерметизировать;</w:t>
            </w:r>
          </w:p>
          <w:p w14:paraId="51C1396B" w14:textId="77777777" w:rsidR="00575A42" w:rsidRDefault="009C7C43">
            <w:pPr>
              <w:pStyle w:val="LBBodyText1"/>
              <w:spacing w:before="0" w:after="0"/>
            </w:pPr>
            <w:r>
              <w:t>- переходы ВОК через водные преграды должны быть выполнены с учетом требований п. 9.5.5. настоящего ТЗ;</w:t>
            </w:r>
          </w:p>
          <w:p w14:paraId="7CC497B5" w14:textId="77777777" w:rsidR="00575A42" w:rsidRDefault="009C7C43">
            <w:pPr>
              <w:pStyle w:val="LBBodyText1"/>
              <w:spacing w:before="0" w:after="0"/>
            </w:pPr>
            <w:r>
              <w:t>- переходы ВОК через ж/д линии ОАО «РЖД» должны быть выполнены с учетом требований «Инструкции о пересечении железнодорожных линий ОАО «РЖД» инженерными коммуникациями» утвержденной Распоряжением ОАО «РЖД» от 16 мая 2014 г. № 1198:</w:t>
            </w:r>
          </w:p>
          <w:p w14:paraId="1CFCF2CB" w14:textId="77777777" w:rsidR="00575A42" w:rsidRDefault="009C7C43">
            <w:pPr>
              <w:pStyle w:val="LBBodyText2"/>
              <w:spacing w:before="0" w:after="0"/>
            </w:pPr>
            <w:r>
              <w:t>- прокладка оптических кабелей на местности с уклоном свыше 30° рытье траншей на подъемах и спусках должно производиться зигзагообразно (змейкой) с отклонением от средней линии на 1,5 м и длиной отклонения 5 м. В этих случаях ВОК должен быть проложен вручную;</w:t>
            </w:r>
          </w:p>
          <w:p w14:paraId="2EFB08EC" w14:textId="77777777" w:rsidR="00575A42" w:rsidRDefault="009C7C43">
            <w:pPr>
              <w:pStyle w:val="LBBodyText2"/>
              <w:spacing w:before="0" w:after="0"/>
            </w:pPr>
            <w:r>
              <w:lastRenderedPageBreak/>
              <w:t>- на оползневых участках трасс прокладка ВОК должна предусматриваться, как правило, с использованием существующих противооползневых дорожных сооружений. За пределами дорожных защитных сооружений прокладка кабеля на оползневых участках допускается в исключительных случаях с выполнением соответствующих мер противооползневой защиты;</w:t>
            </w:r>
          </w:p>
          <w:p w14:paraId="6F9221E5" w14:textId="77777777" w:rsidR="00575A42" w:rsidRDefault="009C7C43">
            <w:pPr>
              <w:pStyle w:val="LBBodyText1"/>
              <w:spacing w:before="0" w:after="0"/>
            </w:pPr>
            <w:r>
              <w:t>- в городах и поселках городского типа прокладка ВОК в грунт допускается на участках, не имеющих законченной горизонтальной и вертикальной планировки, подверженных пучению, заболоченных, с вечной мерзлотой, по улицам, подлежащим закрытию, перепланировке или реконструкции города и в пригородных зонах;</w:t>
            </w:r>
          </w:p>
          <w:p w14:paraId="542B3810" w14:textId="77777777" w:rsidR="00575A42" w:rsidRDefault="009C7C43">
            <w:pPr>
              <w:pStyle w:val="LBBodyText1"/>
              <w:spacing w:before="0" w:after="0"/>
            </w:pPr>
            <w:r>
              <w:t>- средняя строительная длина ВОК для прокладки в грунт устанавливается ПАО «</w:t>
            </w:r>
            <w:r w:rsidR="00972233">
              <w:t>Ростелеком</w:t>
            </w:r>
            <w:r>
              <w:t>» в техническом задании или заказе;</w:t>
            </w:r>
          </w:p>
          <w:p w14:paraId="1912B0FB" w14:textId="77777777" w:rsidR="00575A42" w:rsidRDefault="009C7C43">
            <w:pPr>
              <w:pStyle w:val="LBBodyText1"/>
              <w:spacing w:before="0" w:after="0"/>
            </w:pPr>
            <w:r>
              <w:t>- установку муфт для прямого и разветвительного сращивания ВОК, прокладываемого в грунте, осуществлять с использованием защитной муфты МПЗ. В водонасыщенных грунтах, на дне водоемов, а также в местах, где требуется защита от опасных и мешающих влияний высоковольтных ЛЭП и электрифицированных железных дорог необходимо использовать чугунную защитную муфту МЧЗ. Уложенный технологический запас ВОК (по 15,0 ± 0,1 м в каждом направлении) и муфты дополнительно защитить деревянными или металлическими щитами;</w:t>
            </w:r>
          </w:p>
          <w:p w14:paraId="7D1C47A0" w14:textId="77777777" w:rsidR="00575A42" w:rsidRDefault="009C7C43">
            <w:pPr>
              <w:pStyle w:val="LBBodyText1"/>
              <w:spacing w:before="0" w:after="0"/>
            </w:pPr>
            <w:r>
              <w:t>- в особо неустойчивых грунтах (на болоте, в трясине) соединительные муфты следует устанавливать на сваях. В отдельных случаях допускается вынос муфт на обочину или откос дороги;</w:t>
            </w:r>
          </w:p>
          <w:p w14:paraId="40F4B90A" w14:textId="77777777" w:rsidR="00575A42" w:rsidRDefault="009C7C43">
            <w:pPr>
              <w:pStyle w:val="LBBodyText1"/>
              <w:spacing w:before="0" w:after="0"/>
            </w:pPr>
            <w:r>
              <w:t>- разварку муфт для соединительного и разветвительного сращивания ВОК выполнить в соответствии со схемами разварки, согласованными с ПАО «</w:t>
            </w:r>
            <w:r w:rsidR="00972233">
              <w:t>Ростелеком</w:t>
            </w:r>
            <w:r>
              <w:t>»;</w:t>
            </w:r>
          </w:p>
          <w:p w14:paraId="076B8E7A" w14:textId="77777777" w:rsidR="00575A42" w:rsidRDefault="009C7C43">
            <w:pPr>
              <w:pStyle w:val="LBBodyText1"/>
              <w:spacing w:before="0" w:after="0"/>
            </w:pPr>
            <w:r>
              <w:t>- одновременно с монтажом муфт, на расстоянии через 15 - 20 км, смонтировать контрольно-измерительные пункты (КИП). Конструкцию КИП согласовать с ПАО «</w:t>
            </w:r>
            <w:r w:rsidR="00972233">
              <w:t>Ростелеком</w:t>
            </w:r>
            <w:r>
              <w:t>»;</w:t>
            </w:r>
          </w:p>
          <w:p w14:paraId="444589A1" w14:textId="77777777" w:rsidR="00575A42" w:rsidRDefault="009C7C43">
            <w:pPr>
              <w:pStyle w:val="LBBodyText1"/>
              <w:spacing w:before="0" w:after="0"/>
            </w:pPr>
            <w:r>
              <w:t>- заземление металлических бронепокровов ВОК осуществить в соответствии с РД 45.155-2000 «Заземление и выравнивание потенциалов аппаратуры ВОЛП на объектах проводной связи», Минсвязи России, М., 2000г.;</w:t>
            </w:r>
          </w:p>
          <w:p w14:paraId="3ABDBEE1" w14:textId="77777777" w:rsidR="00575A42" w:rsidRDefault="009C7C43">
            <w:pPr>
              <w:pStyle w:val="LBBodyText1"/>
              <w:spacing w:before="0" w:after="0"/>
            </w:pPr>
            <w:r>
              <w:t>- защита ОК от ударов молний осуществляется в соответствии с «Руководством по защите оптических кабелей от ударов молний», ЦНИИС, М. 1996 г.</w:t>
            </w:r>
          </w:p>
        </w:tc>
      </w:tr>
      <w:tr w:rsidR="00575A42" w14:paraId="5A28C5F8" w14:textId="77777777">
        <w:tc>
          <w:tcPr>
            <w:tcW w:w="23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64E7B" w14:textId="77777777" w:rsidR="007F0466" w:rsidRDefault="007F0466">
            <w:pPr>
              <w:suppressAutoHyphens w:val="0"/>
              <w:jc w:val="left"/>
              <w:rPr>
                <w:rFonts w:ascii="Calibri" w:hAnsi="Calibri"/>
                <w:sz w:val="20"/>
                <w:szCs w:val="20"/>
                <w:lang w:eastAsia="ru-RU"/>
              </w:rPr>
            </w:pP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DB706" w14:textId="77777777" w:rsidR="00575A42" w:rsidRDefault="009C7C43">
            <w:pPr>
              <w:pStyle w:val="LBGovstyle3-Alt"/>
              <w:numPr>
                <w:ilvl w:val="2"/>
                <w:numId w:val="32"/>
              </w:numPr>
              <w:rPr>
                <w:i/>
                <w:lang w:val="ru-RU"/>
              </w:rPr>
            </w:pPr>
            <w:r>
              <w:rPr>
                <w:i/>
                <w:lang w:val="ru-RU"/>
              </w:rPr>
              <w:t>При прокладке ВОК в кабельной канализации:</w:t>
            </w:r>
          </w:p>
          <w:p w14:paraId="39F34210" w14:textId="77777777" w:rsidR="00575A42" w:rsidRDefault="009C7C43">
            <w:pPr>
              <w:pStyle w:val="LBBodyText1"/>
              <w:spacing w:before="0" w:after="0"/>
            </w:pPr>
            <w:r>
              <w:t>- прокладка оптических кабелей в кабельной канализации должна осуществляться, как правило, в существующей кабельной канализации в свободных каналах и расположенных, по возможности, в середине блока по вертикали и у края по горизонтали;</w:t>
            </w:r>
          </w:p>
          <w:p w14:paraId="443A3455" w14:textId="77777777" w:rsidR="00575A42" w:rsidRDefault="009C7C43">
            <w:pPr>
              <w:pStyle w:val="LBBodyText1"/>
              <w:spacing w:before="0" w:after="0"/>
            </w:pPr>
            <w:r>
              <w:t>- прокладка небронированных оптических кабелей в занятом канале кабельной канализации электрическими кабелями должна осуществляться в предварительно проложенной полиэтиленовой трубе;</w:t>
            </w:r>
          </w:p>
          <w:p w14:paraId="07F67687" w14:textId="77777777" w:rsidR="00575A42" w:rsidRDefault="009C7C43">
            <w:pPr>
              <w:pStyle w:val="LBBodyText1"/>
              <w:spacing w:before="0" w:after="0"/>
            </w:pPr>
            <w:r>
              <w:t>- оптические кабели с броней из стеклопластиковых стержней, стальных проволок, лент с защитной полиэтиленовой оболочкой поверх брони могут предусматриваться к прокладке как по свободным, так и по занятым каналам без прокладки полиэтиленовой трубы. Прокладка бронированных ВОК в канале, занятом электрическими кабелями, не допускается;</w:t>
            </w:r>
          </w:p>
          <w:p w14:paraId="152DBDC3" w14:textId="77777777" w:rsidR="00575A42" w:rsidRDefault="009C7C43">
            <w:pPr>
              <w:pStyle w:val="LBBodyText1"/>
              <w:spacing w:before="0" w:after="0"/>
            </w:pPr>
            <w:r>
              <w:t>- средняя строительная длина ВОК при прокладке в кабельной канализации устанавливается ПАО «</w:t>
            </w:r>
            <w:r w:rsidR="00972233">
              <w:t>Ростелеком</w:t>
            </w:r>
            <w:r>
              <w:t>» в техническом задании или заказе;</w:t>
            </w:r>
          </w:p>
          <w:p w14:paraId="16D59578" w14:textId="77777777" w:rsidR="00575A42" w:rsidRDefault="009C7C43">
            <w:pPr>
              <w:pStyle w:val="LBBodyText1"/>
              <w:spacing w:before="0" w:after="0"/>
            </w:pPr>
            <w:r>
              <w:t xml:space="preserve">- строительство кабельной канализации должно предусматриваться в городах и поселках городского типа в районах с законченной горизонтальной и вертикальной планировкой для прокладки ВОК, когда </w:t>
            </w:r>
            <w:r>
              <w:lastRenderedPageBreak/>
              <w:t>отсутствует возможность прокладки кабелей в существующей кабельной канализации;</w:t>
            </w:r>
          </w:p>
          <w:p w14:paraId="1AD3D5D7" w14:textId="77777777" w:rsidR="00575A42" w:rsidRDefault="009C7C43">
            <w:pPr>
              <w:pStyle w:val="LBBodyText1"/>
              <w:spacing w:before="0" w:after="0"/>
            </w:pPr>
            <w:r>
              <w:t>- допустимое заглубление трубопроводов кабельной канализации в середине пролета должно составлять не менее 0,5 м., под автомобильными дорогами - не менее 1,4 м, под рельсовыми путями железных дорог – не менее 2,0 м, под рельсовыми путями трамвая – не менее 1,0 м.</w:t>
            </w:r>
          </w:p>
          <w:p w14:paraId="4BBF6A41" w14:textId="77777777" w:rsidR="00575A42" w:rsidRDefault="009C7C43">
            <w:pPr>
              <w:pStyle w:val="LBBodyText1"/>
              <w:spacing w:before="0" w:after="0"/>
            </w:pPr>
            <w:r>
              <w:t>- прокладка полиэтиленовых труб под проезжей частью улиц без защитных кожухов не допускается;</w:t>
            </w:r>
          </w:p>
          <w:p w14:paraId="095C0E97" w14:textId="77777777" w:rsidR="00575A42" w:rsidRDefault="009C7C43">
            <w:pPr>
              <w:pStyle w:val="LBBodyText1"/>
              <w:spacing w:before="0" w:after="0"/>
            </w:pPr>
            <w:r>
              <w:t>- при строительстве кабельной канализации должны применяться типовые железобетонные колодцы типа ККС;</w:t>
            </w:r>
          </w:p>
          <w:p w14:paraId="2BA87B91" w14:textId="77777777" w:rsidR="00575A42" w:rsidRDefault="009C7C43">
            <w:pPr>
              <w:pStyle w:val="LBBodyText1"/>
              <w:spacing w:before="0" w:after="0"/>
            </w:pPr>
            <w:r>
              <w:t>- расстояние между колодцами кабельной канализации не должны превышать 120 м;</w:t>
            </w:r>
          </w:p>
          <w:p w14:paraId="799932CD" w14:textId="77777777" w:rsidR="00575A42" w:rsidRDefault="009C7C43">
            <w:pPr>
              <w:pStyle w:val="LBBodyText1"/>
              <w:spacing w:before="0" w:after="0"/>
            </w:pPr>
            <w:r>
              <w:t>- установку муфт для прямого и разветвительного сращивания ВОК, прокладываемого в кабельной канализации, производить по возможности в верхней части кабельных колодцев. Муфту закрепить на консолях. Технологический запас ВОК (по 7,0 ± 0,5 м в каждом направлении) выложить и закрепить на стенке колодца. По требованию ПАО «</w:t>
            </w:r>
            <w:r w:rsidR="00972233">
              <w:t>Ростелеком</w:t>
            </w:r>
            <w:r>
              <w:t>» и при наличии технической возможности запас ВОК может быть увеличен до 15,0 ± 0,5 м в каждом направлении;</w:t>
            </w:r>
          </w:p>
          <w:p w14:paraId="053EED78" w14:textId="77777777" w:rsidR="00575A42" w:rsidRDefault="009C7C43">
            <w:pPr>
              <w:pStyle w:val="LBBodyText1"/>
              <w:spacing w:before="0" w:after="0"/>
            </w:pPr>
            <w:r>
              <w:t>- разварку муфт для соединительного и разветвительного сращивания ВОК выполнить в соответствии со схемами разварки, согласованными с ПАО «</w:t>
            </w:r>
            <w:r w:rsidR="00972233">
              <w:t>Ростелеком</w:t>
            </w:r>
            <w:r>
              <w:t>».</w:t>
            </w:r>
          </w:p>
        </w:tc>
      </w:tr>
      <w:tr w:rsidR="00575A42" w14:paraId="47D82137" w14:textId="77777777">
        <w:tc>
          <w:tcPr>
            <w:tcW w:w="23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FAFD4" w14:textId="77777777" w:rsidR="007F0466" w:rsidRDefault="007F0466">
            <w:pPr>
              <w:suppressAutoHyphens w:val="0"/>
              <w:jc w:val="left"/>
              <w:rPr>
                <w:rFonts w:ascii="Calibri" w:hAnsi="Calibri"/>
                <w:sz w:val="20"/>
                <w:szCs w:val="20"/>
                <w:lang w:eastAsia="ru-RU"/>
              </w:rPr>
            </w:pP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95811" w14:textId="77777777" w:rsidR="00575A42" w:rsidRDefault="009C7C43">
            <w:pPr>
              <w:pStyle w:val="LBGovstyle3-Alt"/>
              <w:numPr>
                <w:ilvl w:val="2"/>
                <w:numId w:val="32"/>
              </w:numPr>
              <w:rPr>
                <w:lang w:val="ru-RU"/>
              </w:rPr>
            </w:pPr>
            <w:r>
              <w:rPr>
                <w:lang w:val="ru-RU"/>
              </w:rPr>
              <w:t>При подвеске ВОК на опорах воздушных линий:</w:t>
            </w:r>
          </w:p>
          <w:p w14:paraId="57C46E46" w14:textId="77777777" w:rsidR="00575A42" w:rsidRDefault="009C7C43">
            <w:pPr>
              <w:pStyle w:val="LBBodyText2"/>
              <w:spacing w:before="0" w:after="0"/>
            </w:pPr>
            <w:r>
              <w:t>- подвеску ВОК на опорах воздушных линий допускается на внутризоновых и местных линиях связи, где подземная их прокладка затруднена, в районах индивидуальной застройки, в горной местности, на переходе кабельных линий через глубокие овраги и реки, имеющие обрывистые склоны и др.;</w:t>
            </w:r>
          </w:p>
          <w:p w14:paraId="25C75510" w14:textId="77777777" w:rsidR="00575A42" w:rsidRDefault="009C7C43">
            <w:pPr>
              <w:pStyle w:val="LBBodyText2"/>
              <w:spacing w:before="0" w:after="0"/>
            </w:pPr>
            <w:r>
              <w:t>- подвеску ВОК в населенных пунктах следует, как правило, предусматривать на опорах существующих воздушных линий. Строительство новых столбовых линий для этих целей, без обоснования в проекте, не допускается.</w:t>
            </w:r>
          </w:p>
          <w:p w14:paraId="6B171449" w14:textId="77777777" w:rsidR="00575A42" w:rsidRDefault="009C7C43">
            <w:pPr>
              <w:pStyle w:val="LBBodyText1"/>
              <w:spacing w:before="0" w:after="0"/>
            </w:pPr>
            <w:r>
              <w:t>При необходимости их постройки следует, преимущественно, использовать железобетонные опоры или деревянные - в железобетонных приставках. Для подвески ВОК в населенных пунктах могут быть также использованы стоечные опоры, устанавливаемые на крышах зданий.</w:t>
            </w:r>
          </w:p>
          <w:p w14:paraId="6F722DAD" w14:textId="77777777" w:rsidR="00575A42" w:rsidRDefault="009C7C43">
            <w:pPr>
              <w:pStyle w:val="LBBodyText2"/>
              <w:spacing w:before="0" w:after="0"/>
            </w:pPr>
            <w:r>
              <w:t>- на опоре ВЛ оптические кабели должны размещаться ниже проводов. Габариты подвесных кабельных линий связи должны соответствовать габаритам, установленным для проводов воздушных линий связи согласно «Правил строительства и ремонта воздушных линий связи и радиотрансляционных сетей»;</w:t>
            </w:r>
          </w:p>
          <w:p w14:paraId="0A4F3B1D" w14:textId="77777777" w:rsidR="00575A42" w:rsidRDefault="009C7C43">
            <w:pPr>
              <w:pStyle w:val="LBBodyText2"/>
              <w:spacing w:before="0" w:after="0"/>
            </w:pPr>
            <w:r>
              <w:t>- стрелы провеса ВОК должны соответствовать величинам, приведенным в «Руководстве по строительству линейных сооружений местных первичных сетей»;</w:t>
            </w:r>
          </w:p>
          <w:p w14:paraId="1C9B855A" w14:textId="77777777" w:rsidR="00575A42" w:rsidRDefault="009C7C43">
            <w:pPr>
              <w:pStyle w:val="LBBodyText2"/>
              <w:spacing w:before="0" w:after="0"/>
            </w:pPr>
            <w:r>
              <w:t>- металлический несущий трос ВОК, закрепленного на опорах ВЛ, должен быть заземлен:</w:t>
            </w:r>
          </w:p>
          <w:p w14:paraId="1557A1EB" w14:textId="77777777" w:rsidR="00575A42" w:rsidRDefault="009C7C43">
            <w:pPr>
              <w:pStyle w:val="LBBodyText1"/>
              <w:spacing w:before="0" w:after="0"/>
            </w:pPr>
            <w:r>
              <w:t>- при вводе в НРП (здания, сооружения, БС);</w:t>
            </w:r>
          </w:p>
          <w:p w14:paraId="5DEB6E24" w14:textId="77777777" w:rsidR="00575A42" w:rsidRDefault="009C7C43">
            <w:pPr>
              <w:pStyle w:val="LBBodyText1"/>
              <w:spacing w:before="0" w:after="0"/>
            </w:pPr>
            <w:r>
              <w:t>- на опорах с муфтами, отстоящих от НРП на расстоянии порядка 1 и 2 км в каждую сторону;</w:t>
            </w:r>
          </w:p>
          <w:p w14:paraId="2BED36A4" w14:textId="77777777" w:rsidR="00575A42" w:rsidRDefault="009C7C43">
            <w:pPr>
              <w:pStyle w:val="LBBodyText1"/>
              <w:spacing w:before="0" w:after="0"/>
            </w:pPr>
            <w:r>
              <w:t>- на опоре с муфтой посредине ЭКУ.</w:t>
            </w:r>
          </w:p>
          <w:p w14:paraId="46560A12" w14:textId="77777777" w:rsidR="00575A42" w:rsidRDefault="009C7C43">
            <w:pPr>
              <w:pStyle w:val="LBBodyText2"/>
              <w:spacing w:before="0" w:after="0"/>
            </w:pPr>
            <w:r>
              <w:t>- вне населенных пунктов несущий трос следует заземлять в среднем через 2-3 км. Если участок подвесного кабеля не превышает по длине 2 км, то заземления необходимо оборудовать на концах участка.</w:t>
            </w:r>
          </w:p>
          <w:p w14:paraId="6DCD1BDE" w14:textId="77777777" w:rsidR="00575A42" w:rsidRDefault="009C7C43">
            <w:pPr>
              <w:pStyle w:val="LBBodyText1"/>
              <w:spacing w:before="0" w:after="0"/>
            </w:pPr>
            <w:r>
              <w:t xml:space="preserve">- при проектировании ВОЛС методом подвеса ВОК на опорах линий электропередачи (ЛЭП) руководствоваться СО153-34.48.519-2002 «Правилами проектирования, строительства и эксплуатации ВОЛС на </w:t>
            </w:r>
            <w:r>
              <w:lastRenderedPageBreak/>
              <w:t>воздушных линиях электропередачи напряжением 04-35кВ», утвержденных Минсвязи РФ 24.04.2003 и РД153-34.0.48.519-2002 «Правилами проектирования, строительства и эксплуатации ВОЛС на воздушных линиях электропередачи напряжением 110 кВ и выше», утвержденных Минсвязи РФ 24.04.2003.</w:t>
            </w:r>
          </w:p>
          <w:p w14:paraId="70B310DA" w14:textId="77777777" w:rsidR="00575A42" w:rsidRDefault="009C7C43">
            <w:pPr>
              <w:pStyle w:val="LBBodyText1"/>
              <w:spacing w:before="0" w:after="0"/>
            </w:pPr>
            <w:r>
              <w:t>- муфты для прямого и разветвительного сращивания ВОК, прокладываемого на опорах освещения и городского электротранспорта, а также и технологический запас ВОК (по 15-20 м в каждом направлении) разместить и закрепить в шкафах типа ШРМ/УПМК, установленных на опорах. Шкафы заземлить;</w:t>
            </w:r>
          </w:p>
          <w:p w14:paraId="209A691E" w14:textId="77777777" w:rsidR="00575A42" w:rsidRDefault="009C7C43">
            <w:pPr>
              <w:pStyle w:val="LBBodyText1"/>
              <w:spacing w:before="0" w:after="0"/>
            </w:pPr>
            <w:r>
              <w:t>- место расположения оптической муфты при переходе с подвесного кабеля на кабель, предназначенный для прокладки в грунт, определить при проектировании. Предусмотреть защиту ВОК при спуске с опоры в грунт металлической или ПНД трубой на высоту не менее 3,0 м и на глубину не менее 0,7 м от поверхности земли с герметизацией верхней и нижней части трубы. Проектные решения согласовать с ПАО «</w:t>
            </w:r>
            <w:r w:rsidR="00972233">
              <w:t>Ростелеком</w:t>
            </w:r>
            <w:r>
              <w:t>»;</w:t>
            </w:r>
          </w:p>
          <w:p w14:paraId="5EBF695B" w14:textId="77777777" w:rsidR="00575A42" w:rsidRDefault="009C7C43">
            <w:pPr>
              <w:pStyle w:val="LBBodyText1"/>
              <w:spacing w:before="0" w:after="0"/>
            </w:pPr>
            <w:r>
              <w:t>- при прокладке ОК методом подвеса на опорах ВЛ использовать гасители пляски проводов согласно «Методическим указаниям по районированию территории энергосистем и трасс ВЛ по частоте повторяемости и интенсивности пляски проводов» (РД 34.20.184-91). Необходимость их установки, типы и схемы установки гасителей вибрации на ВОК в пролетах ВЛ определить проектом;</w:t>
            </w:r>
          </w:p>
          <w:p w14:paraId="7039B082" w14:textId="77777777" w:rsidR="00575A42" w:rsidRDefault="009C7C43">
            <w:pPr>
              <w:pStyle w:val="LBBodyText1"/>
              <w:spacing w:before="0" w:after="0"/>
            </w:pPr>
            <w:r>
              <w:t>- среднюю строительную длину кабеля при строительстве ВОЛС методом подвеса ВОК на опорах ВЛ определить проектной документацией и согласовать с ПАО «</w:t>
            </w:r>
            <w:r w:rsidR="00972233">
              <w:t>Ростелеком</w:t>
            </w:r>
            <w:r>
              <w:t>»;</w:t>
            </w:r>
          </w:p>
          <w:p w14:paraId="70354D01" w14:textId="77777777" w:rsidR="00575A42" w:rsidRDefault="009C7C43">
            <w:pPr>
              <w:pStyle w:val="LBBodyText1"/>
              <w:spacing w:before="0" w:after="0"/>
            </w:pPr>
            <w:r>
              <w:t>- разварку муфт для соединительного и разветвительного сращивания ВОК выполнить в соответствии со схемами разварки, согласованными с ПАО «</w:t>
            </w:r>
            <w:r w:rsidR="00972233">
              <w:t>Ростелеком</w:t>
            </w:r>
            <w:r>
              <w:t>».</w:t>
            </w:r>
          </w:p>
        </w:tc>
      </w:tr>
      <w:tr w:rsidR="00575A42" w14:paraId="1E154FAB" w14:textId="77777777">
        <w:tc>
          <w:tcPr>
            <w:tcW w:w="23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F0C94" w14:textId="77777777" w:rsidR="007F0466" w:rsidRDefault="007F0466">
            <w:pPr>
              <w:suppressAutoHyphens w:val="0"/>
              <w:jc w:val="left"/>
              <w:rPr>
                <w:rFonts w:ascii="Calibri" w:hAnsi="Calibri"/>
                <w:sz w:val="20"/>
                <w:szCs w:val="20"/>
                <w:lang w:eastAsia="ru-RU"/>
              </w:rPr>
            </w:pP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25C30" w14:textId="77777777" w:rsidR="00575A42" w:rsidRDefault="009C7C43">
            <w:pPr>
              <w:pStyle w:val="LBGovstyle3-Alt"/>
              <w:numPr>
                <w:ilvl w:val="2"/>
                <w:numId w:val="32"/>
              </w:numPr>
              <w:rPr>
                <w:i/>
                <w:lang w:val="ru-RU"/>
              </w:rPr>
            </w:pPr>
            <w:r>
              <w:rPr>
                <w:i/>
                <w:lang w:val="ru-RU"/>
              </w:rPr>
              <w:t>При переходах ВОК через водные преграды:</w:t>
            </w:r>
          </w:p>
          <w:p w14:paraId="1D676FC9" w14:textId="77777777" w:rsidR="00575A42" w:rsidRDefault="009C7C43">
            <w:pPr>
              <w:pStyle w:val="LBBodyText1"/>
              <w:spacing w:before="0" w:after="0"/>
            </w:pPr>
            <w:r>
              <w:t>Кабельные переходы через водные преграды, в зависимости от местных условий, могут выполняться:</w:t>
            </w:r>
          </w:p>
          <w:p w14:paraId="24383D66" w14:textId="77777777" w:rsidR="00575A42" w:rsidRDefault="009C7C43">
            <w:pPr>
              <w:pStyle w:val="LBBodyText1"/>
              <w:spacing w:before="0" w:after="0"/>
            </w:pPr>
            <w:r>
              <w:t>- ВОК, прокладываемыми под водой (прокладка методом ГНБ или с заглублением в дно реки);</w:t>
            </w:r>
          </w:p>
          <w:p w14:paraId="1C98418E" w14:textId="77777777" w:rsidR="00575A42" w:rsidRDefault="009C7C43">
            <w:pPr>
              <w:pStyle w:val="LBBodyText1"/>
              <w:spacing w:before="0" w:after="0"/>
            </w:pPr>
            <w:r>
              <w:t>- ВОК, прокладываемыми по мостам;</w:t>
            </w:r>
          </w:p>
          <w:p w14:paraId="1817B3B7" w14:textId="77777777" w:rsidR="00575A42" w:rsidRDefault="009C7C43">
            <w:pPr>
              <w:pStyle w:val="LBBodyText1"/>
              <w:spacing w:before="0" w:after="0"/>
            </w:pPr>
            <w:r>
              <w:t>- подвесными ВОК на опорах.</w:t>
            </w:r>
          </w:p>
          <w:p w14:paraId="60561FC3" w14:textId="77777777" w:rsidR="00575A42" w:rsidRDefault="009C7C43">
            <w:pPr>
              <w:pStyle w:val="LBBodyText1"/>
              <w:spacing w:before="0" w:after="0"/>
            </w:pPr>
            <w:r>
              <w:t>Переходы ВОК через водные преграды следует выполнять преимущественно методом ГНБ с прокладкой одной защитной полиэтиленовой трубы без установки кабельных колодцев (смотровых устройств).</w:t>
            </w:r>
          </w:p>
          <w:p w14:paraId="630D6317" w14:textId="77777777" w:rsidR="00575A42" w:rsidRDefault="009C7C43">
            <w:pPr>
              <w:pStyle w:val="LBBodyText1"/>
              <w:spacing w:before="0" w:after="0"/>
            </w:pPr>
            <w:r>
              <w:t>Кабель после прокладки на входе и выходе загерметизировать. Другие способы переходов согласовать с ПАО «</w:t>
            </w:r>
            <w:r w:rsidR="00972233">
              <w:t>Ростелеком</w:t>
            </w:r>
            <w:r>
              <w:t>».</w:t>
            </w:r>
          </w:p>
          <w:p w14:paraId="139F4EBD" w14:textId="77777777" w:rsidR="00575A42" w:rsidRDefault="009C7C43">
            <w:pPr>
              <w:pStyle w:val="LBBodyText1"/>
              <w:spacing w:before="0" w:after="0"/>
            </w:pPr>
            <w:r>
              <w:t>При пересечении кабелем сплавных и судоходных рек место подводного кабельного перехода должно быть выбрано, исходя из следующих требований:</w:t>
            </w:r>
          </w:p>
          <w:p w14:paraId="619C52EB" w14:textId="77777777" w:rsidR="00575A42" w:rsidRDefault="009C7C43">
            <w:pPr>
              <w:pStyle w:val="LBBodyText1"/>
              <w:spacing w:before="0" w:after="0"/>
            </w:pPr>
            <w:r>
              <w:t>а) места переходов должны располагаться, по возможности, на прямолинейном участке реки минимальной ширины с неразмываемым руслом и пологими берегами, неподверженными разрушениям, вне стоянки судов, плотов, головных сооружений водозабора, паромных переправ, сбросов, сточных вод, мест добычи гравия, песка, полезных ископаемых, вне перекатных участков, районов землечерпательных дноуглубительных paбoт, мест заторов льда и водопоя скота, а также с учетом нанесения наименьшего ущерба окружающей среде при строительстве.</w:t>
            </w:r>
          </w:p>
          <w:p w14:paraId="4525EC4B" w14:textId="77777777" w:rsidR="00575A42" w:rsidRDefault="009C7C43">
            <w:pPr>
              <w:pStyle w:val="LBBodyText1"/>
              <w:spacing w:before="0" w:after="0"/>
            </w:pPr>
            <w:r>
              <w:t>При невозможности выбора места перехода с учетом перечисленных требований в проекте должны быть предусмотрены мероприятия по укреплению берегов в подводной и надводных частях и возможность выполнения дноуглубительных работ над кабелями;</w:t>
            </w:r>
          </w:p>
          <w:p w14:paraId="5AE6DACD" w14:textId="77777777" w:rsidR="00575A42" w:rsidRDefault="009C7C43">
            <w:pPr>
              <w:pStyle w:val="LBBodyText1"/>
              <w:spacing w:before="0" w:after="0"/>
            </w:pPr>
            <w:r>
              <w:lastRenderedPageBreak/>
              <w:t>б) трасса кабеля через судоходные и сплавные реки, как правило, должна проходить ниже по течению от автомобильных и железнодорожных мостов на дорогах магистрального значения. При отсутствии на реках ледоходов и заторов льда место перехода (выше или ниже моста) определяется проектом в зависимости oт гидрологических особенностей и характеристики данной реки с обеспечением наименьших затрат по устройству речного кабельного перехода и применения наиболее совершенных механизмов при строительстве, а также удобств эксплуатации.</w:t>
            </w:r>
          </w:p>
          <w:p w14:paraId="6564D757" w14:textId="77777777" w:rsidR="00575A42" w:rsidRDefault="009C7C43">
            <w:pPr>
              <w:pStyle w:val="LBBodyText1"/>
              <w:spacing w:before="0" w:after="0"/>
            </w:pPr>
            <w:r>
              <w:t>- подводные кабельные переходы на магистральных и внутризоновых ВОЛС через водные преграды от мостов магистральных автомобильных и железных дорог должны размещаться на расстояниях не менее:</w:t>
            </w:r>
          </w:p>
          <w:p w14:paraId="68A621E2" w14:textId="77777777" w:rsidR="00575A42" w:rsidRDefault="009C7C43">
            <w:pPr>
              <w:pStyle w:val="LBBodyText2"/>
              <w:spacing w:before="0" w:after="0"/>
            </w:pPr>
            <w:r>
              <w:t>1000 м - через внутренние водные пути, судоходные реки, каналы и водохранилища;</w:t>
            </w:r>
          </w:p>
          <w:p w14:paraId="486ECFEA" w14:textId="77777777" w:rsidR="00575A42" w:rsidRDefault="009C7C43">
            <w:pPr>
              <w:pStyle w:val="LBBodyText2"/>
              <w:spacing w:before="0" w:after="0"/>
            </w:pPr>
            <w:r>
              <w:t>300 м - через сплавные реки;</w:t>
            </w:r>
          </w:p>
          <w:p w14:paraId="5E2B24AA" w14:textId="77777777" w:rsidR="00575A42" w:rsidRDefault="009C7C43">
            <w:pPr>
              <w:pStyle w:val="LBBodyText2"/>
              <w:spacing w:before="0" w:after="0"/>
            </w:pPr>
            <w:r>
              <w:t>50-100 м - через несудоходные и не сплавные реки.</w:t>
            </w:r>
          </w:p>
          <w:p w14:paraId="382A73BC" w14:textId="77777777" w:rsidR="00575A42" w:rsidRDefault="009C7C43">
            <w:pPr>
              <w:pStyle w:val="LBBodyText1"/>
              <w:spacing w:before="0" w:after="0"/>
            </w:pPr>
            <w:r>
              <w:t>- подводные кабельные переходы на магистральных и внутризоновых ВОЛС через водные преграды от мостов автомобильных и железных дорог областного и местного значений должны размещаться на расстояниях не менее:</w:t>
            </w:r>
          </w:p>
          <w:p w14:paraId="4FA6D54D" w14:textId="77777777" w:rsidR="00575A42" w:rsidRDefault="009C7C43">
            <w:pPr>
              <w:pStyle w:val="LBBodyText2"/>
              <w:spacing w:before="0" w:after="0"/>
            </w:pPr>
            <w:r>
              <w:t>200 м - через судоходные реки и каналы;</w:t>
            </w:r>
          </w:p>
          <w:p w14:paraId="4E51DB4A" w14:textId="77777777" w:rsidR="00575A42" w:rsidRDefault="009C7C43">
            <w:pPr>
              <w:pStyle w:val="LBBodyText2"/>
              <w:spacing w:before="0" w:after="0"/>
            </w:pPr>
            <w:r>
              <w:t>50-100 м - через несудоходные и не сплавные реки.</w:t>
            </w:r>
          </w:p>
          <w:p w14:paraId="35568A70" w14:textId="77777777" w:rsidR="00575A42" w:rsidRDefault="009C7C43">
            <w:pPr>
              <w:pStyle w:val="LBBodyText1"/>
              <w:spacing w:before="0" w:after="0"/>
            </w:pPr>
            <w:r>
              <w:t>- На магистральных и внутризоновых ВОЛС переходы через водные преграды должны осуществляться преимущественно кабелями, прокладываемыми под водой, а также кабелями, прокладываемыми по мостам.</w:t>
            </w:r>
          </w:p>
          <w:p w14:paraId="5409BB62" w14:textId="77777777" w:rsidR="00575A42" w:rsidRDefault="009C7C43">
            <w:pPr>
              <w:pStyle w:val="LBBodyText1"/>
              <w:spacing w:before="0" w:after="0"/>
            </w:pPr>
            <w:r>
              <w:t>На местных ВОЛС кабельные переходы через водные преграды следует осуществлять, как правило, по мостам. На переходах через несудоходные и не сплавные реки шириной до 100 м допускается устройство кабельных переходов с подвеской кабелей на опорах.</w:t>
            </w:r>
          </w:p>
          <w:p w14:paraId="1466907F" w14:textId="77777777" w:rsidR="00575A42" w:rsidRDefault="009C7C43">
            <w:pPr>
              <w:pStyle w:val="LBBodyText1"/>
              <w:spacing w:before="0" w:after="0"/>
            </w:pPr>
            <w:r>
              <w:t>- на переходах магистральных кабельных линий через судоходные и сплавные реки прокладку ВОК выполнить по двум створам на расстоянии не менее 300 м один от другого. При наличии на трассе мостов, прокладка одного (резервного) кабеля должна осуществляться по мосту.</w:t>
            </w:r>
          </w:p>
          <w:p w14:paraId="3DC20F36" w14:textId="77777777" w:rsidR="00575A42" w:rsidRDefault="009C7C43">
            <w:pPr>
              <w:pStyle w:val="LBBodyText1"/>
              <w:spacing w:before="0" w:after="0"/>
            </w:pPr>
            <w:r>
              <w:t>- на судоходных и сплавных реках, независимо от их глубины, а также на несудоходных и не сплавных реках глубиной до 3 м от рабочего горизонта воды, ВОК прокладывать с заглублением в дно реки. Магистральные ВОК, независимо от характера и глубины водных преград должны быть заглублены в дно реки по всему руслу.</w:t>
            </w:r>
          </w:p>
          <w:p w14:paraId="58CE5180" w14:textId="77777777" w:rsidR="00575A42" w:rsidRDefault="009C7C43">
            <w:pPr>
              <w:pStyle w:val="LBBodyText1"/>
              <w:spacing w:before="0" w:after="0"/>
            </w:pPr>
            <w:r>
              <w:t>- на водохранилищах и озерах, за пределами судового хода, а также на несудоходных и не сплавных реках, глубиной более 3 м, при отсутствии особых требований согласовывающих организаций о заглублении кабелей связи, их прокладку следует предусматривать без заглубления в дно. Заглубление кабелей в прибрежной части водоема обязательно, с учетом возможного размыва берегов.</w:t>
            </w:r>
          </w:p>
          <w:p w14:paraId="7E196EE4" w14:textId="77777777" w:rsidR="00575A42" w:rsidRDefault="009C7C43">
            <w:pPr>
              <w:pStyle w:val="LBBodyText1"/>
              <w:spacing w:before="0" w:after="0"/>
            </w:pPr>
            <w:r>
              <w:t>Через водные преграды со стабильным, не изменяющимся руслом (дном), кабели связи должны прокладываться с заглублением в дно на глубину не менее 1 м.</w:t>
            </w:r>
          </w:p>
          <w:p w14:paraId="30C02767" w14:textId="77777777" w:rsidR="00575A42" w:rsidRDefault="009C7C43">
            <w:pPr>
              <w:pStyle w:val="LBBodyText1"/>
              <w:spacing w:before="0" w:after="0"/>
            </w:pPr>
            <w:r>
              <w:t>Через реки с изменяющимся руслом и особыми гидрогеологическими условиями (горные и предгорные реки, реки с размываемыми берегами) величина заглубления кабеля определяется проектом при этом прокладка кабелей, должна производиться на глубину не менее 0,5 м ниже расчетной отметки возможного размыва дна. Величина заглубления кабелей в дно русла реки и способа прокладки кабелей должны приниматься в проекте, исходя из гидрогеологических характеристик водной преграды, режима ее эксплуатации, а также с учетом требований согласовывающих организаций.</w:t>
            </w:r>
          </w:p>
          <w:p w14:paraId="56B45696" w14:textId="77777777" w:rsidR="00575A42" w:rsidRDefault="009C7C43">
            <w:pPr>
              <w:pStyle w:val="LBBodyText1"/>
              <w:spacing w:before="0" w:after="0"/>
            </w:pPr>
            <w:r>
              <w:lastRenderedPageBreak/>
              <w:t>- при прокладке кабелей через осушительные каналы их заглубление в дно должно осуществляться не менее 1 м с защитой кабелей от механических повреждений железобетонными плитами. При прокладке кабеля, по согласованию с владельцами, в дно осушительных каналов на глубину 2 м, покрытие его железобетонными плитами не требуется.</w:t>
            </w:r>
          </w:p>
          <w:p w14:paraId="5F6A8CDC" w14:textId="77777777" w:rsidR="00575A42" w:rsidRDefault="009C7C43">
            <w:pPr>
              <w:pStyle w:val="LBBodyText1"/>
              <w:spacing w:before="0" w:after="0"/>
            </w:pPr>
            <w:r>
              <w:t>- разветвительные муфты на стыке кабелей верхнего и нижнего створов следует располагать в не затапливаемой части берегов или искусственно созданных возвышениях. Места расположения разветвительных муфт, габариты искусственно создаваемых возвышений, а также материал (песок, щебень, гравий и др.) для их сооружения определить проектом.</w:t>
            </w:r>
          </w:p>
          <w:p w14:paraId="15AAC1FF" w14:textId="77777777" w:rsidR="00575A42" w:rsidRDefault="009C7C43">
            <w:pPr>
              <w:pStyle w:val="LBBodyText1"/>
              <w:spacing w:before="0" w:after="0"/>
            </w:pPr>
            <w:r>
              <w:t>- на кабельных переходах через водные преграды с двумя створами кабелей (верхнего и нижнего), длина обоих кабелей, как правило, должна быть одинаковой. При невозможности соблюдения этого требования отклонение длин кабелей в створах кабельного перехода по затуханию должно быть в пределах нормируемого допуска на отклонение проектной длины кабеля на ЭКУ от номинальной для соответствующих систем передачи.</w:t>
            </w:r>
          </w:p>
          <w:p w14:paraId="52E10098" w14:textId="77777777" w:rsidR="00575A42" w:rsidRDefault="009C7C43">
            <w:pPr>
              <w:pStyle w:val="LBBodyText1"/>
              <w:spacing w:before="0" w:after="0"/>
            </w:pPr>
            <w:r>
              <w:t>Предусмотреть задействование кабелей каждого створа с включением 50 % ОВ в каждом кабеле.</w:t>
            </w:r>
          </w:p>
          <w:p w14:paraId="1CE0A076" w14:textId="77777777" w:rsidR="00575A42" w:rsidRDefault="009C7C43">
            <w:pPr>
              <w:pStyle w:val="LBBodyText1"/>
              <w:spacing w:before="0" w:after="0"/>
            </w:pPr>
            <w:r>
              <w:t>- в городах и населенных пунктах при устройстве кабельных переходов через реки и каналы, берега которых имеют гранитную или железобетонную облицовку, кабели через облицовку прокладываются в стальных трубах диаметром 100 мм. Количество прокладываемых стальных труб определяется проектом. Стальные трубы должны иметь на всем протяжении антикоррозионное покрытие. Облицовка берега должна быть восстановлена.</w:t>
            </w:r>
          </w:p>
          <w:p w14:paraId="70788F27" w14:textId="77777777" w:rsidR="00575A42" w:rsidRDefault="009C7C43">
            <w:pPr>
              <w:pStyle w:val="LBBodyText1"/>
              <w:spacing w:before="0" w:after="0"/>
            </w:pPr>
            <w:r>
              <w:t>- на кабальных переходах через реки и каналы в городах и населенных пунктах в береговой части должен устанавливаться колодец на тротуаре или газоне. В стесненных условиях допускается размещение колодца или его части под мостовой.</w:t>
            </w:r>
          </w:p>
          <w:p w14:paraId="5C18C586" w14:textId="77777777" w:rsidR="00575A42" w:rsidRDefault="009C7C43">
            <w:pPr>
              <w:pStyle w:val="LBBodyText1"/>
              <w:spacing w:before="0" w:after="0"/>
            </w:pPr>
            <w:r>
              <w:t>Ввод стальных труб в колодец должен осуществляться через его проем. В стесненных условиях допускается производить ввод труб через дно колодца.</w:t>
            </w:r>
          </w:p>
          <w:p w14:paraId="3D5E9759" w14:textId="77777777" w:rsidR="00575A42" w:rsidRDefault="009C7C43">
            <w:pPr>
              <w:pStyle w:val="LBBodyText1"/>
              <w:spacing w:before="0" w:after="0"/>
            </w:pPr>
            <w:r>
              <w:t>Стальные трубы не должны иметь более одного изгиба в вертикальной плоскости, радиус которого не должен превышать допустимого радиуса изгиба, проектируемого к прокладке кабеля.</w:t>
            </w:r>
          </w:p>
          <w:p w14:paraId="70E0F9DC" w14:textId="77777777" w:rsidR="00575A42" w:rsidRDefault="009C7C43">
            <w:pPr>
              <w:pStyle w:val="LBBodyText1"/>
              <w:spacing w:before="0" w:after="0"/>
            </w:pPr>
            <w:r>
              <w:t>- по мосту ВОК должны прокладываться преимущественно в предусмотренных для этого конструкциях (выносных консолях, трубах наружных подвесках и др.). Способ прокладки кабелей по мосту, а также конструктивные решения должны определяться проектом. Прокладка ВОК, по возможности, должна предусматриваться полными строительными длинами. Смотровые устройства кабельной канализации на участках подходов к мостам должны располагаться на минимально возможных расстояниях от его береговых опор.</w:t>
            </w:r>
          </w:p>
          <w:p w14:paraId="01DE6689" w14:textId="77777777" w:rsidR="00575A42" w:rsidRDefault="009C7C43">
            <w:pPr>
              <w:pStyle w:val="LBBodyText1"/>
              <w:spacing w:before="0" w:after="0"/>
            </w:pPr>
            <w:r>
              <w:t>- если мост имеет разводную часть, то на всем ее протяжении прокладывается подводный кабель. Соединительные муфты с подводным кабелем должны располагаться в смотровых устройствах на пролетных конструкциях моста.</w:t>
            </w:r>
          </w:p>
          <w:p w14:paraId="4C1041C1" w14:textId="77777777" w:rsidR="00575A42" w:rsidRDefault="009C7C43">
            <w:pPr>
              <w:pStyle w:val="LBBodyText1"/>
              <w:spacing w:before="0" w:after="0"/>
            </w:pPr>
            <w:r>
              <w:t>Кабели на спуске в воду должны размещаться в потернах опор моста или на их наружной поверхности. В последнем случае проектом должны предусматриваться меры по защите кабелей от механических повреждений, в том числе и при ледоходе.</w:t>
            </w:r>
          </w:p>
          <w:p w14:paraId="26B7547F" w14:textId="77777777" w:rsidR="00575A42" w:rsidRDefault="009C7C43">
            <w:pPr>
              <w:pStyle w:val="LBBodyText1"/>
              <w:spacing w:before="0" w:after="0"/>
            </w:pPr>
            <w:r>
              <w:t>- на кабельных переходах через внутренние судоходные пути нa судоходных и сплавных реках должны устанавливаться знаки судовой обстановки, оборудуемые в соответствии с правилами плавания по внутренним судоходным путям и инструкцией по содержанию судоходной обстановки на внутренних водных путях.</w:t>
            </w:r>
          </w:p>
          <w:p w14:paraId="62314C46" w14:textId="77777777" w:rsidR="00575A42" w:rsidRDefault="009C7C43">
            <w:pPr>
              <w:pStyle w:val="LBBodyText1"/>
              <w:spacing w:before="0" w:after="0"/>
            </w:pPr>
            <w:r>
              <w:lastRenderedPageBreak/>
              <w:t>В городах и поселках городского типа линии электроосвещения для знаков судовой обстановки, как правило, должны быть подземными.</w:t>
            </w:r>
          </w:p>
          <w:p w14:paraId="184805DB" w14:textId="77777777" w:rsidR="00575A42" w:rsidRDefault="009C7C43">
            <w:pPr>
              <w:pStyle w:val="LBBodyText1"/>
              <w:spacing w:before="0" w:after="0"/>
            </w:pPr>
            <w:r>
              <w:t>На набережных, облицованных гранитом или бетонными блоками, створные знаки должны устанавливаться непосредственно нa их стенах.</w:t>
            </w:r>
          </w:p>
        </w:tc>
      </w:tr>
      <w:tr w:rsidR="00575A42" w:rsidRPr="00B70B47" w14:paraId="7F846E6D" w14:textId="77777777">
        <w:tc>
          <w:tcPr>
            <w:tcW w:w="23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E13EF" w14:textId="77777777" w:rsidR="007F0466" w:rsidRDefault="007F0466">
            <w:pPr>
              <w:suppressAutoHyphens w:val="0"/>
              <w:jc w:val="left"/>
              <w:rPr>
                <w:rFonts w:ascii="Calibri" w:hAnsi="Calibri"/>
                <w:sz w:val="20"/>
                <w:szCs w:val="20"/>
                <w:lang w:eastAsia="ru-RU"/>
              </w:rPr>
            </w:pP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F963B" w14:textId="77777777" w:rsidR="00575A42" w:rsidRDefault="009C7C43">
            <w:pPr>
              <w:pStyle w:val="LBGovstyle3-Alt"/>
              <w:numPr>
                <w:ilvl w:val="2"/>
                <w:numId w:val="32"/>
              </w:numPr>
            </w:pPr>
            <w:r>
              <w:rPr>
                <w:i/>
                <w:lang w:val="ru-RU"/>
              </w:rPr>
              <w:t xml:space="preserve">Требования к маркировке ВОК и обозначению </w:t>
            </w:r>
            <w:r>
              <w:rPr>
                <w:i/>
              </w:rPr>
              <w:t>ВОЛС на местности:</w:t>
            </w:r>
          </w:p>
          <w:p w14:paraId="54E3508A" w14:textId="77777777" w:rsidR="00575A42" w:rsidRDefault="009C7C43">
            <w:pPr>
              <w:pStyle w:val="LBBodyText1"/>
              <w:spacing w:before="0" w:after="0"/>
            </w:pPr>
            <w:r>
              <w:t>- после прокладки ВОК, возле смонтированных муфт, в проходных колодцах, а также у оконечных устройств на кабель должны быть установлены металлические нумерационные кольца (бирки). Эскиз колец и надписи на них для участков ВОЛС указаны в Приложении № 3;</w:t>
            </w:r>
          </w:p>
          <w:p w14:paraId="2F95A8C2" w14:textId="77777777" w:rsidR="00575A42" w:rsidRDefault="009C7C43">
            <w:pPr>
              <w:pStyle w:val="LBBodyText1"/>
              <w:spacing w:before="0" w:after="0"/>
            </w:pPr>
            <w:r>
              <w:t>- проложенный ВОК, во вводных колодцах и колодцах городской телефонной канализации, должен быть промаркирован желтой несмываемой краской;</w:t>
            </w:r>
          </w:p>
          <w:p w14:paraId="1B77E02A" w14:textId="77777777" w:rsidR="00575A42" w:rsidRDefault="009C7C43">
            <w:pPr>
              <w:pStyle w:val="LBBodyText1"/>
              <w:spacing w:before="0" w:after="0"/>
            </w:pPr>
            <w:r>
              <w:t>- на опорах ВЛ, в местах установки муфт, должны быть нанесены постоянные знаки на высоте 2,5 ± 0,5м от земли (принадлежность ВОЛС, условное обозначение ВОЛС, номер соединительной муфты и номер опоры);</w:t>
            </w:r>
          </w:p>
          <w:p w14:paraId="60DF5BE2" w14:textId="77777777" w:rsidR="00575A42" w:rsidRDefault="009C7C43">
            <w:pPr>
              <w:pStyle w:val="LBBodyText1"/>
              <w:spacing w:before="0" w:after="0"/>
            </w:pPr>
            <w:r>
              <w:t>- на опорах ВЛ, в местах перехода ВОЛС через автомобильные, железные дороги, должны быть нанесены постоянные знаки на высоте 2,5 ± 0,5м от земли (принадлежность ВОЛС, условные обозначения ВОЛС, номер опоры), видимые со стороны дороги;</w:t>
            </w:r>
          </w:p>
          <w:p w14:paraId="73D4E8E1" w14:textId="77777777" w:rsidR="00575A42" w:rsidRDefault="009C7C43">
            <w:pPr>
              <w:pStyle w:val="LBBodyText1"/>
              <w:spacing w:before="0" w:after="0"/>
            </w:pPr>
            <w:r>
              <w:t>- предусмотреть фиксацию кабельной трассы на местности замерными ж/б (длина 2,4±0,1 м; высота над поверхностью земли не менее 1,7 м) столбиками и предупредительными знаками. Применение пластмассовых замерных столбиков, их размеры и способ установки должны быть согласованы с ПАО «</w:t>
            </w:r>
            <w:r w:rsidR="00972233">
              <w:t>Ростелеком</w:t>
            </w:r>
            <w:r>
              <w:t>»;</w:t>
            </w:r>
          </w:p>
          <w:p w14:paraId="49F702A3" w14:textId="77777777" w:rsidR="00575A42" w:rsidRDefault="009C7C43">
            <w:pPr>
              <w:pStyle w:val="LBBodyText1"/>
              <w:spacing w:before="0" w:after="0"/>
            </w:pPr>
            <w:r>
              <w:t>- замерные столбики установить на загородных участках трассы и в сельских населенных пунктах при прокладке кабеля в грунте:</w:t>
            </w:r>
          </w:p>
          <w:p w14:paraId="242D0DA5" w14:textId="77777777" w:rsidR="00575A42" w:rsidRDefault="009C7C43">
            <w:pPr>
              <w:pStyle w:val="LBBodyText2"/>
              <w:spacing w:before="0" w:after="0"/>
            </w:pPr>
            <w:r>
              <w:t>- на поворотах трассы;</w:t>
            </w:r>
          </w:p>
          <w:p w14:paraId="6F713207" w14:textId="77777777" w:rsidR="00575A42" w:rsidRDefault="009C7C43">
            <w:pPr>
              <w:pStyle w:val="LBBodyText2"/>
              <w:spacing w:before="0" w:after="0"/>
            </w:pPr>
            <w:r>
              <w:t>- на криволинейных участках трассы в местах максимального (более 2 м) отклонения трассы от прямой линии между муфтами;</w:t>
            </w:r>
          </w:p>
          <w:p w14:paraId="6499347F" w14:textId="77777777" w:rsidR="00575A42" w:rsidRDefault="009C7C43">
            <w:pPr>
              <w:pStyle w:val="LBBodyText2"/>
              <w:spacing w:before="0" w:after="0"/>
            </w:pPr>
            <w:r>
              <w:t>- на пересечениях автомобильных и железных дорог, а также со съездами с дорог по обеим их сторонам;</w:t>
            </w:r>
          </w:p>
          <w:p w14:paraId="647FD303" w14:textId="77777777" w:rsidR="00575A42" w:rsidRDefault="009C7C43">
            <w:pPr>
              <w:pStyle w:val="LBBodyText2"/>
              <w:spacing w:before="0" w:after="0"/>
            </w:pPr>
            <w:r>
              <w:t>- на переходах водных преград (на берегах рек, каналов);</w:t>
            </w:r>
          </w:p>
          <w:p w14:paraId="16CF02FE" w14:textId="77777777" w:rsidR="00575A42" w:rsidRDefault="009C7C43">
            <w:pPr>
              <w:pStyle w:val="LBBodyText2"/>
              <w:spacing w:before="0" w:after="0"/>
            </w:pPr>
            <w:r>
              <w:t>- на пересечениях с подземными коммуникациями;</w:t>
            </w:r>
          </w:p>
          <w:p w14:paraId="1EB28924" w14:textId="77777777" w:rsidR="00575A42" w:rsidRDefault="009C7C43">
            <w:pPr>
              <w:pStyle w:val="LBBodyText2"/>
              <w:spacing w:before="0" w:after="0"/>
            </w:pPr>
            <w:r>
              <w:t>- на пересечениях с воздушными линиями электропередачи и связи (с двух сторон);</w:t>
            </w:r>
          </w:p>
          <w:p w14:paraId="4243ECC4" w14:textId="77777777" w:rsidR="00575A42" w:rsidRDefault="009C7C43">
            <w:pPr>
              <w:pStyle w:val="LBBodyText2"/>
              <w:spacing w:before="0" w:after="0"/>
            </w:pPr>
            <w:r>
              <w:t>- на концах грозозащитных тросов (проводов);</w:t>
            </w:r>
          </w:p>
          <w:p w14:paraId="42DEE801" w14:textId="77777777" w:rsidR="00575A42" w:rsidRDefault="009C7C43">
            <w:pPr>
              <w:pStyle w:val="LBBodyText2"/>
              <w:spacing w:before="0" w:after="0"/>
            </w:pPr>
            <w:r>
              <w:t>- на прямолинейных участках трассы на расстоянии 250 - 300 м один от другого, обеспечив их прямую видимость.</w:t>
            </w:r>
          </w:p>
          <w:p w14:paraId="7C774F2B" w14:textId="77777777" w:rsidR="00575A42" w:rsidRDefault="009C7C43">
            <w:pPr>
              <w:pStyle w:val="LBBodyText1"/>
              <w:spacing w:before="0" w:after="0"/>
            </w:pPr>
            <w:r>
              <w:t>- для фиксации вводных колодцев, размещаемых за пределами охраняемой территории НРП, а так же муфт размещенных в грунте, установить замерный столбик и предупредительный знак (с противоположных сторон колодцев и муфт);</w:t>
            </w:r>
          </w:p>
          <w:p w14:paraId="0825188A" w14:textId="77777777" w:rsidR="00575A42" w:rsidRDefault="009C7C43">
            <w:pPr>
              <w:pStyle w:val="LBBodyText1"/>
              <w:spacing w:before="0" w:after="0"/>
            </w:pPr>
            <w:r>
              <w:t>- предусмотреть сквозную нумерацию замерных столбиков;</w:t>
            </w:r>
          </w:p>
          <w:p w14:paraId="122B199D" w14:textId="77777777" w:rsidR="00575A42" w:rsidRDefault="009C7C43">
            <w:pPr>
              <w:pStyle w:val="LBBodyText1"/>
              <w:spacing w:before="0" w:after="0"/>
            </w:pPr>
            <w:r>
              <w:t>- надписи и условные обозначения на замерных столбиках и предупредительных знаках выполнить в соответствии с требованиями правил технической эксплуатации линейно-кабельных сооружений междугородных линий передачи и согласовать с ПАО «</w:t>
            </w:r>
            <w:r w:rsidR="00972233">
              <w:t>Ростелеком</w:t>
            </w:r>
            <w:r>
              <w:t>»;</w:t>
            </w:r>
          </w:p>
          <w:p w14:paraId="1A824759" w14:textId="77777777" w:rsidR="00575A42" w:rsidRDefault="009C7C43">
            <w:pPr>
              <w:pStyle w:val="LBBodyText1"/>
              <w:spacing w:before="0" w:after="0"/>
            </w:pPr>
            <w:r>
              <w:t>- предупредительные знаки установить по согласованию с ПАО «</w:t>
            </w:r>
            <w:r w:rsidR="00972233">
              <w:t>Ростелеком</w:t>
            </w:r>
            <w:r>
              <w:t>» в местах производства земляных работ и других опасных местах в дополнение к замерным столбикам. Допускается вместо замерных столбиков устанавливать предупредительные знаки с соответствующими обозначениями;</w:t>
            </w:r>
          </w:p>
          <w:p w14:paraId="12F7D45C" w14:textId="77777777" w:rsidR="00575A42" w:rsidRDefault="009C7C43">
            <w:pPr>
              <w:pStyle w:val="LBBodyText2"/>
              <w:rPr>
                <w:i/>
                <w:u w:val="single"/>
              </w:rPr>
            </w:pPr>
            <w:r>
              <w:rPr>
                <w:i/>
                <w:u w:val="single"/>
              </w:rPr>
              <w:t>Примечание:</w:t>
            </w:r>
          </w:p>
          <w:p w14:paraId="489A9BA6" w14:textId="77777777" w:rsidR="00575A42" w:rsidRDefault="009C7C43">
            <w:pPr>
              <w:pStyle w:val="LBBodyText2"/>
              <w:rPr>
                <w:i/>
                <w:sz w:val="16"/>
                <w:szCs w:val="16"/>
              </w:rPr>
            </w:pPr>
            <w:r>
              <w:rPr>
                <w:i/>
                <w:sz w:val="16"/>
                <w:szCs w:val="16"/>
              </w:rPr>
              <w:t xml:space="preserve">Установка замерных столбиков и предупредительных знаков на пахотных землях не допускается. В случае необходимости столбики и знаки должны быть вынесены в </w:t>
            </w:r>
            <w:r>
              <w:rPr>
                <w:i/>
                <w:sz w:val="16"/>
                <w:szCs w:val="16"/>
              </w:rPr>
              <w:lastRenderedPageBreak/>
              <w:t>сторону дороги или защитной лесополосы за границу пахотной земли (с нанесением указателей трассы).</w:t>
            </w:r>
          </w:p>
          <w:p w14:paraId="6E51FB0E" w14:textId="77777777" w:rsidR="00575A42" w:rsidRDefault="009C7C43">
            <w:pPr>
              <w:pStyle w:val="LBBodyText1"/>
              <w:spacing w:before="0" w:after="0"/>
            </w:pPr>
            <w:r>
              <w:t>- на углах поворота трассы, над муфтами и на пересечениях с инженерными коммуникациями и преградами разместить электронные маркеры (тип маркера определить проектом и согласовать с ПАО «</w:t>
            </w:r>
            <w:r w:rsidR="00972233">
              <w:t>Ростелеком</w:t>
            </w:r>
            <w:r>
              <w:t>»);</w:t>
            </w:r>
          </w:p>
          <w:p w14:paraId="5A193A6D" w14:textId="77777777" w:rsidR="00575A42" w:rsidRDefault="009C7C43">
            <w:pPr>
              <w:pStyle w:val="LBBodyText1"/>
              <w:spacing w:before="0" w:after="0"/>
            </w:pPr>
            <w:r>
              <w:t>- по окончании строительства выполнить привязку участков трассы GPS приемником:</w:t>
            </w:r>
          </w:p>
          <w:p w14:paraId="14E348A2" w14:textId="77777777" w:rsidR="00575A42" w:rsidRDefault="009C7C43">
            <w:pPr>
              <w:pStyle w:val="LBBodyText2"/>
              <w:spacing w:before="0" w:after="0"/>
            </w:pPr>
            <w:r>
              <w:t>- через 400 -500 метров на прямолинейных участках;</w:t>
            </w:r>
          </w:p>
          <w:p w14:paraId="6E662AF1" w14:textId="77777777" w:rsidR="00575A42" w:rsidRDefault="009C7C43">
            <w:pPr>
              <w:pStyle w:val="LBBodyText2"/>
              <w:spacing w:before="0" w:after="0"/>
            </w:pPr>
            <w:r>
              <w:t>- углов поворота трассы;</w:t>
            </w:r>
          </w:p>
          <w:p w14:paraId="608A5350" w14:textId="77777777" w:rsidR="00575A42" w:rsidRDefault="009C7C43">
            <w:pPr>
              <w:pStyle w:val="LBBodyText2"/>
              <w:spacing w:before="0" w:after="0"/>
            </w:pPr>
            <w:r>
              <w:t>- пересечений с коммуникациями и другими преградами (вход и выход буровой головки ГНБ);</w:t>
            </w:r>
          </w:p>
          <w:p w14:paraId="35AB1654" w14:textId="77777777" w:rsidR="00575A42" w:rsidRDefault="009C7C43">
            <w:pPr>
              <w:pStyle w:val="LBBodyText2"/>
              <w:spacing w:before="0" w:after="0"/>
            </w:pPr>
            <w:r>
              <w:t>- мест расположения соединительных и разветвительных муфт.</w:t>
            </w:r>
          </w:p>
        </w:tc>
      </w:tr>
      <w:tr w:rsidR="00575A42" w14:paraId="064AAB74" w14:textId="77777777">
        <w:tc>
          <w:tcPr>
            <w:tcW w:w="23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D4A9B" w14:textId="77777777" w:rsidR="007F0466" w:rsidRDefault="007F0466">
            <w:pPr>
              <w:suppressAutoHyphens w:val="0"/>
              <w:jc w:val="left"/>
              <w:rPr>
                <w:rFonts w:ascii="Calibri" w:hAnsi="Calibri"/>
                <w:sz w:val="20"/>
                <w:szCs w:val="20"/>
                <w:lang w:eastAsia="ru-RU"/>
              </w:rPr>
            </w:pP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3CB4A" w14:textId="77777777" w:rsidR="00575A42" w:rsidRDefault="009C7C43">
            <w:pPr>
              <w:pStyle w:val="LBGovstyle3-Alt"/>
              <w:numPr>
                <w:ilvl w:val="2"/>
                <w:numId w:val="32"/>
              </w:numPr>
              <w:rPr>
                <w:lang w:val="ru-RU"/>
              </w:rPr>
            </w:pPr>
            <w:r>
              <w:rPr>
                <w:lang w:val="ru-RU"/>
              </w:rPr>
              <w:t>Применяемое при строительстве оборудование и материалы должны соответствовать требованиям стандартов, или другим нормативным документам, утвержденным в установленном порядке, и иметь сертификаты соответствия.</w:t>
            </w:r>
          </w:p>
        </w:tc>
      </w:tr>
      <w:tr w:rsidR="00575A42" w14:paraId="146856A9" w14:textId="77777777">
        <w:tc>
          <w:tcPr>
            <w:tcW w:w="23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0453F" w14:textId="77777777" w:rsidR="007F0466" w:rsidRDefault="007F0466">
            <w:pPr>
              <w:suppressAutoHyphens w:val="0"/>
              <w:jc w:val="left"/>
              <w:rPr>
                <w:rFonts w:ascii="Calibri" w:hAnsi="Calibri"/>
                <w:sz w:val="20"/>
                <w:szCs w:val="20"/>
                <w:lang w:eastAsia="ru-RU"/>
              </w:rPr>
            </w:pP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D865D" w14:textId="77777777" w:rsidR="00575A42" w:rsidRDefault="009C7C43">
            <w:pPr>
              <w:pStyle w:val="LBGovstyle3-Alt"/>
              <w:numPr>
                <w:ilvl w:val="2"/>
                <w:numId w:val="32"/>
              </w:numPr>
              <w:rPr>
                <w:lang w:val="ru-RU"/>
              </w:rPr>
            </w:pPr>
            <w:r>
              <w:rPr>
                <w:lang w:val="ru-RU"/>
              </w:rPr>
              <w:t>В составе проектной документации предусмотреть: аварийный запас ВОК, в объеме 5 % от протяженности трассы.</w:t>
            </w:r>
          </w:p>
        </w:tc>
      </w:tr>
      <w:tr w:rsidR="00575A42" w14:paraId="4762B883" w14:textId="77777777">
        <w:tc>
          <w:tcPr>
            <w:tcW w:w="23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13FB4" w14:textId="77777777" w:rsidR="007F0466" w:rsidRDefault="007F0466">
            <w:pPr>
              <w:suppressAutoHyphens w:val="0"/>
              <w:jc w:val="left"/>
              <w:rPr>
                <w:rFonts w:ascii="Calibri" w:hAnsi="Calibri"/>
                <w:sz w:val="20"/>
                <w:szCs w:val="20"/>
                <w:lang w:eastAsia="ru-RU"/>
              </w:rPr>
            </w:pP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5999B" w14:textId="77777777" w:rsidR="00575A42" w:rsidRDefault="009C7C43">
            <w:pPr>
              <w:pStyle w:val="LBGovstyle2-Alt"/>
              <w:numPr>
                <w:ilvl w:val="1"/>
                <w:numId w:val="32"/>
              </w:numPr>
              <w:rPr>
                <w:b/>
                <w:lang w:val="ru-RU"/>
              </w:rPr>
            </w:pPr>
            <w:r>
              <w:rPr>
                <w:b/>
                <w:lang w:val="ru-RU"/>
              </w:rPr>
              <w:t>Требования к земельным участкам, исходно-разрешительным, правоустанавливающим и землеустроительным документам:</w:t>
            </w:r>
          </w:p>
        </w:tc>
      </w:tr>
      <w:tr w:rsidR="00575A42" w14:paraId="2FC6877B" w14:textId="77777777">
        <w:tc>
          <w:tcPr>
            <w:tcW w:w="23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4D44F8" w14:textId="77777777" w:rsidR="007F0466" w:rsidRDefault="007F0466">
            <w:pPr>
              <w:suppressAutoHyphens w:val="0"/>
              <w:jc w:val="left"/>
              <w:rPr>
                <w:rFonts w:ascii="Calibri" w:hAnsi="Calibri"/>
                <w:sz w:val="20"/>
                <w:szCs w:val="20"/>
                <w:lang w:eastAsia="ru-RU"/>
              </w:rPr>
            </w:pP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BAD97" w14:textId="77777777" w:rsidR="00575A42" w:rsidRDefault="009C7C43">
            <w:pPr>
              <w:pStyle w:val="LBGovstyle3-Alt"/>
              <w:numPr>
                <w:ilvl w:val="2"/>
                <w:numId w:val="32"/>
              </w:numPr>
              <w:rPr>
                <w:lang w:val="ru-RU"/>
              </w:rPr>
            </w:pPr>
            <w:r>
              <w:rPr>
                <w:lang w:val="ru-RU"/>
              </w:rPr>
              <w:t>Земельный участок под строительство ВОЛС должен отвечать следующим требованиям:</w:t>
            </w:r>
          </w:p>
          <w:p w14:paraId="641F6F57" w14:textId="77777777" w:rsidR="00575A42" w:rsidRDefault="009C7C43">
            <w:pPr>
              <w:pStyle w:val="LBBodyText2"/>
              <w:spacing w:before="0" w:after="0"/>
            </w:pPr>
            <w:r>
              <w:t>иметь собственный кадастровый номер;</w:t>
            </w:r>
          </w:p>
          <w:p w14:paraId="24FF559E" w14:textId="77777777" w:rsidR="00575A42" w:rsidRDefault="009C7C43">
            <w:pPr>
              <w:pStyle w:val="LBBodyText2"/>
              <w:spacing w:before="0" w:after="0"/>
            </w:pPr>
            <w:r>
              <w:t>находится в собственности у юридического/физического лица;</w:t>
            </w:r>
          </w:p>
          <w:p w14:paraId="72844F49" w14:textId="77777777" w:rsidR="00575A42" w:rsidRDefault="009C7C43">
            <w:pPr>
              <w:pStyle w:val="LBBodyText2"/>
              <w:spacing w:before="0" w:after="0"/>
            </w:pPr>
            <w:r>
              <w:t>не находиться под арестом, залогом и проч. обременениями, и правопритязанием третьих лиц;</w:t>
            </w:r>
          </w:p>
          <w:p w14:paraId="58E288E5" w14:textId="77777777" w:rsidR="00575A42" w:rsidRDefault="009C7C43">
            <w:pPr>
              <w:pStyle w:val="LBBodyText2"/>
              <w:spacing w:before="0" w:after="0"/>
            </w:pPr>
            <w:r>
              <w:t>не находится в распоряжении лиц на основании государственных актов на право собственности на землю, пожизненно наследуемого владения, бессрочного (постоянного) пользования землей (за исключением земельных участков в границах полос отвода автомобильных дорог федерального, регионального или межмуниципального, местного значения).</w:t>
            </w:r>
          </w:p>
          <w:p w14:paraId="05AAB042" w14:textId="77777777" w:rsidR="00575A42" w:rsidRDefault="009C7C43">
            <w:pPr>
              <w:pStyle w:val="LBBodyText1"/>
              <w:spacing w:before="0" w:after="0"/>
            </w:pPr>
            <w:r>
              <w:t>В случае заключения соглашения об установлении сервитута на земельный участок, находящийся в государственной или муниципальной собственности, стороной по соглашению может являться лицо, обладающее земельным участком на праве пожизненно наследуемого владения, бессрочного (постоянного) пользования, аренды:</w:t>
            </w:r>
          </w:p>
          <w:p w14:paraId="00387925" w14:textId="77777777" w:rsidR="00575A42" w:rsidRDefault="009C7C43">
            <w:pPr>
              <w:pStyle w:val="LBBodyText2"/>
              <w:spacing w:before="0" w:after="0"/>
            </w:pPr>
            <w:r>
              <w:t>не быть изъятым из оборота для государственных и муниципальных нужд;</w:t>
            </w:r>
          </w:p>
          <w:p w14:paraId="118C3784" w14:textId="77777777" w:rsidR="00575A42" w:rsidRDefault="009C7C43">
            <w:pPr>
              <w:pStyle w:val="LBBodyText2"/>
              <w:spacing w:before="0" w:after="0"/>
            </w:pPr>
            <w:r>
              <w:t>земельный участок может относиться к категории лесного фонда, за исключением защитных лесов.</w:t>
            </w:r>
          </w:p>
          <w:p w14:paraId="4B3A89D6" w14:textId="77777777" w:rsidR="00575A42" w:rsidRDefault="009C7C43">
            <w:pPr>
              <w:pStyle w:val="LBBodyText1"/>
              <w:spacing w:before="0" w:after="0"/>
            </w:pPr>
            <w:r>
              <w:t>В случае, если земельный участок не соответствует вышеперечисленным условиям, Подрядчик обязан за свой счет возобновить Работы по поиску площадки для размещения ВОЛС до момента заключения между Заказчиком и Собственником соответствующих договоров. Указанные риски Подрядчика входят в стоимость комплекс работ по ПИР ВОЛС.</w:t>
            </w:r>
          </w:p>
          <w:p w14:paraId="1FC6B882" w14:textId="743661C9" w:rsidR="0033148C" w:rsidRDefault="0033148C" w:rsidP="0033148C">
            <w:pPr>
              <w:pStyle w:val="LBGovstyle3-Alt"/>
              <w:numPr>
                <w:ilvl w:val="2"/>
                <w:numId w:val="32"/>
              </w:numPr>
              <w:rPr>
                <w:lang w:val="ru-RU"/>
              </w:rPr>
            </w:pPr>
            <w:r w:rsidRPr="0033148C">
              <w:rPr>
                <w:bCs/>
                <w:lang w:val="ru-RU" w:eastAsia="ru-RU"/>
              </w:rPr>
              <w:t xml:space="preserve">Настоящий Договор заключается в целях исполнения Договора № </w:t>
            </w:r>
            <w:r w:rsidR="00263869">
              <w:rPr>
                <w:color w:val="000000" w:themeColor="text1"/>
              </w:rPr>
              <w:t>D</w:t>
            </w:r>
            <w:r w:rsidR="00263869" w:rsidRPr="00263869">
              <w:rPr>
                <w:color w:val="000000" w:themeColor="text1"/>
                <w:lang w:val="ru-RU"/>
              </w:rPr>
              <w:t>220448704-07</w:t>
            </w:r>
            <w:r w:rsidRPr="0033148C">
              <w:rPr>
                <w:bCs/>
                <w:lang w:val="ru-RU" w:eastAsia="ru-RU"/>
              </w:rPr>
              <w:t xml:space="preserve">на выполнение ПИР и СМР по созданию ВОЛС и оказание услуг по установлению охранной зоны, заключенного между ПАО «Ростелеком» (далее- Заказчик) и ПАО «МТС» (далее- Генеральный Заказчик). Нижеуказанные работы и услуги Подрядчик обязан выполнить в интересах, а при необходимости и от имени Генерального Заказчика: </w:t>
            </w:r>
            <w:r w:rsidRPr="0033148C">
              <w:rPr>
                <w:bCs/>
                <w:lang w:eastAsia="ru-RU"/>
              </w:rPr>
              <w:t> </w:t>
            </w:r>
          </w:p>
          <w:p w14:paraId="25A11025" w14:textId="77777777" w:rsidR="00575A42" w:rsidRPr="0033148C" w:rsidRDefault="009C7C43" w:rsidP="0033148C">
            <w:pPr>
              <w:pStyle w:val="LBGovstyle3-Alt"/>
              <w:rPr>
                <w:lang w:val="ru-RU"/>
              </w:rPr>
            </w:pPr>
            <w:r w:rsidRPr="0033148C">
              <w:rPr>
                <w:lang w:val="ru-RU"/>
              </w:rPr>
              <w:t>Выполнить комплекс работ по подготовке, оформлению (получению) в соответствии с законодательством РФ, нормативно-правовыми, нормативными документами исходно-разрешительные, правоустанавливающие и землеустроительные документы:</w:t>
            </w:r>
          </w:p>
          <w:p w14:paraId="2EF528C5" w14:textId="77777777" w:rsidR="0033148C" w:rsidRDefault="0033148C" w:rsidP="0033148C">
            <w:pPr>
              <w:pStyle w:val="LBBodyText2"/>
              <w:spacing w:before="0" w:after="0"/>
              <w:rPr>
                <w:szCs w:val="22"/>
              </w:rPr>
            </w:pPr>
            <w:r>
              <w:lastRenderedPageBreak/>
              <w:t>для оформления под строительство ВОЛС на имя Генерального Заказчика земельного участка, находящегося в государственной или муниципальной собственности, в аренду без проведения торгов необходимо:</w:t>
            </w:r>
          </w:p>
          <w:p w14:paraId="0E29D26E" w14:textId="77777777" w:rsidR="0033148C" w:rsidRDefault="0033148C" w:rsidP="0033148C">
            <w:pPr>
              <w:pStyle w:val="LBBodyText2"/>
              <w:spacing w:before="0" w:after="0"/>
            </w:pPr>
            <w:r>
              <w:t>- получить в территориальных отделах органов, осуществляющих государственный кадастровый учет и ведение государственного кадастра недвижимости, кадастровый план территории;</w:t>
            </w:r>
          </w:p>
          <w:p w14:paraId="757A76A9" w14:textId="77777777" w:rsidR="0033148C" w:rsidRDefault="0033148C" w:rsidP="0033148C">
            <w:pPr>
              <w:pStyle w:val="LBBodyText2"/>
              <w:spacing w:before="0" w:after="0"/>
            </w:pPr>
            <w:r>
              <w:t>- получить в ФГБУ «Федеральная кадастровая палата Федеральной службы регистрации, кадастра и картографии» на основании полученного кадастрового плана территории, выписки из ЕГРН на все земельные участки, через которые предполагается прокладка ВОЛС, с целью определения возможности получения земельного участка в аренду/субаренду/сервитут на период проектирования, строительства и эксплуатации ВОЛС;</w:t>
            </w:r>
          </w:p>
          <w:p w14:paraId="76273424" w14:textId="77777777" w:rsidR="0033148C" w:rsidRDefault="0033148C" w:rsidP="0033148C">
            <w:pPr>
              <w:pStyle w:val="LBBodyText2"/>
              <w:spacing w:before="0" w:after="0"/>
            </w:pPr>
            <w:r>
              <w:t>- выбрать земельный участок для размещения ВОЛС в соответствии с требованиями пункта 9.6.1 настоящего ТЗ;</w:t>
            </w:r>
          </w:p>
          <w:p w14:paraId="590847EE" w14:textId="77777777" w:rsidR="0033148C" w:rsidRDefault="0033148C" w:rsidP="0033148C">
            <w:pPr>
              <w:pStyle w:val="LBBodyText2"/>
              <w:spacing w:before="0" w:after="0"/>
            </w:pPr>
            <w:r>
              <w:t>- подготовить схему расположения земельного участка, на котором планируется строительство ВОЛС, на кадастровых планах или кадастровых картах соответствующих территорий в соответствии со статьей 11.10 Земельного кодекса,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14:paraId="2DBC633B" w14:textId="77777777" w:rsidR="0033148C" w:rsidRDefault="0033148C" w:rsidP="0033148C">
            <w:pPr>
              <w:pStyle w:val="LBBodyText2"/>
              <w:spacing w:before="0" w:after="0"/>
            </w:pPr>
            <w:r>
              <w:t>- подать в уполномоченный орган от имени Генерального Заказчика заявление о предварительном согласовании предоставления в аренду земельного участка в случае, если земельный участок предстоит образовать или границы земельного участка подлежат уточнению;</w:t>
            </w:r>
          </w:p>
          <w:p w14:paraId="2F37AC3F" w14:textId="77777777" w:rsidR="0033148C" w:rsidRDefault="0033148C" w:rsidP="0033148C">
            <w:pPr>
              <w:pStyle w:val="LBBodyText2"/>
              <w:spacing w:before="0" w:after="0"/>
            </w:pPr>
            <w:r>
              <w:t>- обеспечить принятие решения уполномоченным органом о предварительном согласовании предоставления земельного участка в порядке, установленном статьей 39.15 Земельного Кодекса, Срок действия решения о предварительном согласовании предоставления земельного участка составляет два года;</w:t>
            </w:r>
          </w:p>
          <w:p w14:paraId="05D7B040" w14:textId="77777777" w:rsidR="0033148C" w:rsidRDefault="0033148C" w:rsidP="0033148C">
            <w:pPr>
              <w:pStyle w:val="LBBodyText2"/>
              <w:spacing w:before="0" w:after="0"/>
            </w:pPr>
            <w:r>
              <w:t>- обеспечить выполнение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p w14:paraId="3E91460A" w14:textId="77777777" w:rsidR="0033148C" w:rsidRDefault="0033148C" w:rsidP="0033148C">
            <w:pPr>
              <w:pStyle w:val="LBBodyText2"/>
              <w:spacing w:before="0" w:after="0"/>
            </w:pPr>
            <w:r>
              <w:t>- осуществить государственный кадастровый учет земельного участка или государственный кадастровый учет в связи с уточнением границ земельного участка, а также государственную регистрацию права государственной или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14:paraId="6638CFB6" w14:textId="77777777" w:rsidR="0033148C" w:rsidRDefault="0033148C" w:rsidP="0033148C">
            <w:pPr>
              <w:pStyle w:val="LBBodyText2"/>
              <w:spacing w:before="0" w:after="0"/>
            </w:pPr>
            <w:r>
              <w:t>- подать в уполномоченный орган от имени Генерального Заказчика заявление о предоставлении земельного участка;</w:t>
            </w:r>
          </w:p>
          <w:p w14:paraId="2C857068" w14:textId="77777777" w:rsidR="0033148C" w:rsidRDefault="0033148C" w:rsidP="0033148C">
            <w:pPr>
              <w:pStyle w:val="LBBodyText2"/>
              <w:spacing w:before="0" w:after="0"/>
            </w:pPr>
            <w:r>
              <w:t>- обеспечить заключение договора аренды земельного участка между Генеральным Заказчиком и уполномоченным органом.</w:t>
            </w:r>
          </w:p>
          <w:p w14:paraId="1635FFDB" w14:textId="77777777" w:rsidR="00575A42" w:rsidRDefault="0033148C" w:rsidP="0033148C">
            <w:pPr>
              <w:pStyle w:val="LBBodyText1"/>
              <w:spacing w:before="0" w:after="0"/>
            </w:pPr>
            <w:r>
              <w:t xml:space="preserve"> </w:t>
            </w:r>
          </w:p>
          <w:p w14:paraId="30A51F45" w14:textId="77777777" w:rsidR="0033148C" w:rsidRDefault="0033148C" w:rsidP="0033148C">
            <w:pPr>
              <w:pStyle w:val="LBBodyText2"/>
              <w:spacing w:before="0" w:after="0"/>
              <w:rPr>
                <w:szCs w:val="22"/>
              </w:rPr>
            </w:pPr>
            <w:r>
              <w:lastRenderedPageBreak/>
              <w:t>для установления сервитута в отношении земельного участка для строительства ВОЛС, находящегося в государственной или муниципальной собственности необходимо:</w:t>
            </w:r>
          </w:p>
          <w:p w14:paraId="49AD6212" w14:textId="77777777" w:rsidR="0033148C" w:rsidRDefault="0033148C" w:rsidP="0033148C">
            <w:pPr>
              <w:pStyle w:val="LBBodyText2"/>
              <w:spacing w:before="0" w:after="0"/>
            </w:pPr>
            <w:r>
              <w:t>- представить от имени Генерального Заказчика в уполномоченный орган заявление о заключении соглашения об установлении сервитута с приложением схемы границ сервитута на кадастровом плане территории;</w:t>
            </w:r>
          </w:p>
          <w:p w14:paraId="1B983BBC" w14:textId="77777777" w:rsidR="0033148C" w:rsidRDefault="0033148C" w:rsidP="0033148C">
            <w:pPr>
              <w:pStyle w:val="LBBodyText2"/>
              <w:spacing w:before="0" w:after="0"/>
            </w:pPr>
            <w:r>
              <w:t>- обеспечить получение и подписание генеральным Заказчиком подписанные уполномоченным органом экземпляры проекта соглашения об установлении сервитута;</w:t>
            </w:r>
          </w:p>
          <w:p w14:paraId="3A38640E" w14:textId="77777777" w:rsidR="0033148C" w:rsidRDefault="0033148C" w:rsidP="0033148C">
            <w:pPr>
              <w:pStyle w:val="LBBodyText2"/>
              <w:spacing w:before="0" w:after="0"/>
            </w:pPr>
            <w:r>
              <w:t>- обеспечить проведение работ по подготовке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обращается от имени Генерального Заказчика за осуществлением государственного кадастрового учета указанной части земельного участка за исключением следующих случаев:</w:t>
            </w:r>
          </w:p>
          <w:p w14:paraId="20632EE0" w14:textId="77777777" w:rsidR="0033148C" w:rsidRDefault="0033148C" w:rsidP="0033148C">
            <w:pPr>
              <w:pStyle w:val="LBBodyText3"/>
              <w:spacing w:before="0" w:after="0"/>
            </w:pPr>
            <w:r>
              <w:t>- установления сервитута в отношении всего земельного участка;</w:t>
            </w:r>
          </w:p>
          <w:p w14:paraId="180A0D49" w14:textId="77777777" w:rsidR="0033148C" w:rsidRDefault="0033148C" w:rsidP="0033148C">
            <w:pPr>
              <w:pStyle w:val="LBBodyText3"/>
              <w:spacing w:before="0" w:after="0"/>
            </w:pPr>
            <w:r>
              <w:t>- заключения соглашения об установлении сервитута в отношении земельного участка, находящегося в государственной или муниципальной собственности, на срок до трех лет. В этом случае граница действия сервитута определяется в соответствии с прилагаемой к соглашению об установлении сервитута схемой границ сервитута на кадастровом плане территории.</w:t>
            </w:r>
          </w:p>
          <w:p w14:paraId="54AC6F0D" w14:textId="77777777" w:rsidR="00575A42" w:rsidRDefault="0033148C" w:rsidP="0033148C">
            <w:pPr>
              <w:pStyle w:val="LBBodyText1"/>
              <w:spacing w:before="0" w:after="0"/>
            </w:pPr>
            <w:r>
              <w:t xml:space="preserve"> </w:t>
            </w:r>
          </w:p>
          <w:p w14:paraId="762D3523" w14:textId="77777777" w:rsidR="00575A42" w:rsidRDefault="009C7C43">
            <w:pPr>
              <w:pStyle w:val="LBBodyText2"/>
              <w:spacing w:before="0" w:after="0"/>
            </w:pPr>
            <w:r>
              <w:t>для использования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без предоставления земельных участков и установления сервитута необходимо получить на имя Заказчика разрешение уполномоченного органа в следующих случаях:</w:t>
            </w:r>
          </w:p>
          <w:p w14:paraId="3F5C83BD" w14:textId="77777777" w:rsidR="00575A42" w:rsidRDefault="009C7C43">
            <w:pPr>
              <w:pStyle w:val="LBBodyText3"/>
              <w:spacing w:before="0" w:after="0"/>
            </w:pPr>
            <w:r>
              <w:t>- для проведения инженерных изысканий;</w:t>
            </w:r>
          </w:p>
          <w:p w14:paraId="5B36C599" w14:textId="77777777" w:rsidR="00575A42" w:rsidRDefault="009C7C43">
            <w:pPr>
              <w:pStyle w:val="LBBodyText3"/>
              <w:spacing w:before="0" w:after="0"/>
            </w:pPr>
            <w:r>
              <w:t>- для размещения объектов, виды которых устанавливаются Правительством Российской Федерации. Порядок и условия размещения таких объектов устанавливаются нормативным правовым актом субъекта Российской Федерации.</w:t>
            </w:r>
          </w:p>
          <w:p w14:paraId="5F47538D" w14:textId="77777777" w:rsidR="00575A42" w:rsidRDefault="00575A42">
            <w:pPr>
              <w:pStyle w:val="LBBodyText1"/>
              <w:spacing w:before="0" w:after="0"/>
            </w:pPr>
          </w:p>
          <w:p w14:paraId="4E5D2150" w14:textId="77777777" w:rsidR="00575A42" w:rsidRDefault="009C7C43">
            <w:pPr>
              <w:pStyle w:val="LBBodyText2"/>
              <w:spacing w:before="0" w:after="0"/>
              <w:rPr>
                <w:i/>
                <w:u w:val="single"/>
              </w:rPr>
            </w:pPr>
            <w:r>
              <w:rPr>
                <w:i/>
                <w:u w:val="single"/>
              </w:rPr>
              <w:t>Примечание:</w:t>
            </w:r>
          </w:p>
          <w:p w14:paraId="65D3D2C7" w14:textId="77777777" w:rsidR="00575A42" w:rsidRDefault="009C7C43">
            <w:pPr>
              <w:pStyle w:val="LBBodyText2"/>
              <w:spacing w:before="0" w:after="0"/>
              <w:rPr>
                <w:i/>
                <w:sz w:val="16"/>
                <w:szCs w:val="16"/>
              </w:rPr>
            </w:pPr>
            <w:r>
              <w:rPr>
                <w:i/>
                <w:sz w:val="16"/>
                <w:szCs w:val="16"/>
              </w:rPr>
              <w:t>В соответствии с Постановлением Правительства РФ от 3 декабря 2014 г. № 1300 в перечень видов таких объектов включены: подземные линейные сооружения, а также их наземные части и сооружения, технологически необходимые для их использования, для размещения которых не требуется разрешения на строительство, а также линии и сооружения связи, для размещения которых не требуется разрешения на строительство.</w:t>
            </w:r>
          </w:p>
          <w:p w14:paraId="0A49F889" w14:textId="77777777" w:rsidR="00575A42" w:rsidRDefault="00575A42">
            <w:pPr>
              <w:pStyle w:val="LBBodyText1"/>
              <w:spacing w:before="0" w:after="0"/>
            </w:pPr>
          </w:p>
          <w:p w14:paraId="52D043E2" w14:textId="77777777" w:rsidR="00575A42" w:rsidRDefault="009C7C43">
            <w:pPr>
              <w:pStyle w:val="LBBodyText2"/>
              <w:spacing w:before="0" w:after="0"/>
            </w:pPr>
            <w:r>
              <w:t>для использования земель или земельных участков для строительства ВОЛС, находящихся в частной собственности необходимо:</w:t>
            </w:r>
          </w:p>
          <w:p w14:paraId="1AC92413" w14:textId="77777777" w:rsidR="00575A42" w:rsidRDefault="009C7C43">
            <w:pPr>
              <w:pStyle w:val="LBBodyText2"/>
              <w:spacing w:before="0" w:after="0"/>
            </w:pPr>
            <w:r>
              <w:t>- получить в территориальных отделах органов, осуществляющих государственный кадастровый учет и ведение государственного кадастра недвижимости, кадастровый план территории;</w:t>
            </w:r>
          </w:p>
          <w:p w14:paraId="3179A0C1" w14:textId="77777777" w:rsidR="00575A42" w:rsidRDefault="009C7C43">
            <w:pPr>
              <w:pStyle w:val="LBBodyText2"/>
              <w:spacing w:before="0" w:after="0"/>
            </w:pPr>
            <w:r>
              <w:t xml:space="preserve">- получить в ФГБУ «Федеральная кадастровая палата Федеральной службы регистрации, кадастра и картографии» на основании полученного кадастрового плана территории, выписки из ЕГРН на все земельные участки, через которые предполагается прокладка ВОЛС, с целью определения возможности получения </w:t>
            </w:r>
            <w:r>
              <w:lastRenderedPageBreak/>
              <w:t>земельного участка в аренду/субаренду/сервитут на период проектирования, строительства и эксплуатации ВОЛС;</w:t>
            </w:r>
          </w:p>
          <w:p w14:paraId="2218DA44" w14:textId="77777777" w:rsidR="00575A42" w:rsidRDefault="009C7C43">
            <w:pPr>
              <w:pStyle w:val="LBBodyText2"/>
              <w:spacing w:before="0" w:after="0"/>
            </w:pPr>
            <w:r>
              <w:t>- выбрать земельный участок для размещения ВОЛС в соответствии с требованиями пункта 9.6.1. настоящего ТЗ;</w:t>
            </w:r>
          </w:p>
          <w:p w14:paraId="2E7A277D" w14:textId="77777777" w:rsidR="00575A42" w:rsidRDefault="009C7C43">
            <w:pPr>
              <w:pStyle w:val="LBBodyText2"/>
              <w:spacing w:before="0" w:after="0"/>
            </w:pPr>
            <w:r>
              <w:t>- подготовить схему расположения земельного участка, на котором планируется строительство ВОЛС, на кадастровых планах или кадастровых картах соответствующих территорий - выявить всех заинтересованных лиц (владельцев, собственников земельных участков), чьи интересы могут быть затронуты при строительстве ВОЛС;</w:t>
            </w:r>
          </w:p>
          <w:p w14:paraId="1F49B683" w14:textId="77777777" w:rsidR="00575A42" w:rsidRDefault="009C7C43">
            <w:pPr>
              <w:pStyle w:val="LBBodyText2"/>
              <w:spacing w:before="0" w:after="0"/>
            </w:pPr>
            <w:r>
              <w:t>- согласовать предоставление земельных участков, находящихся в утвержденных в установленном порядке охранных и иных зонах объектов промышленности, энергетики, транспорта и объектов специального назначения, с особыми условиями использования земель с соответствующими организациями;</w:t>
            </w:r>
          </w:p>
          <w:p w14:paraId="69EB79BB" w14:textId="77777777" w:rsidR="00575A42" w:rsidRDefault="009C7C43">
            <w:pPr>
              <w:pStyle w:val="LBBodyText2"/>
              <w:spacing w:before="0" w:after="0"/>
            </w:pPr>
            <w:r>
              <w:t>- согласовать место размещения ВОЛС с лицами, права которых затрагиваются при разработке схем расположения земельных участков на кадастровом плане (владельцы, собственники земельных участков);</w:t>
            </w:r>
          </w:p>
          <w:p w14:paraId="09A9F957" w14:textId="77777777" w:rsidR="00575A42" w:rsidRDefault="009C7C43">
            <w:pPr>
              <w:pStyle w:val="LBBodyText2"/>
              <w:spacing w:before="0" w:after="0"/>
            </w:pPr>
            <w:r>
              <w:t>- получить необходимые заключения надзорных, контролирующих и иных органов и организаций о возможности строительства ВОЛС;</w:t>
            </w:r>
          </w:p>
          <w:p w14:paraId="58CF427D" w14:textId="77777777" w:rsidR="00575A42" w:rsidRDefault="009C7C43">
            <w:pPr>
              <w:pStyle w:val="LBBodyText2"/>
              <w:spacing w:before="0" w:after="0"/>
            </w:pPr>
            <w:r>
              <w:t xml:space="preserve">- надлежащим образом оформить и заключить в соответствии с законодательством РФ договоры/соглашения аренды/субаренды/сервитута земельных участков на период проектирования и строительства с частными собственниками по </w:t>
            </w:r>
            <w:r w:rsidR="00423174">
              <w:t xml:space="preserve">согласованной </w:t>
            </w:r>
            <w:r>
              <w:t>форме, предусматривающие согласие собственника земельного участка на установление охранных зон ВОЛС/ВОК и их охраны в соответствии с правилами охраны линий и сооружений связи Российской Федерации (утв. Постановлением Правительства РФ от 09.06.1995 № 578) и согласие собственника на доступ</w:t>
            </w:r>
            <w:r w:rsidR="00423174">
              <w:t xml:space="preserve"> Генерального Заказчика</w:t>
            </w:r>
            <w:r>
              <w:t xml:space="preserve"> к ВОК в процессе его эксплуатации, а в случаях, предусмотренных законодательством Российской Федерации и требованиях собственника земельного участка, долгосрочные договоры/соглашения аренды/субаренды/сервитута, включая период эксплуатации ВОЛС</w:t>
            </w:r>
            <w:r w:rsidR="00423174">
              <w:t>.</w:t>
            </w:r>
          </w:p>
          <w:p w14:paraId="2236A4FB" w14:textId="77777777" w:rsidR="00575A42" w:rsidRDefault="00575A42">
            <w:pPr>
              <w:pStyle w:val="LBBodyText2"/>
              <w:spacing w:before="0" w:after="0"/>
            </w:pPr>
          </w:p>
          <w:p w14:paraId="2563F66B" w14:textId="77777777" w:rsidR="00575A42" w:rsidRDefault="009C7C43">
            <w:pPr>
              <w:pStyle w:val="LBBodyText2"/>
              <w:spacing w:before="0" w:after="0"/>
              <w:rPr>
                <w:i/>
                <w:u w:val="single"/>
              </w:rPr>
            </w:pPr>
            <w:r>
              <w:rPr>
                <w:i/>
                <w:u w:val="single"/>
              </w:rPr>
              <w:t>Примечания:</w:t>
            </w:r>
          </w:p>
          <w:p w14:paraId="06F13A6C" w14:textId="77777777" w:rsidR="00575A42" w:rsidRDefault="009C7C43">
            <w:pPr>
              <w:pStyle w:val="LBBodyText2"/>
              <w:spacing w:before="0" w:after="0"/>
              <w:rPr>
                <w:i/>
                <w:sz w:val="16"/>
                <w:szCs w:val="16"/>
              </w:rPr>
            </w:pPr>
            <w:r>
              <w:rPr>
                <w:i/>
                <w:sz w:val="16"/>
                <w:szCs w:val="16"/>
              </w:rPr>
              <w:t>1. В случае, если на выбранный земельный участок не может быть получено предварительное согласование или выяснится, что участок не соответствует требованиям п. 9.6.1 настоящего ТЗ, Подрядчик обязан за свой счет возобновить работы по выбору нового участка для размещения ВОЛС.</w:t>
            </w:r>
          </w:p>
          <w:p w14:paraId="6F5AE2A6" w14:textId="77777777" w:rsidR="00575A42" w:rsidRDefault="009C7C43">
            <w:pPr>
              <w:pStyle w:val="LBBodyText2"/>
              <w:spacing w:before="0" w:after="0"/>
              <w:rPr>
                <w:i/>
                <w:sz w:val="16"/>
                <w:szCs w:val="16"/>
              </w:rPr>
            </w:pPr>
            <w:r>
              <w:rPr>
                <w:i/>
                <w:sz w:val="16"/>
                <w:szCs w:val="16"/>
              </w:rPr>
              <w:t>2. При отсутствии проектов межевания территории не будет выдаваться положительное заключение государственной/негосударственной экспертизы проектной документации на строительство ВОЛС.</w:t>
            </w:r>
          </w:p>
          <w:p w14:paraId="0CB5FAF6" w14:textId="77777777" w:rsidR="00575A42" w:rsidRDefault="00575A42">
            <w:pPr>
              <w:pStyle w:val="LBBodyText1"/>
              <w:spacing w:before="0" w:after="0"/>
            </w:pPr>
          </w:p>
          <w:p w14:paraId="3C695E33" w14:textId="77777777" w:rsidR="00575A42" w:rsidRDefault="009C7C43">
            <w:pPr>
              <w:pStyle w:val="LBBodyText2"/>
              <w:spacing w:before="0" w:after="0"/>
            </w:pPr>
            <w:r>
              <w:t>к договорам прилагаются следующие документы:</w:t>
            </w:r>
          </w:p>
          <w:p w14:paraId="314F9229" w14:textId="77777777" w:rsidR="00575A42" w:rsidRDefault="009C7C43">
            <w:pPr>
              <w:pStyle w:val="LBBodyText2"/>
              <w:spacing w:before="0" w:after="0"/>
            </w:pPr>
            <w:r>
              <w:t>- выписка из ЕГРН, подтверждающая право собственности собственника земельного участка;</w:t>
            </w:r>
          </w:p>
          <w:p w14:paraId="54A6FB3F" w14:textId="77777777" w:rsidR="00575A42" w:rsidRDefault="009C7C43">
            <w:pPr>
              <w:pStyle w:val="LBBodyText2"/>
              <w:spacing w:before="0" w:after="0"/>
            </w:pPr>
            <w:r>
              <w:t>- документ (документы), подтверждающий (подтверждающие) полномочия лица, подписывающего договор аренды/субаренды/сервитута;</w:t>
            </w:r>
          </w:p>
          <w:p w14:paraId="25017D40" w14:textId="77777777" w:rsidR="00575A42" w:rsidRDefault="009C7C43">
            <w:pPr>
              <w:pStyle w:val="LBBodyText2"/>
              <w:spacing w:before="0" w:after="0"/>
            </w:pPr>
            <w:r>
              <w:t>- документы, подтверждающие согласие собственника имущества сдать арендованное имущество в субаренду (при заключении договора субаренды);</w:t>
            </w:r>
          </w:p>
          <w:p w14:paraId="452EC02A" w14:textId="77777777" w:rsidR="00575A42" w:rsidRDefault="009C7C43">
            <w:pPr>
              <w:pStyle w:val="LBBodyText2"/>
              <w:spacing w:before="0" w:after="0"/>
            </w:pPr>
            <w:r>
              <w:t xml:space="preserve">- документы, подтверждающие предоставление арендатору собственником земельного участка право распоряжаться земельным участком в той степени, которая позволяет ему </w:t>
            </w:r>
            <w:r>
              <w:lastRenderedPageBreak/>
              <w:t>заключать договоры на предоставление участка для строительства и на установление охранных зон (при заключении договора субаренды);</w:t>
            </w:r>
          </w:p>
          <w:p w14:paraId="2D8EE2C7" w14:textId="77777777" w:rsidR="00575A42" w:rsidRDefault="009C7C43">
            <w:pPr>
              <w:pStyle w:val="LBBodyText2"/>
              <w:spacing w:before="0" w:after="0"/>
            </w:pPr>
            <w:r>
              <w:t>- акт приема-передачи по договору земельного участка от собственника к арендатору /субарендатору;</w:t>
            </w:r>
          </w:p>
          <w:p w14:paraId="5D9EA5C3" w14:textId="77777777" w:rsidR="00575A42" w:rsidRDefault="009C7C43">
            <w:pPr>
              <w:pStyle w:val="LBBodyText2"/>
              <w:spacing w:before="0" w:after="0"/>
            </w:pPr>
            <w:r>
              <w:t>- схема расположения границ земельного участка для строительства ВОЛС;</w:t>
            </w:r>
          </w:p>
          <w:p w14:paraId="2A4A0FE5" w14:textId="77777777" w:rsidR="00575A42" w:rsidRDefault="009C7C43">
            <w:pPr>
              <w:pStyle w:val="LBBodyText2"/>
              <w:spacing w:before="0" w:after="0"/>
            </w:pPr>
            <w:r>
              <w:t>- межевой план земельного участка;</w:t>
            </w:r>
          </w:p>
          <w:p w14:paraId="765086CD" w14:textId="77777777" w:rsidR="00575A42" w:rsidRDefault="009C7C43">
            <w:pPr>
              <w:pStyle w:val="LBBodyText2"/>
              <w:spacing w:before="0" w:after="0"/>
            </w:pPr>
            <w:r>
              <w:t>- копии учредительных документов собственника, в том числе копию свидетельства о постановке на налоговый учет;</w:t>
            </w:r>
          </w:p>
          <w:p w14:paraId="0A5052AC" w14:textId="77777777" w:rsidR="00575A42" w:rsidRDefault="009C7C43">
            <w:pPr>
              <w:pStyle w:val="LBBodyText2"/>
              <w:spacing w:before="0" w:after="0"/>
            </w:pPr>
            <w:r>
              <w:t>- список лиц и их контактные телефоны со стороны собственника, ответственных за заключение договора на земельные участки.</w:t>
            </w:r>
          </w:p>
          <w:p w14:paraId="46804F0D" w14:textId="77777777" w:rsidR="00575A42" w:rsidRDefault="00575A42">
            <w:pPr>
              <w:pStyle w:val="LBBodyText2"/>
              <w:spacing w:before="0" w:after="0"/>
            </w:pPr>
          </w:p>
          <w:p w14:paraId="436572E6" w14:textId="77777777" w:rsidR="00575A42" w:rsidRDefault="009C7C43">
            <w:pPr>
              <w:pStyle w:val="LBBodyText2"/>
              <w:spacing w:before="0" w:after="0"/>
            </w:pPr>
            <w:r>
              <w:rPr>
                <w:i/>
                <w:u w:val="single"/>
              </w:rPr>
              <w:t>Примечание:</w:t>
            </w:r>
          </w:p>
          <w:p w14:paraId="25F5BED8" w14:textId="77777777" w:rsidR="00575A42" w:rsidRDefault="009C7C43">
            <w:pPr>
              <w:pStyle w:val="LBBodyText2"/>
              <w:spacing w:before="0" w:after="0"/>
              <w:rPr>
                <w:i/>
                <w:sz w:val="16"/>
                <w:szCs w:val="16"/>
              </w:rPr>
            </w:pPr>
            <w:r>
              <w:rPr>
                <w:i/>
                <w:sz w:val="16"/>
                <w:szCs w:val="16"/>
              </w:rPr>
              <w:t>В договорах аренды/субаренды земельных участков (если договоры оформлены на подрядную организацию) должно быть условие, разрешающее арендатору передать в субаренду участки, а также передать права и обязанности по таким договорам третьим лицам.</w:t>
            </w:r>
          </w:p>
          <w:p w14:paraId="5FA71D6A" w14:textId="77777777" w:rsidR="00575A42" w:rsidRDefault="00575A42">
            <w:pPr>
              <w:pStyle w:val="LBBodyText2"/>
              <w:spacing w:before="0" w:after="0"/>
            </w:pPr>
          </w:p>
          <w:p w14:paraId="29204726" w14:textId="77777777" w:rsidR="00575A42" w:rsidRDefault="009C7C43">
            <w:pPr>
              <w:pStyle w:val="LBBodyText1"/>
              <w:spacing w:before="0" w:after="0"/>
            </w:pPr>
            <w:r>
              <w:t>- В требуемых случаях получить необходимые разрешения для проведения инженерных изысканий и проектирования в Роскомнадзоре и Федеральной службе по надзору в сфере природопользования.</w:t>
            </w:r>
          </w:p>
          <w:p w14:paraId="565635E6" w14:textId="77777777" w:rsidR="00575A42" w:rsidRDefault="009C7C43">
            <w:pPr>
              <w:pStyle w:val="LBBodyText1"/>
              <w:spacing w:before="0" w:after="0"/>
            </w:pPr>
            <w:r>
              <w:t>- В случаях использования городской телефонной канализации, линейно-кабельных сооружений и других объектов недвижимости предоставить в ПАО «</w:t>
            </w:r>
            <w:r w:rsidR="00972233">
              <w:t>Ростелеком</w:t>
            </w:r>
            <w:r>
              <w:t>» на согласование (по требованию арендодателей) надлежащим образом оформленные договоры аренды/соглашения об установлении сервитута под размещение ВОЛС и обеспечить их заключение с собственником.</w:t>
            </w:r>
          </w:p>
          <w:p w14:paraId="445EA221" w14:textId="77777777" w:rsidR="00575A42" w:rsidRDefault="009C7C43">
            <w:pPr>
              <w:pStyle w:val="LBBodyText1"/>
              <w:spacing w:before="0" w:after="0"/>
            </w:pPr>
            <w:r>
              <w:t>- Произвести необходимую оплату за период проектирования и строительства по заключенным договорам аренды/субаренды, включая оплату потрав и убытков в соответствии с условиями договора на проектирование и строительство ВОЛС.</w:t>
            </w:r>
          </w:p>
          <w:p w14:paraId="7D7EA334" w14:textId="77777777" w:rsidR="00575A42" w:rsidRDefault="00575A42">
            <w:pPr>
              <w:pStyle w:val="LBBodyText2"/>
              <w:spacing w:before="0" w:after="0"/>
            </w:pPr>
          </w:p>
          <w:p w14:paraId="7E47EC36" w14:textId="77777777" w:rsidR="00575A42" w:rsidRDefault="009C7C43">
            <w:pPr>
              <w:pStyle w:val="LBBodyText2"/>
              <w:spacing w:before="0" w:after="0"/>
              <w:rPr>
                <w:i/>
                <w:u w:val="single"/>
              </w:rPr>
            </w:pPr>
            <w:r>
              <w:rPr>
                <w:i/>
                <w:u w:val="single"/>
              </w:rPr>
              <w:t>Примечания:</w:t>
            </w:r>
          </w:p>
          <w:p w14:paraId="283DCA3B" w14:textId="77777777" w:rsidR="00575A42" w:rsidRDefault="009C7C43">
            <w:pPr>
              <w:pStyle w:val="LBBodyText2"/>
              <w:spacing w:before="0" w:after="0"/>
              <w:rPr>
                <w:i/>
                <w:sz w:val="16"/>
                <w:szCs w:val="16"/>
              </w:rPr>
            </w:pPr>
            <w:r>
              <w:rPr>
                <w:i/>
                <w:sz w:val="16"/>
                <w:szCs w:val="16"/>
              </w:rPr>
              <w:t>1. Независимо от того, от имени кого заключаются указанные договоры аренды, Подрядчик обязан заключить указанные договоры таким образом, чтобы стоимость аренды земельных участков, аренды ЛКС, кроме аренды городской телефонной канализации, на период проектирования и строительства ВОЛС, а также стоимость возмещения убытков и потерь за указанный период оплачивалась Подрядчиком, и оплатить такую стоимость аренды, возмещение убытков и потерь в полном объёме.</w:t>
            </w:r>
          </w:p>
          <w:p w14:paraId="65840196" w14:textId="77777777" w:rsidR="00575A42" w:rsidRDefault="009C7C43">
            <w:pPr>
              <w:pStyle w:val="LBBodyText2"/>
              <w:spacing w:before="0" w:after="0"/>
              <w:rPr>
                <w:i/>
                <w:sz w:val="16"/>
                <w:szCs w:val="16"/>
              </w:rPr>
            </w:pPr>
            <w:r>
              <w:rPr>
                <w:i/>
                <w:sz w:val="16"/>
                <w:szCs w:val="16"/>
              </w:rPr>
              <w:t>2. Заказчик имеет право от собственного имени заключить указанные договоры аренды на период проектирования и строительства ВОЛС в соответствии с условиями договора.</w:t>
            </w:r>
          </w:p>
          <w:p w14:paraId="143DD4A0" w14:textId="77777777" w:rsidR="00575A42" w:rsidRDefault="009C7C43">
            <w:pPr>
              <w:pStyle w:val="LBBodyText2"/>
              <w:spacing w:before="0" w:after="0"/>
              <w:rPr>
                <w:i/>
                <w:sz w:val="16"/>
                <w:szCs w:val="16"/>
              </w:rPr>
            </w:pPr>
            <w:r>
              <w:rPr>
                <w:i/>
                <w:sz w:val="16"/>
                <w:szCs w:val="16"/>
              </w:rPr>
              <w:t>3. Договоры по бронированию и аренде каналов городской телефонной канализации по представлению Подрядчика заключает и оплачивает ПАО «</w:t>
            </w:r>
            <w:r w:rsidR="00972233" w:rsidRPr="00972233">
              <w:rPr>
                <w:i/>
                <w:sz w:val="16"/>
                <w:szCs w:val="16"/>
              </w:rPr>
              <w:t>Ростелеком</w:t>
            </w:r>
            <w:r>
              <w:rPr>
                <w:i/>
                <w:sz w:val="16"/>
                <w:szCs w:val="16"/>
              </w:rPr>
              <w:t>».</w:t>
            </w:r>
          </w:p>
          <w:p w14:paraId="2312BEA4" w14:textId="77777777" w:rsidR="00575A42" w:rsidRDefault="00575A42">
            <w:pPr>
              <w:pStyle w:val="LBBodyText2"/>
              <w:spacing w:before="0" w:after="0"/>
              <w:rPr>
                <w:szCs w:val="22"/>
              </w:rPr>
            </w:pPr>
          </w:p>
          <w:p w14:paraId="21285C1E" w14:textId="77777777" w:rsidR="00575A42" w:rsidRDefault="009C7C43" w:rsidP="0033148C">
            <w:pPr>
              <w:pStyle w:val="LBGovstyle3-Alt"/>
              <w:numPr>
                <w:ilvl w:val="2"/>
                <w:numId w:val="32"/>
              </w:numPr>
              <w:rPr>
                <w:lang w:val="ru-RU"/>
              </w:rPr>
            </w:pPr>
            <w:r>
              <w:rPr>
                <w:lang w:val="ru-RU"/>
              </w:rPr>
              <w:t xml:space="preserve">Заключить с собственниками ВЛ, зданий и сооружений, по которым проходит ВОЛС, договоры/соглашения о предоставлении </w:t>
            </w:r>
            <w:r w:rsidR="0033148C" w:rsidRPr="0033148C">
              <w:rPr>
                <w:lang w:val="ru-RU"/>
              </w:rPr>
              <w:t>Генеральн</w:t>
            </w:r>
            <w:r w:rsidR="0033148C">
              <w:rPr>
                <w:lang w:val="ru-RU"/>
              </w:rPr>
              <w:t>ому</w:t>
            </w:r>
            <w:r w:rsidR="0033148C" w:rsidRPr="0033148C">
              <w:rPr>
                <w:lang w:val="ru-RU"/>
              </w:rPr>
              <w:t xml:space="preserve"> Заказчик</w:t>
            </w:r>
            <w:r w:rsidR="0033148C">
              <w:rPr>
                <w:lang w:val="ru-RU"/>
              </w:rPr>
              <w:t>у</w:t>
            </w:r>
            <w:r>
              <w:rPr>
                <w:lang w:val="ru-RU"/>
              </w:rPr>
              <w:t xml:space="preserve"> Прав прохода на период строительства (прав пользования опорами ЛЭП и другими элементами инфраструктуры энергетики), ВОЛС </w:t>
            </w:r>
            <w:r w:rsidR="00423174">
              <w:rPr>
                <w:lang w:val="ru-RU"/>
              </w:rPr>
              <w:t xml:space="preserve">Генерального </w:t>
            </w:r>
            <w:r>
              <w:rPr>
                <w:lang w:val="ru-RU"/>
              </w:rPr>
              <w:t>Заказчика (форма договоров должна быть согласована с Заказчиком до подписания другой стороной).</w:t>
            </w:r>
          </w:p>
          <w:p w14:paraId="2462A9C4" w14:textId="77777777" w:rsidR="00575A42" w:rsidRDefault="00575A42">
            <w:pPr>
              <w:pStyle w:val="LBBodyText2"/>
              <w:spacing w:before="0" w:after="0"/>
              <w:rPr>
                <w:i/>
              </w:rPr>
            </w:pPr>
          </w:p>
          <w:p w14:paraId="781786E3" w14:textId="77777777" w:rsidR="00575A42" w:rsidRDefault="009C7C43">
            <w:pPr>
              <w:pStyle w:val="LBBodyText2"/>
              <w:spacing w:before="0" w:after="0"/>
              <w:rPr>
                <w:i/>
                <w:u w:val="single"/>
              </w:rPr>
            </w:pPr>
            <w:r>
              <w:rPr>
                <w:i/>
                <w:u w:val="single"/>
              </w:rPr>
              <w:t>Примечание:</w:t>
            </w:r>
          </w:p>
          <w:p w14:paraId="399EA5A1" w14:textId="77777777" w:rsidR="00575A42" w:rsidRDefault="009C7C43">
            <w:pPr>
              <w:pStyle w:val="LBBodyText2"/>
              <w:spacing w:before="0" w:after="0"/>
              <w:rPr>
                <w:i/>
                <w:sz w:val="16"/>
                <w:szCs w:val="16"/>
              </w:rPr>
            </w:pPr>
            <w:r>
              <w:rPr>
                <w:i/>
                <w:sz w:val="16"/>
                <w:szCs w:val="16"/>
              </w:rPr>
              <w:t>Подрядчик гарантирует, что каждый из договоров, указанных в п. 9.9.2.3, будет предусматривать:</w:t>
            </w:r>
          </w:p>
          <w:p w14:paraId="1644F260" w14:textId="77777777" w:rsidR="00575A42" w:rsidRDefault="009C7C43">
            <w:pPr>
              <w:pStyle w:val="LBBodyText2"/>
              <w:spacing w:before="0" w:after="0"/>
              <w:rPr>
                <w:i/>
                <w:sz w:val="16"/>
                <w:szCs w:val="16"/>
              </w:rPr>
            </w:pPr>
            <w:r>
              <w:rPr>
                <w:i/>
                <w:sz w:val="16"/>
                <w:szCs w:val="16"/>
              </w:rPr>
              <w:t>- обязанность соответствующего Собственника предоставить Право прохода для целей прокладки, размещения, монтажа (подвески).</w:t>
            </w:r>
          </w:p>
          <w:p w14:paraId="6E12FB07" w14:textId="77777777" w:rsidR="00575A42" w:rsidRDefault="00575A42">
            <w:pPr>
              <w:pStyle w:val="LBBodyText2"/>
              <w:spacing w:before="0" w:after="0"/>
              <w:rPr>
                <w:i/>
              </w:rPr>
            </w:pPr>
          </w:p>
          <w:p w14:paraId="6935378C" w14:textId="77777777" w:rsidR="00575A42" w:rsidRDefault="009C7C43" w:rsidP="00423174">
            <w:pPr>
              <w:pStyle w:val="LBGovstyle3-Alt"/>
              <w:numPr>
                <w:ilvl w:val="2"/>
                <w:numId w:val="32"/>
              </w:numPr>
              <w:rPr>
                <w:lang w:val="ru-RU"/>
              </w:rPr>
            </w:pPr>
            <w:r>
              <w:rPr>
                <w:lang w:val="ru-RU"/>
              </w:rPr>
              <w:t xml:space="preserve">Обеспечить государственную регистрацию договоров/соглашений о предоставлении Прав прохода </w:t>
            </w:r>
            <w:r w:rsidR="00423174" w:rsidRPr="00423174">
              <w:rPr>
                <w:lang w:val="ru-RU"/>
              </w:rPr>
              <w:t>Генерального</w:t>
            </w:r>
            <w:r w:rsidR="00423174">
              <w:rPr>
                <w:lang w:val="ru-RU"/>
              </w:rPr>
              <w:t xml:space="preserve"> Заказчика</w:t>
            </w:r>
            <w:r>
              <w:rPr>
                <w:lang w:val="ru-RU"/>
              </w:rPr>
              <w:t xml:space="preserve"> в соответствии с требованиями действующего законодательства РФ.</w:t>
            </w:r>
          </w:p>
          <w:p w14:paraId="39A0E760" w14:textId="77777777" w:rsidR="00575A42" w:rsidRDefault="009C7C43" w:rsidP="005B4EFA">
            <w:pPr>
              <w:pStyle w:val="LBGovstyle3-Alt"/>
              <w:numPr>
                <w:ilvl w:val="2"/>
                <w:numId w:val="32"/>
              </w:numPr>
              <w:rPr>
                <w:lang w:val="ru-RU"/>
              </w:rPr>
            </w:pPr>
            <w:r>
              <w:rPr>
                <w:lang w:val="ru-RU"/>
              </w:rPr>
              <w:lastRenderedPageBreak/>
              <w:t xml:space="preserve">Получить на имя </w:t>
            </w:r>
            <w:r w:rsidR="005B4EFA">
              <w:rPr>
                <w:lang w:val="ru-RU"/>
              </w:rPr>
              <w:t>Генерального</w:t>
            </w:r>
            <w:r w:rsidR="005B4EFA" w:rsidRPr="005B4EFA">
              <w:rPr>
                <w:lang w:val="ru-RU"/>
              </w:rPr>
              <w:t xml:space="preserve"> Заказчик</w:t>
            </w:r>
            <w:r w:rsidR="005B4EFA">
              <w:rPr>
                <w:lang w:val="ru-RU"/>
              </w:rPr>
              <w:t>а</w:t>
            </w:r>
            <w:r>
              <w:rPr>
                <w:lang w:val="ru-RU"/>
              </w:rPr>
              <w:t xml:space="preserve"> в органах государственной власти или органах местного самоуправления (в зависимости от зоны ответственности) Разрешение на строительство ВОЛС.</w:t>
            </w:r>
          </w:p>
          <w:p w14:paraId="6CD92ED4" w14:textId="77777777" w:rsidR="00575A42" w:rsidRDefault="00575A42">
            <w:pPr>
              <w:pStyle w:val="LBBodyText2"/>
              <w:spacing w:before="0" w:after="0"/>
              <w:rPr>
                <w:i/>
              </w:rPr>
            </w:pPr>
          </w:p>
          <w:p w14:paraId="62E67CDD" w14:textId="77777777" w:rsidR="00575A42" w:rsidRDefault="009C7C43">
            <w:pPr>
              <w:pStyle w:val="LBBodyText2"/>
              <w:spacing w:before="0" w:after="0"/>
              <w:rPr>
                <w:i/>
                <w:u w:val="single"/>
              </w:rPr>
            </w:pPr>
            <w:r>
              <w:rPr>
                <w:i/>
                <w:u w:val="single"/>
              </w:rPr>
              <w:t>Примечание:</w:t>
            </w:r>
          </w:p>
          <w:p w14:paraId="3F51223F" w14:textId="77777777" w:rsidR="00575A42" w:rsidRDefault="009C7C43">
            <w:pPr>
              <w:pStyle w:val="LBBodyText2"/>
              <w:spacing w:before="0" w:after="0"/>
              <w:rPr>
                <w:i/>
                <w:sz w:val="16"/>
                <w:szCs w:val="16"/>
              </w:rPr>
            </w:pPr>
            <w:r>
              <w:rPr>
                <w:i/>
                <w:sz w:val="16"/>
                <w:szCs w:val="16"/>
              </w:rPr>
              <w:t>В отдельных субъектах Российской Федерации в случаях, установленных нормативными правовыми актами этих субъектов Российской Федерации для строительства инженерных коммуникаций, в том числе линий связи и линейно-кабельных сооружений, разрешение на строительство ВОЛС не требуется и предусмотрена выдача уполномоченными органами ордера (разрешения) на производство работ.</w:t>
            </w:r>
          </w:p>
          <w:p w14:paraId="269B9D4F" w14:textId="77777777" w:rsidR="00575A42" w:rsidRDefault="00575A42">
            <w:pPr>
              <w:pStyle w:val="LBBodyText1"/>
              <w:spacing w:before="0" w:after="0"/>
            </w:pPr>
          </w:p>
          <w:p w14:paraId="3AEEB20C" w14:textId="77777777" w:rsidR="00575A42" w:rsidRDefault="009C7C43" w:rsidP="00423174">
            <w:pPr>
              <w:pStyle w:val="LBGovstyle3-Alt"/>
              <w:numPr>
                <w:ilvl w:val="2"/>
                <w:numId w:val="32"/>
              </w:numPr>
              <w:rPr>
                <w:lang w:val="ru-RU"/>
              </w:rPr>
            </w:pPr>
            <w:r>
              <w:rPr>
                <w:lang w:val="ru-RU"/>
              </w:rPr>
              <w:t xml:space="preserve">Произвести необходимые действия по извещению органов Госстройнадзора от имени </w:t>
            </w:r>
            <w:r w:rsidR="00423174" w:rsidRPr="00423174">
              <w:rPr>
                <w:lang w:val="ru-RU"/>
              </w:rPr>
              <w:t xml:space="preserve">Генерального </w:t>
            </w:r>
            <w:r>
              <w:rPr>
                <w:lang w:val="ru-RU"/>
              </w:rPr>
              <w:t>Заказчика о начале строительства в установленные законодательством сроки.</w:t>
            </w:r>
          </w:p>
          <w:p w14:paraId="723141BC" w14:textId="77777777" w:rsidR="00575A42" w:rsidRDefault="009C7C43" w:rsidP="00423174">
            <w:pPr>
              <w:pStyle w:val="LBGovstyle3-Alt"/>
              <w:numPr>
                <w:ilvl w:val="2"/>
                <w:numId w:val="32"/>
              </w:numPr>
              <w:rPr>
                <w:lang w:val="ru-RU"/>
              </w:rPr>
            </w:pPr>
            <w:r>
              <w:rPr>
                <w:lang w:val="ru-RU"/>
              </w:rPr>
              <w:t xml:space="preserve">Произвести необходимые действия по извещению органов Госстройнадзора от имени </w:t>
            </w:r>
            <w:r w:rsidR="00423174" w:rsidRPr="00423174">
              <w:rPr>
                <w:lang w:val="ru-RU"/>
              </w:rPr>
              <w:t xml:space="preserve">Генерального </w:t>
            </w:r>
            <w:r>
              <w:rPr>
                <w:lang w:val="ru-RU"/>
              </w:rPr>
              <w:t>Заказчика о завершении строительства и получить Заключение органов Госстройнадзора о соответствии законченной строительством ВОЛС техническим регламентам и проектной документации.</w:t>
            </w:r>
          </w:p>
          <w:p w14:paraId="66B3BF28" w14:textId="77777777" w:rsidR="00575A42" w:rsidRDefault="009C7C43" w:rsidP="00423174">
            <w:pPr>
              <w:pStyle w:val="LBGovstyle3-Alt"/>
              <w:numPr>
                <w:ilvl w:val="2"/>
                <w:numId w:val="32"/>
              </w:numPr>
              <w:rPr>
                <w:lang w:val="ru-RU"/>
              </w:rPr>
            </w:pPr>
            <w:r>
              <w:rPr>
                <w:lang w:val="ru-RU"/>
              </w:rPr>
              <w:t xml:space="preserve">Получить на имя </w:t>
            </w:r>
            <w:r w:rsidR="00423174" w:rsidRPr="00423174">
              <w:rPr>
                <w:lang w:val="ru-RU"/>
              </w:rPr>
              <w:t xml:space="preserve">Генерального </w:t>
            </w:r>
            <w:r>
              <w:rPr>
                <w:lang w:val="ru-RU"/>
              </w:rPr>
              <w:t>Заказчика Разрешение на ввод законченной строительством ВОЛС в эксплуатацию в органах, выдавших Разрешение на строительство.</w:t>
            </w:r>
          </w:p>
          <w:p w14:paraId="18B95719" w14:textId="77777777" w:rsidR="00575A42" w:rsidRDefault="00575A42">
            <w:pPr>
              <w:pStyle w:val="LBBodyText1"/>
              <w:spacing w:before="0" w:after="0"/>
            </w:pPr>
          </w:p>
          <w:p w14:paraId="194F0D56" w14:textId="77777777" w:rsidR="00575A42" w:rsidRDefault="009C7C43">
            <w:pPr>
              <w:pStyle w:val="LBBodyText2"/>
              <w:spacing w:before="0" w:after="0"/>
              <w:rPr>
                <w:i/>
                <w:u w:val="single"/>
              </w:rPr>
            </w:pPr>
            <w:r>
              <w:rPr>
                <w:i/>
                <w:u w:val="single"/>
              </w:rPr>
              <w:t>Примечание:</w:t>
            </w:r>
          </w:p>
          <w:p w14:paraId="08BF5903" w14:textId="77777777" w:rsidR="00575A42" w:rsidRDefault="009C7C43">
            <w:pPr>
              <w:pStyle w:val="LBBodyText2"/>
              <w:spacing w:before="0" w:after="0"/>
            </w:pPr>
            <w:r>
              <w:rPr>
                <w:i/>
                <w:sz w:val="16"/>
                <w:szCs w:val="16"/>
              </w:rPr>
              <w:t>В случае, если согласно нормам законодательства РФ и/или субъекта РФ не требуется получение разрешения на строительство действия, указанные в пп. 9.6.5. – 9.6.8. не требуются. Также в этом случае не требуется получение положительного заключения экспертизы проектной документации и проектов планировки и межевания территории.</w:t>
            </w:r>
          </w:p>
        </w:tc>
      </w:tr>
      <w:tr w:rsidR="00575A42" w14:paraId="067FBDAD" w14:textId="77777777">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846C8" w14:textId="77777777" w:rsidR="00575A42" w:rsidRDefault="009C7C43">
            <w:pPr>
              <w:pStyle w:val="LBGovstyle1-Alt"/>
              <w:numPr>
                <w:ilvl w:val="0"/>
                <w:numId w:val="32"/>
              </w:numPr>
            </w:pPr>
            <w:r>
              <w:lastRenderedPageBreak/>
              <w:t>Основные технико</w:t>
            </w:r>
            <w:r>
              <w:rPr>
                <w:lang w:val="ru-RU"/>
              </w:rPr>
              <w:t>-</w:t>
            </w:r>
            <w:r>
              <w:t>экономические показатели:</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06356" w14:textId="77777777" w:rsidR="00575A42" w:rsidRDefault="009C7C43">
            <w:pPr>
              <w:pStyle w:val="LBBodyText1"/>
              <w:spacing w:before="0" w:after="0"/>
            </w:pPr>
            <w:r>
              <w:t>Протяженность проектируемых ВОЛС в _________ регионе ориентировочно составляет _____ км. Протяженность ВОЛС уточняется по результатам проектирования и выполнения СМР.</w:t>
            </w:r>
          </w:p>
        </w:tc>
      </w:tr>
      <w:tr w:rsidR="00575A42" w14:paraId="4AD3420A" w14:textId="77777777">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C4ABF" w14:textId="77777777" w:rsidR="00575A42" w:rsidRDefault="009C7C43">
            <w:pPr>
              <w:pStyle w:val="LBGovstyle1-Alt"/>
              <w:numPr>
                <w:ilvl w:val="0"/>
                <w:numId w:val="32"/>
              </w:numPr>
              <w:rPr>
                <w:lang w:val="ru-RU"/>
              </w:rPr>
            </w:pPr>
            <w:r>
              <w:rPr>
                <w:lang w:val="ru-RU"/>
              </w:rPr>
              <w:t>Генеральная проектная и строительно-монтажная организация:</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C645F" w14:textId="77777777" w:rsidR="00575A42" w:rsidRDefault="009C7C43">
            <w:pPr>
              <w:pStyle w:val="LBBodyText1"/>
              <w:spacing w:before="0" w:after="0"/>
            </w:pPr>
            <w:r>
              <w:t>По согласованию с ПАО «</w:t>
            </w:r>
            <w:r w:rsidR="00972233">
              <w:t>Ростелеком</w:t>
            </w:r>
            <w:r>
              <w:t>».</w:t>
            </w:r>
          </w:p>
        </w:tc>
      </w:tr>
      <w:tr w:rsidR="00575A42" w14:paraId="69321244" w14:textId="77777777">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955F2" w14:textId="77777777" w:rsidR="00575A42" w:rsidRDefault="009C7C43">
            <w:pPr>
              <w:pStyle w:val="LBGovstyle1-Alt"/>
              <w:numPr>
                <w:ilvl w:val="0"/>
                <w:numId w:val="32"/>
              </w:numPr>
              <w:rPr>
                <w:lang w:val="ru-RU"/>
              </w:rPr>
            </w:pPr>
            <w:r>
              <w:rPr>
                <w:lang w:val="ru-RU"/>
              </w:rPr>
              <w:t>Архитектура сети:</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2F65D" w14:textId="77777777" w:rsidR="00575A42" w:rsidRDefault="009C7C43">
            <w:pPr>
              <w:pStyle w:val="LBBodyText1"/>
              <w:spacing w:before="0" w:after="0"/>
            </w:pPr>
            <w:r>
              <w:t xml:space="preserve">Линейная структура, соединяющая в себе: объекты </w:t>
            </w:r>
            <w:r w:rsidR="00423174" w:rsidRPr="00423174">
              <w:t xml:space="preserve">Генерального </w:t>
            </w:r>
            <w:r>
              <w:t>З</w:t>
            </w:r>
            <w:r w:rsidR="00423174">
              <w:t>аказчика</w:t>
            </w:r>
            <w:r>
              <w:t xml:space="preserve"> с учетом требований настоящего Технического задания, согласно всем Приложениям к нему.</w:t>
            </w:r>
          </w:p>
        </w:tc>
      </w:tr>
      <w:tr w:rsidR="00575A42" w14:paraId="0AE87846" w14:textId="77777777">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3BBA8" w14:textId="77777777" w:rsidR="00575A42" w:rsidRDefault="009C7C43">
            <w:pPr>
              <w:pStyle w:val="LBGovstyle1-Alt"/>
              <w:numPr>
                <w:ilvl w:val="0"/>
                <w:numId w:val="32"/>
              </w:numPr>
              <w:rPr>
                <w:lang w:val="ru-RU"/>
              </w:rPr>
            </w:pPr>
            <w:r>
              <w:rPr>
                <w:lang w:val="ru-RU"/>
              </w:rPr>
              <w:t>Технологические приемы строительства</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2E6A8" w14:textId="77777777" w:rsidR="00575A42" w:rsidRDefault="009C7C43">
            <w:pPr>
              <w:pStyle w:val="LBBodyText1"/>
              <w:spacing w:before="0" w:after="0"/>
            </w:pPr>
            <w:r>
              <w:t>Строительно-монтажные работы должны осуществляться в соответствии с:</w:t>
            </w:r>
          </w:p>
          <w:p w14:paraId="1007B7F1" w14:textId="77777777" w:rsidR="00575A42" w:rsidRDefault="009C7C43">
            <w:pPr>
              <w:pStyle w:val="LBBodyText1"/>
              <w:spacing w:before="0" w:after="0"/>
            </w:pPr>
            <w:r>
              <w:t>- «Руководством по прокладке, монтажу и сдаче в эксплуатацию ВОЛС ГТС (Линейно-кабельные сооружения). 1987 г.»;</w:t>
            </w:r>
          </w:p>
          <w:p w14:paraId="1328442A" w14:textId="77777777" w:rsidR="00575A42" w:rsidRDefault="009C7C43">
            <w:pPr>
              <w:pStyle w:val="LBBodyText1"/>
              <w:spacing w:before="0" w:after="0"/>
            </w:pPr>
            <w:r>
              <w:t>- «Правила проектирования, строительства и эксплуатации волоконно-оптических линий связи на воздушных линиях электропередачи напряжением 110 кВ и выше», М., 1999г.;</w:t>
            </w:r>
          </w:p>
          <w:p w14:paraId="0ACBA7CC" w14:textId="77777777" w:rsidR="00575A42" w:rsidRDefault="009C7C43">
            <w:pPr>
              <w:pStyle w:val="LBBodyText1"/>
              <w:spacing w:before="0" w:after="0"/>
            </w:pPr>
            <w:r>
              <w:t>- «Правила проектирования, строительства, и эксплуатации волоконно-оптических линий связи на воздушных линиях электропередачи напряжением 0.4-35кВ», М., 2002г.;</w:t>
            </w:r>
          </w:p>
          <w:p w14:paraId="41F0FADA" w14:textId="77777777" w:rsidR="00575A42" w:rsidRDefault="009C7C43">
            <w:pPr>
              <w:pStyle w:val="LBBodyText1"/>
              <w:spacing w:before="0" w:after="0"/>
            </w:pPr>
            <w:r>
              <w:t>- «Руководством по строительству линейных сооружений магистральных внутризоновых кабельных линий связи» Москва, «Радио и связь», 1986г.;</w:t>
            </w:r>
          </w:p>
          <w:p w14:paraId="54D44A72" w14:textId="77777777" w:rsidR="00575A42" w:rsidRDefault="009C7C43">
            <w:pPr>
              <w:pStyle w:val="LBBodyText1"/>
              <w:spacing w:before="0" w:after="0"/>
            </w:pPr>
            <w:r>
              <w:t>- «Руководством по строительству линейных сооружений магистральных внутризоновых оптических линий связи» ССКТБ, 1993г.;</w:t>
            </w:r>
          </w:p>
          <w:p w14:paraId="6F38DBAA" w14:textId="77777777" w:rsidR="00575A42" w:rsidRDefault="009C7C43">
            <w:pPr>
              <w:pStyle w:val="LBBodyText1"/>
              <w:spacing w:before="0" w:after="0"/>
            </w:pPr>
            <w:r>
              <w:t>- «Руководством по монтажу муфты МТОК 96/192-01-IV для магистральных и зоновых оптических кабелей связи», Редакция 2, измененная, ЗАО «Связьстройдеталь», 08.08.2001г.;</w:t>
            </w:r>
          </w:p>
          <w:p w14:paraId="73500A4E" w14:textId="77777777" w:rsidR="00575A42" w:rsidRDefault="009C7C43">
            <w:pPr>
              <w:pStyle w:val="LBBodyText1"/>
              <w:spacing w:before="0" w:after="0"/>
            </w:pPr>
            <w:r>
              <w:t>- «Руководством по эксплуатации муфт МТОК 96Т-01-IV и МТОК 96Т-01-IV для магистральных и зоновых оптических кабелей связи», ред. 2, измененная, ЗАО «Связьстройдеталь», 2001г.</w:t>
            </w:r>
          </w:p>
          <w:p w14:paraId="60A854C9" w14:textId="77777777" w:rsidR="00575A42" w:rsidRDefault="009C7C43">
            <w:pPr>
              <w:pStyle w:val="LBBodyText1"/>
              <w:spacing w:before="0" w:after="0"/>
            </w:pPr>
            <w:r>
              <w:lastRenderedPageBreak/>
              <w:t>- «Руководством по защите оптических кабелей от ударов молнии», 1996г.;</w:t>
            </w:r>
          </w:p>
          <w:p w14:paraId="34C98600" w14:textId="77777777" w:rsidR="00575A42" w:rsidRDefault="009C7C43">
            <w:pPr>
              <w:pStyle w:val="LBBodyText1"/>
              <w:spacing w:before="0" w:after="0"/>
            </w:pPr>
            <w:r>
              <w:t>- «Нормами приемо-сдаточных измерений ЭКУ магистральных и внутризоновых подземных волоконно-оптических линий передачи сети связи общего пользования», утвержденных приказом Госкомсвязи от 17.12.97г. № 97.</w:t>
            </w:r>
          </w:p>
          <w:p w14:paraId="322685D1" w14:textId="77777777" w:rsidR="00575A42" w:rsidRDefault="009C7C43">
            <w:pPr>
              <w:pStyle w:val="LBBodyText1"/>
              <w:spacing w:before="0" w:after="0"/>
            </w:pPr>
            <w:r>
              <w:t>- «Руководство по строительству линейных сооружений местных сетей связи», Минсвязи России – АООТ «ССКТБ-ТОМАСС» - М.1996.</w:t>
            </w:r>
          </w:p>
        </w:tc>
      </w:tr>
      <w:tr w:rsidR="00575A42" w14:paraId="6DD9FF43" w14:textId="77777777">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AC4A3" w14:textId="77777777" w:rsidR="00575A42" w:rsidRDefault="009C7C43">
            <w:pPr>
              <w:pStyle w:val="LBGovstyle1-Alt"/>
              <w:numPr>
                <w:ilvl w:val="0"/>
                <w:numId w:val="32"/>
              </w:numPr>
              <w:rPr>
                <w:lang w:val="ru-RU"/>
              </w:rPr>
            </w:pPr>
            <w:r>
              <w:rPr>
                <w:lang w:val="ru-RU"/>
              </w:rPr>
              <w:lastRenderedPageBreak/>
              <w:t>Рабочая длина волны:</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66554" w14:textId="77777777" w:rsidR="00575A42" w:rsidRDefault="009C7C43">
            <w:pPr>
              <w:pStyle w:val="LBBodyText1"/>
              <w:spacing w:before="0" w:after="0"/>
            </w:pPr>
            <w:r>
              <w:t>1310 нм, 1550 нм.</w:t>
            </w:r>
          </w:p>
        </w:tc>
      </w:tr>
      <w:tr w:rsidR="00575A42" w14:paraId="4AE04DFD" w14:textId="77777777">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28C92" w14:textId="77777777" w:rsidR="00575A42" w:rsidRDefault="009C7C43">
            <w:pPr>
              <w:pStyle w:val="LBGovstyle1-Alt"/>
              <w:numPr>
                <w:ilvl w:val="0"/>
                <w:numId w:val="32"/>
              </w:numPr>
              <w:rPr>
                <w:lang w:val="ru-RU"/>
              </w:rPr>
            </w:pPr>
            <w:r>
              <w:rPr>
                <w:lang w:val="ru-RU"/>
              </w:rPr>
              <w:t>Запас ВОК:</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7B825" w14:textId="77777777" w:rsidR="00575A42" w:rsidRDefault="009C7C43">
            <w:pPr>
              <w:pStyle w:val="LBBodyText1"/>
              <w:spacing w:before="0" w:after="0"/>
            </w:pPr>
            <w:r>
              <w:t>Предусмотреть технологический запас ВОК (минимум 15 м), у кроссов, в кабельных шахтах (на входе), в станционных колодцах, при переходе мостовых сооружений и в иных случаях в соответствии с действующими нормами и требованиями, а так же требований Заказчика (определить проектом и согласовать с Заказчиком).</w:t>
            </w:r>
          </w:p>
        </w:tc>
      </w:tr>
      <w:tr w:rsidR="00575A42" w14:paraId="1AFEE6B9" w14:textId="77777777">
        <w:trPr>
          <w:trHeight w:val="2044"/>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CC7FE" w14:textId="77777777" w:rsidR="00575A42" w:rsidRDefault="009C7C43">
            <w:pPr>
              <w:pStyle w:val="LBGovstyle1-Alt"/>
              <w:numPr>
                <w:ilvl w:val="0"/>
                <w:numId w:val="32"/>
              </w:numPr>
              <w:rPr>
                <w:lang w:val="ru-RU"/>
              </w:rPr>
            </w:pPr>
            <w:r>
              <w:rPr>
                <w:lang w:val="ru-RU"/>
              </w:rPr>
              <w:t>Требования к используемому кабелю:</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11006" w14:textId="77777777" w:rsidR="00575A42" w:rsidRDefault="009C7C43">
            <w:pPr>
              <w:pStyle w:val="LBGovstyle2-Alt"/>
              <w:numPr>
                <w:ilvl w:val="1"/>
                <w:numId w:val="32"/>
              </w:numPr>
              <w:rPr>
                <w:lang w:val="ru-RU"/>
              </w:rPr>
            </w:pPr>
            <w:r>
              <w:rPr>
                <w:lang w:val="ru-RU"/>
              </w:rPr>
              <w:t>Марку кабеля определить при проектировании и согласовать с Заказчиком до приобретения (Приложение № 7 к настоящему ТЗ).</w:t>
            </w:r>
          </w:p>
          <w:p w14:paraId="3E408B39" w14:textId="77777777" w:rsidR="00575A42" w:rsidRDefault="009C7C43">
            <w:pPr>
              <w:pStyle w:val="LBGovstyle2-Alt"/>
              <w:numPr>
                <w:ilvl w:val="1"/>
                <w:numId w:val="32"/>
              </w:numPr>
              <w:rPr>
                <w:lang w:val="ru-RU"/>
              </w:rPr>
            </w:pPr>
            <w:r>
              <w:rPr>
                <w:lang w:val="ru-RU"/>
              </w:rPr>
              <w:t>Емкость кабеля при прокладке ВОК в грунт – ___ ОВ.</w:t>
            </w:r>
          </w:p>
          <w:p w14:paraId="4D29E9C4" w14:textId="77777777" w:rsidR="00575A42" w:rsidRDefault="009C7C43">
            <w:pPr>
              <w:pStyle w:val="LBBodyText1"/>
              <w:spacing w:before="0" w:after="0"/>
            </w:pPr>
            <w:r>
              <w:t>Емкость кабеля при прокладке ВОК методом подвеса (исходя из обременений, указанных в Технических условиях) определить проектной документацией и согласовать с Заказчиком.</w:t>
            </w:r>
          </w:p>
          <w:p w14:paraId="5BF9D8CC" w14:textId="77777777" w:rsidR="00575A42" w:rsidRDefault="009C7C43">
            <w:pPr>
              <w:pStyle w:val="LBGovstyle2-Alt"/>
              <w:numPr>
                <w:ilvl w:val="1"/>
                <w:numId w:val="32"/>
              </w:numPr>
              <w:rPr>
                <w:lang w:val="ru-RU"/>
              </w:rPr>
            </w:pPr>
            <w:r>
              <w:rPr>
                <w:lang w:val="ru-RU"/>
              </w:rPr>
              <w:t>В пределах ЭКУ оптические кабели должны быть одного производителя, с одним типом оптического волокна.</w:t>
            </w:r>
          </w:p>
        </w:tc>
      </w:tr>
      <w:tr w:rsidR="00575A42" w14:paraId="3171EA95" w14:textId="77777777">
        <w:trPr>
          <w:trHeight w:val="2307"/>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60E2A" w14:textId="77777777" w:rsidR="00575A42" w:rsidRDefault="009C7C43">
            <w:pPr>
              <w:pStyle w:val="LBGovstyle1-Alt"/>
              <w:numPr>
                <w:ilvl w:val="0"/>
                <w:numId w:val="32"/>
              </w:numPr>
              <w:rPr>
                <w:lang w:val="ru-RU"/>
              </w:rPr>
            </w:pPr>
            <w:r>
              <w:rPr>
                <w:lang w:val="ru-RU"/>
              </w:rPr>
              <w:t>Требования к оконечному оборудованию:</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A3B9E" w14:textId="77777777" w:rsidR="00575A42" w:rsidRDefault="009C7C43">
            <w:pPr>
              <w:pStyle w:val="LBGovstyle2-Alt"/>
              <w:numPr>
                <w:ilvl w:val="1"/>
                <w:numId w:val="32"/>
              </w:numPr>
              <w:rPr>
                <w:lang w:val="ru-RU"/>
              </w:rPr>
            </w:pPr>
            <w:r>
              <w:rPr>
                <w:lang w:val="ru-RU"/>
              </w:rPr>
              <w:t>Тип и марку оптических кроссов и стоек – согласовать с Заказчиком на этапе проектирования.</w:t>
            </w:r>
          </w:p>
          <w:p w14:paraId="3E8E1ED9" w14:textId="77777777" w:rsidR="00575A42" w:rsidRDefault="009C7C43">
            <w:pPr>
              <w:pStyle w:val="LBGovstyle2-Alt"/>
              <w:numPr>
                <w:ilvl w:val="1"/>
                <w:numId w:val="32"/>
              </w:numPr>
              <w:rPr>
                <w:lang w:val="ru-RU"/>
              </w:rPr>
            </w:pPr>
            <w:r>
              <w:rPr>
                <w:lang w:val="ru-RU"/>
              </w:rPr>
              <w:t>На пунктах переприема предусмотреть установку 2 кроссов по ____ порта, на строящихся ответвлениях с одним заходом ВОК - установку 1 кросса ____ портов, на строящихся ответвлениях с двумя заходами ВОК - установку 1 кросса _____ порта.</w:t>
            </w:r>
          </w:p>
          <w:p w14:paraId="6D424DCF" w14:textId="77777777" w:rsidR="00575A42" w:rsidRDefault="009C7C43">
            <w:pPr>
              <w:pStyle w:val="LBGovstyle2-Alt"/>
              <w:numPr>
                <w:ilvl w:val="1"/>
                <w:numId w:val="32"/>
              </w:numPr>
              <w:rPr>
                <w:lang w:val="ru-RU"/>
              </w:rPr>
            </w:pPr>
            <w:r>
              <w:rPr>
                <w:lang w:val="ru-RU"/>
              </w:rPr>
              <w:t>Тип разъема – __________________.</w:t>
            </w:r>
          </w:p>
          <w:p w14:paraId="23AFFC61" w14:textId="77777777" w:rsidR="00575A42" w:rsidRDefault="009C7C43">
            <w:pPr>
              <w:pStyle w:val="LBGovstyle2-Alt"/>
              <w:numPr>
                <w:ilvl w:val="1"/>
                <w:numId w:val="32"/>
              </w:numPr>
              <w:rPr>
                <w:lang w:val="ru-RU"/>
              </w:rPr>
            </w:pPr>
            <w:r>
              <w:rPr>
                <w:lang w:val="ru-RU"/>
              </w:rPr>
              <w:t>Тип полировки торца – АРС, если другой тип не указан в Заказе.</w:t>
            </w:r>
          </w:p>
        </w:tc>
      </w:tr>
      <w:tr w:rsidR="00575A42" w14:paraId="1459EFC3" w14:textId="77777777">
        <w:trPr>
          <w:trHeight w:val="1022"/>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12BB2" w14:textId="77777777" w:rsidR="00575A42" w:rsidRDefault="009C7C43">
            <w:pPr>
              <w:pStyle w:val="LBGovstyle1-Alt"/>
              <w:numPr>
                <w:ilvl w:val="0"/>
                <w:numId w:val="32"/>
              </w:numPr>
              <w:rPr>
                <w:lang w:val="ru-RU"/>
              </w:rPr>
            </w:pPr>
            <w:r>
              <w:rPr>
                <w:lang w:val="ru-RU"/>
              </w:rPr>
              <w:t>Требования к муфтам:</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63623" w14:textId="77777777" w:rsidR="00575A42" w:rsidRPr="006C06B1" w:rsidRDefault="009C7C43">
            <w:pPr>
              <w:pStyle w:val="LBGovstyle2-Alt"/>
              <w:numPr>
                <w:ilvl w:val="1"/>
                <w:numId w:val="32"/>
              </w:numPr>
              <w:rPr>
                <w:lang w:val="ru-RU"/>
              </w:rPr>
            </w:pPr>
            <w:r>
              <w:rPr>
                <w:lang w:val="ru-RU"/>
              </w:rPr>
              <w:t>Марка (производитель) – МТОК-96Т1-01-</w:t>
            </w:r>
            <w:r>
              <w:t>IV</w:t>
            </w:r>
            <w:r>
              <w:rPr>
                <w:lang w:val="ru-RU"/>
              </w:rPr>
              <w:t>, МТОК-96/192Т1-01-</w:t>
            </w:r>
            <w:r>
              <w:t>IV</w:t>
            </w:r>
            <w:r>
              <w:rPr>
                <w:lang w:val="ru-RU"/>
              </w:rPr>
              <w:t xml:space="preserve"> (другие типы согласовать дополнительно).</w:t>
            </w:r>
          </w:p>
          <w:p w14:paraId="07C7BAE7" w14:textId="77777777" w:rsidR="00575A42" w:rsidRDefault="009C7C43">
            <w:pPr>
              <w:pStyle w:val="LBGovstyle2-Alt"/>
              <w:numPr>
                <w:ilvl w:val="1"/>
                <w:numId w:val="32"/>
              </w:numPr>
              <w:rPr>
                <w:lang w:val="ru-RU"/>
              </w:rPr>
            </w:pPr>
            <w:r>
              <w:rPr>
                <w:lang w:val="ru-RU"/>
              </w:rPr>
              <w:t>Тип используемых гильз для защиты сварок – термоусаживаемые КДЗС (60мм).</w:t>
            </w:r>
          </w:p>
        </w:tc>
      </w:tr>
      <w:tr w:rsidR="00575A42" w14:paraId="0F6D1B97" w14:textId="77777777">
        <w:trPr>
          <w:trHeight w:val="3976"/>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FB606" w14:textId="77777777" w:rsidR="00575A42" w:rsidRDefault="009C7C43">
            <w:pPr>
              <w:pStyle w:val="LBGovstyle1-Alt"/>
              <w:numPr>
                <w:ilvl w:val="0"/>
                <w:numId w:val="32"/>
              </w:numPr>
              <w:rPr>
                <w:lang w:val="ru-RU"/>
              </w:rPr>
            </w:pPr>
            <w:r>
              <w:rPr>
                <w:lang w:val="ru-RU"/>
              </w:rPr>
              <w:t>Требования к параметрам ЛКС ВОЛС:</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6E822" w14:textId="77777777" w:rsidR="00575A42" w:rsidRPr="006C06B1" w:rsidRDefault="009C7C43">
            <w:pPr>
              <w:pStyle w:val="LBGovstyle2-Alt"/>
              <w:numPr>
                <w:ilvl w:val="1"/>
                <w:numId w:val="32"/>
              </w:numPr>
              <w:rPr>
                <w:lang w:val="ru-RU"/>
              </w:rPr>
            </w:pPr>
            <w:r>
              <w:rPr>
                <w:lang w:val="ru-RU"/>
              </w:rPr>
              <w:t>Километрическое затухание ОВ (</w:t>
            </w:r>
            <w:r>
              <w:t>G</w:t>
            </w:r>
            <w:r>
              <w:rPr>
                <w:lang w:val="ru-RU"/>
              </w:rPr>
              <w:t>.652.</w:t>
            </w:r>
            <w:r>
              <w:t>D</w:t>
            </w:r>
            <w:r>
              <w:rPr>
                <w:lang w:val="ru-RU"/>
              </w:rPr>
              <w:t>) и ОВ (</w:t>
            </w:r>
            <w:r>
              <w:t>G</w:t>
            </w:r>
            <w:r>
              <w:rPr>
                <w:lang w:val="ru-RU"/>
              </w:rPr>
              <w:t>.652.</w:t>
            </w:r>
            <w:r>
              <w:t>D</w:t>
            </w:r>
            <w:r>
              <w:rPr>
                <w:lang w:val="ru-RU"/>
              </w:rPr>
              <w:t xml:space="preserve"> и </w:t>
            </w:r>
            <w:r>
              <w:t>G</w:t>
            </w:r>
            <w:r>
              <w:rPr>
                <w:lang w:val="ru-RU"/>
              </w:rPr>
              <w:t>.657.А1) для длины волны 1,31 мкм и для длины волны 1,55 мкм – определяются в соответствии с «Нормами приемо-сдаточных измерений ЭКУ магистральных и внутризоновых ВОЛС», утверждённых Приказом Госкомсвязи РФ от 17.12.1997 № 97.</w:t>
            </w:r>
          </w:p>
          <w:p w14:paraId="3E044608" w14:textId="77777777" w:rsidR="00575A42" w:rsidRDefault="009C7C43">
            <w:pPr>
              <w:pStyle w:val="LBGovstyle2-Alt"/>
              <w:numPr>
                <w:ilvl w:val="1"/>
                <w:numId w:val="32"/>
              </w:numPr>
              <w:rPr>
                <w:lang w:val="ru-RU"/>
              </w:rPr>
            </w:pPr>
            <w:r>
              <w:rPr>
                <w:lang w:val="ru-RU"/>
              </w:rPr>
              <w:t>Затухание на сварках для длины волны 1,31 мкм: 100% неразъемных соединений в одном направлении должно иметь значения затухания ≤ 0,2 дБ, среднее значение затухания должно составлять ≤ 0,1 дБ.</w:t>
            </w:r>
          </w:p>
          <w:p w14:paraId="44FF670A" w14:textId="77777777" w:rsidR="00575A42" w:rsidRDefault="009C7C43">
            <w:pPr>
              <w:pStyle w:val="LBGovstyle2-Alt"/>
              <w:numPr>
                <w:ilvl w:val="1"/>
                <w:numId w:val="32"/>
              </w:numPr>
              <w:rPr>
                <w:lang w:val="ru-RU"/>
              </w:rPr>
            </w:pPr>
            <w:r>
              <w:rPr>
                <w:lang w:val="ru-RU"/>
              </w:rPr>
              <w:t>Затухание на сварках для длины волны 1,55 мкм: 100% неразъемных соединений в одном направлении должно иметь значения затухания ≤ 0,1дБ*, среднее значение затухания должно составлять ≤ 0,05 дБ.</w:t>
            </w:r>
          </w:p>
          <w:p w14:paraId="1520C513" w14:textId="77777777" w:rsidR="00575A42" w:rsidRDefault="009C7C43">
            <w:pPr>
              <w:pStyle w:val="LBBodyText1"/>
              <w:spacing w:before="0" w:after="0"/>
              <w:rPr>
                <w:i/>
                <w:u w:val="single"/>
              </w:rPr>
            </w:pPr>
            <w:r>
              <w:rPr>
                <w:i/>
                <w:u w:val="single"/>
              </w:rPr>
              <w:t>*Примечание:</w:t>
            </w:r>
          </w:p>
          <w:p w14:paraId="25352699" w14:textId="77777777" w:rsidR="00575A42" w:rsidRDefault="009C7C43">
            <w:pPr>
              <w:pStyle w:val="LBBodyText1"/>
              <w:spacing w:before="0" w:after="0"/>
              <w:rPr>
                <w:i/>
                <w:sz w:val="16"/>
                <w:szCs w:val="16"/>
              </w:rPr>
            </w:pPr>
            <w:r>
              <w:rPr>
                <w:i/>
                <w:sz w:val="16"/>
                <w:szCs w:val="16"/>
              </w:rPr>
              <w:t>В исключительных случаях допускается максимальное значение потерь на стыке не более 0,15 дБ, если меньшее значение не достигнуто после 3-х повторений сварки. При этом в монтируемой муфте на кассете должен остаться запас оптического волокна из 3-х витков.</w:t>
            </w:r>
          </w:p>
          <w:p w14:paraId="03167402" w14:textId="77777777" w:rsidR="00575A42" w:rsidRDefault="009C7C43">
            <w:pPr>
              <w:pStyle w:val="LBBodyText1"/>
              <w:spacing w:before="0" w:after="0"/>
            </w:pPr>
            <w:r>
              <w:rPr>
                <w:i/>
                <w:sz w:val="16"/>
                <w:szCs w:val="16"/>
              </w:rPr>
              <w:t>Значение потерь для каждого неразъёмного соединения определяется как среднее арифметическое результатов измерений оптическим рефлектометром с двух сторон ЭКУ.</w:t>
            </w:r>
          </w:p>
        </w:tc>
      </w:tr>
      <w:tr w:rsidR="00575A42" w14:paraId="6EB9EBA7" w14:textId="77777777">
        <w:trPr>
          <w:trHeight w:val="10685"/>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81F6F" w14:textId="77777777" w:rsidR="00575A42" w:rsidRDefault="009C7C43">
            <w:pPr>
              <w:pStyle w:val="LBGovstyle1-Alt"/>
              <w:numPr>
                <w:ilvl w:val="0"/>
                <w:numId w:val="32"/>
              </w:numPr>
              <w:rPr>
                <w:lang w:val="ru-RU"/>
              </w:rPr>
            </w:pPr>
            <w:r>
              <w:rPr>
                <w:lang w:val="ru-RU"/>
              </w:rPr>
              <w:lastRenderedPageBreak/>
              <w:t>Требования по предоставлению проектной документации:</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6AE348" w14:textId="77777777" w:rsidR="00575A42" w:rsidRDefault="009C7C43">
            <w:pPr>
              <w:pStyle w:val="LBGovstyle2-Alt"/>
              <w:numPr>
                <w:ilvl w:val="1"/>
                <w:numId w:val="32"/>
              </w:numPr>
              <w:rPr>
                <w:lang w:val="ru-RU"/>
              </w:rPr>
            </w:pPr>
            <w:r>
              <w:rPr>
                <w:lang w:val="ru-RU"/>
              </w:rPr>
              <w:t>Проектная документация должна быть выполнена согласно настоящему Техническому заданию и исходным данным Заказчика, технических условий, инженерным изысканиям, нормам проектирования и строительства ВОЛС.</w:t>
            </w:r>
          </w:p>
          <w:p w14:paraId="369E0198" w14:textId="77777777" w:rsidR="00575A42" w:rsidRDefault="009C7C43">
            <w:pPr>
              <w:pStyle w:val="LBGovstyle2-Alt"/>
              <w:numPr>
                <w:ilvl w:val="1"/>
                <w:numId w:val="32"/>
              </w:numPr>
              <w:rPr>
                <w:lang w:val="ru-RU"/>
              </w:rPr>
            </w:pPr>
            <w:r>
              <w:rPr>
                <w:lang w:val="ru-RU"/>
              </w:rPr>
              <w:t>Проект выполнить в соответствии с:</w:t>
            </w:r>
          </w:p>
          <w:p w14:paraId="66B00626" w14:textId="77777777" w:rsidR="00575A42" w:rsidRDefault="009C7C43">
            <w:pPr>
              <w:pStyle w:val="LBBodyText1"/>
              <w:spacing w:before="0" w:after="0"/>
            </w:pPr>
            <w:r>
              <w:t>- «Положения о составе разделов проектной документации и требованиях к их содержанию», утвержденных постановлением Правительства РФ от 16.02.2008 г. № 87;</w:t>
            </w:r>
          </w:p>
          <w:p w14:paraId="09E8C928" w14:textId="77777777" w:rsidR="00575A42" w:rsidRDefault="009C7C43">
            <w:pPr>
              <w:pStyle w:val="LBBodyText1"/>
              <w:spacing w:before="0" w:after="0"/>
            </w:pPr>
            <w:r>
              <w:t>- РД 45.120-2000 «Нормы технологического проектирования. Городские и сельские телефонные сети», ЦНТИ, «Информсвязь», М., 2002 г.;</w:t>
            </w:r>
          </w:p>
          <w:p w14:paraId="4279C5D8" w14:textId="77777777" w:rsidR="00575A42" w:rsidRDefault="009C7C43">
            <w:pPr>
              <w:pStyle w:val="LBBodyText1"/>
              <w:spacing w:before="0" w:after="0"/>
            </w:pPr>
            <w:r>
              <w:t>- ГОСТ Р. 21.1703-2000 «Правила выполнения рабочей документации проводных средств связи», Госстрой России, М., 2000г.;</w:t>
            </w:r>
          </w:p>
          <w:p w14:paraId="54A7BFCA" w14:textId="77777777" w:rsidR="00575A42" w:rsidRDefault="009C7C43">
            <w:pPr>
              <w:pStyle w:val="LBBodyText1"/>
              <w:spacing w:before="0" w:after="0"/>
            </w:pPr>
            <w:r>
              <w:t>- «СП 47.13330.2016. Свод правил. Инженерные изыскания для строительства. Основные положения. Актуализированная редакция СНиП 11-02-96» «Правила проектирования, строительства и эксплуатации волоконно-оптических линий связи на воздушных линиях электропередачи напряжением 110 кВ и выше», М., 1999 г.;</w:t>
            </w:r>
          </w:p>
          <w:p w14:paraId="42759DCC" w14:textId="77777777" w:rsidR="00575A42" w:rsidRDefault="009C7C43">
            <w:pPr>
              <w:pStyle w:val="LBBodyText1"/>
              <w:spacing w:before="0" w:after="0"/>
            </w:pPr>
            <w:r>
              <w:t>- «Правила проектирования, строительства, и эксплуатации волоконно-оптических линий связи на воздушных линиях электропередачи напряжением 0.4-35 кВ», М., 2002 г.;</w:t>
            </w:r>
          </w:p>
          <w:p w14:paraId="353366CA" w14:textId="77777777" w:rsidR="00575A42" w:rsidRDefault="009C7C43">
            <w:pPr>
              <w:pStyle w:val="LBBodyText1"/>
              <w:spacing w:before="0" w:after="0"/>
            </w:pPr>
            <w:r>
              <w:t>- «Правилами устройств электроустановок» (ПУЭ, седьмое издание, 2003г.), глава 2.5 «Воздушные линии электропередачи напряжением выше 1 кВ».</w:t>
            </w:r>
          </w:p>
          <w:p w14:paraId="0FFB1865" w14:textId="77777777" w:rsidR="00575A42" w:rsidRDefault="009C7C43">
            <w:pPr>
              <w:pStyle w:val="LBGovstyle2-Alt"/>
              <w:numPr>
                <w:ilvl w:val="1"/>
                <w:numId w:val="32"/>
              </w:numPr>
              <w:rPr>
                <w:lang w:val="ru-RU"/>
              </w:rPr>
            </w:pPr>
            <w:r>
              <w:rPr>
                <w:lang w:val="ru-RU"/>
              </w:rPr>
              <w:t>Проектирование должно осуществляться с использованием передовых технологий и с учетом результатов научно-исследовательских, проектных и конструкторских работ.</w:t>
            </w:r>
          </w:p>
          <w:p w14:paraId="2EE39955" w14:textId="77777777" w:rsidR="00575A42" w:rsidRDefault="009C7C43">
            <w:pPr>
              <w:pStyle w:val="LBGovstyle2-Alt"/>
              <w:numPr>
                <w:ilvl w:val="1"/>
                <w:numId w:val="32"/>
              </w:numPr>
              <w:rPr>
                <w:lang w:val="ru-RU"/>
              </w:rPr>
            </w:pPr>
            <w:r>
              <w:rPr>
                <w:lang w:val="ru-RU"/>
              </w:rPr>
              <w:t>В составе рабочей документации должны быть разработаны рабочие чертежи нестандартных узлов (при их наличии).</w:t>
            </w:r>
          </w:p>
          <w:p w14:paraId="6C7E2605" w14:textId="77777777" w:rsidR="00575A42" w:rsidRDefault="009C7C43">
            <w:pPr>
              <w:pStyle w:val="LBGovstyle2-Alt"/>
              <w:numPr>
                <w:ilvl w:val="1"/>
                <w:numId w:val="32"/>
              </w:numPr>
              <w:rPr>
                <w:lang w:val="ru-RU"/>
              </w:rPr>
            </w:pPr>
            <w:r>
              <w:rPr>
                <w:lang w:val="ru-RU"/>
              </w:rPr>
              <w:t>Землеустроительная документация должна быть представлена по составу и содержанию в соответствии с законодательством Российской Федерации, нормативно-правовыми и нормативными документами и настоящим ТЗ, иметь необходимые согласования, экспертные заключения и решения (постановления) органов местного самоуправления.</w:t>
            </w:r>
          </w:p>
          <w:p w14:paraId="3E858D58" w14:textId="77777777" w:rsidR="00575A42" w:rsidRDefault="009C7C43">
            <w:pPr>
              <w:pStyle w:val="LBBodyText1"/>
              <w:spacing w:before="0" w:after="0"/>
            </w:pPr>
            <w:r>
              <w:t>В случаях, предусмотренных законодательством, до начала производства СМР должно быть оформлено в установленном порядке разрешение на строительство и извещение органов Госстройнадзора о начале строительства.</w:t>
            </w:r>
          </w:p>
          <w:p w14:paraId="248C48CE" w14:textId="77777777" w:rsidR="00575A42" w:rsidRDefault="009C7C43">
            <w:pPr>
              <w:pStyle w:val="LBGovstyle2-Alt"/>
              <w:numPr>
                <w:ilvl w:val="1"/>
                <w:numId w:val="32"/>
              </w:numPr>
              <w:rPr>
                <w:lang w:val="ru-RU"/>
              </w:rPr>
            </w:pPr>
            <w:r>
              <w:rPr>
                <w:lang w:val="ru-RU"/>
              </w:rPr>
              <w:t>Заказчику должна быть представлена проектная документация в 1 (Один) экземпляре в бумажном виде и две полные электронные версии на CD (Acrobat Adobe - *.pdf).</w:t>
            </w:r>
          </w:p>
          <w:p w14:paraId="34D1C687" w14:textId="77777777" w:rsidR="00575A42" w:rsidRDefault="009C7C43">
            <w:pPr>
              <w:pStyle w:val="LBGovstyle2-Alt"/>
              <w:numPr>
                <w:ilvl w:val="1"/>
                <w:numId w:val="32"/>
              </w:numPr>
              <w:rPr>
                <w:lang w:val="ru-RU"/>
              </w:rPr>
            </w:pPr>
            <w:r>
              <w:rPr>
                <w:lang w:val="ru-RU"/>
              </w:rPr>
              <w:t>Технические параметры проектируемой ВОЛС должны соответствовать стандартам Взаимоувязанной сети связи России.</w:t>
            </w:r>
          </w:p>
        </w:tc>
      </w:tr>
      <w:tr w:rsidR="00575A42" w14:paraId="4B6E0CCF" w14:textId="77777777">
        <w:trPr>
          <w:trHeight w:val="13964"/>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251DD" w14:textId="77777777" w:rsidR="00575A42" w:rsidRDefault="009C7C43">
            <w:pPr>
              <w:pStyle w:val="LBGovstyle1-Alt"/>
              <w:numPr>
                <w:ilvl w:val="0"/>
                <w:numId w:val="32"/>
              </w:numPr>
              <w:rPr>
                <w:lang w:val="ru-RU"/>
              </w:rPr>
            </w:pPr>
            <w:r>
              <w:rPr>
                <w:lang w:val="ru-RU"/>
              </w:rPr>
              <w:lastRenderedPageBreak/>
              <w:t>Требования по предоставлению исполнительной документации:</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B7037" w14:textId="77777777" w:rsidR="00575A42" w:rsidRDefault="009C7C43">
            <w:pPr>
              <w:pStyle w:val="LBGovstyle2-Alt"/>
              <w:numPr>
                <w:ilvl w:val="1"/>
                <w:numId w:val="32"/>
              </w:numPr>
              <w:rPr>
                <w:lang w:val="ru-RU"/>
              </w:rPr>
            </w:pPr>
            <w:r>
              <w:rPr>
                <w:lang w:val="ru-RU"/>
              </w:rPr>
              <w:t>Исполнительную документацию выполнить в соответствии с:</w:t>
            </w:r>
          </w:p>
          <w:p w14:paraId="4BECBB3B" w14:textId="77777777" w:rsidR="00575A42" w:rsidRDefault="009C7C43">
            <w:pPr>
              <w:pStyle w:val="LBBodyText1"/>
              <w:spacing w:before="0" w:after="0"/>
            </w:pPr>
            <w:r>
              <w:t>- РД 45.156-2000 «Состав исполнительной документации на законченные строительством линейные сооружения магистральных и внутризоновых ВОЛП», М., 2001 г.;</w:t>
            </w:r>
          </w:p>
          <w:p w14:paraId="53D7AAB0" w14:textId="77777777" w:rsidR="00575A42" w:rsidRDefault="009C7C43">
            <w:pPr>
              <w:pStyle w:val="LBBodyText1"/>
              <w:spacing w:before="0" w:after="0"/>
            </w:pPr>
            <w:r>
              <w:t>- РД 45.190-2001 «Участок кабельный элементарный волоконно-оптической линии передачи. Типовая программа приемочных испытаний», М., 2002 г.;</w:t>
            </w:r>
          </w:p>
          <w:p w14:paraId="13BBFD21" w14:textId="77777777" w:rsidR="00575A42" w:rsidRDefault="009C7C43">
            <w:pPr>
              <w:pStyle w:val="LBBodyText1"/>
              <w:spacing w:before="0" w:after="0"/>
            </w:pPr>
            <w:r>
              <w:t>- «Руководством по техническому учету оборудования и паспортизации сооружений ГТС», М., «Связь», 1979 г.</w:t>
            </w:r>
          </w:p>
          <w:p w14:paraId="2DEA90A3" w14:textId="77777777" w:rsidR="00575A42" w:rsidRPr="006C06B1" w:rsidRDefault="009C7C43">
            <w:pPr>
              <w:pStyle w:val="LBGovstyle2-Alt"/>
              <w:numPr>
                <w:ilvl w:val="1"/>
                <w:numId w:val="32"/>
              </w:numPr>
              <w:rPr>
                <w:lang w:val="ru-RU"/>
              </w:rPr>
            </w:pPr>
            <w:r>
              <w:rPr>
                <w:lang w:val="ru-RU"/>
              </w:rPr>
              <w:t>Рефлектометрические измерения по каждому волокну на длинах волн 1,31 мкм и 1,55 мкм в электронном виде (в едином цифровом формате *.</w:t>
            </w:r>
            <w:r>
              <w:t>sor</w:t>
            </w:r>
            <w:r>
              <w:rPr>
                <w:lang w:val="ru-RU"/>
              </w:rPr>
              <w:t>, с таблицами объектов) в двух направлениях и протоколы тестерных измерений на тех же длинах волн. Рефлектометрические измерения проводить с использованием паспортного показателя преломления. В случае, если установочные параметры прибора при измерениях всего элементарного кабельного участка не позволяют оценить (проанализировать) вводные муфты, то необходимо представить дополнительные измерения только вводных муфт (в едином цифровом формате *.</w:t>
            </w:r>
            <w:r>
              <w:t>sor</w:t>
            </w:r>
            <w:r>
              <w:rPr>
                <w:lang w:val="ru-RU"/>
              </w:rPr>
              <w:t>, с таблицами объектов).</w:t>
            </w:r>
          </w:p>
          <w:p w14:paraId="1ABB9928" w14:textId="77777777" w:rsidR="00575A42" w:rsidRPr="006C06B1" w:rsidRDefault="009C7C43">
            <w:pPr>
              <w:pStyle w:val="LBGovstyle2-Alt"/>
              <w:numPr>
                <w:ilvl w:val="1"/>
                <w:numId w:val="32"/>
              </w:numPr>
              <w:rPr>
                <w:lang w:val="ru-RU"/>
              </w:rPr>
            </w:pPr>
            <w:r>
              <w:rPr>
                <w:lang w:val="ru-RU"/>
              </w:rPr>
              <w:t xml:space="preserve">Географические координаты мест расположения всех объектов, муфт и всех телефонных колодцев, а также мест пересечения с коммуникациями, и поворотов трассы, указанные в настоящем ТЗ, должны быть представлены в табличной форме. Измерения географических координат должны быть выполнены с использованием приемников </w:t>
            </w:r>
            <w:r>
              <w:t>GPS</w:t>
            </w:r>
            <w:r>
              <w:rPr>
                <w:lang w:val="ru-RU"/>
              </w:rPr>
              <w:t xml:space="preserve"> с точностью измерения не хуже 5 м.</w:t>
            </w:r>
          </w:p>
          <w:p w14:paraId="29EF4223" w14:textId="77777777" w:rsidR="00575A42" w:rsidRDefault="009C7C43">
            <w:pPr>
              <w:pStyle w:val="LBGovstyle2-Alt"/>
              <w:numPr>
                <w:ilvl w:val="1"/>
                <w:numId w:val="32"/>
              </w:numPr>
              <w:rPr>
                <w:lang w:val="ru-RU"/>
              </w:rPr>
            </w:pPr>
            <w:r>
              <w:rPr>
                <w:lang w:val="ru-RU"/>
              </w:rPr>
              <w:t>Акты на скрытые работы должны быть подписаны полномочными представителями организаций собственников пересекаемых сооружений и представителями строительного контроля Заказчика.</w:t>
            </w:r>
          </w:p>
          <w:p w14:paraId="5AC911CE" w14:textId="77777777" w:rsidR="00575A42" w:rsidRDefault="009C7C43">
            <w:pPr>
              <w:pStyle w:val="LBGovstyle2-Alt"/>
              <w:numPr>
                <w:ilvl w:val="1"/>
                <w:numId w:val="32"/>
              </w:numPr>
              <w:rPr>
                <w:lang w:val="ru-RU"/>
              </w:rPr>
            </w:pPr>
            <w:r>
              <w:rPr>
                <w:lang w:val="ru-RU"/>
              </w:rPr>
              <w:t>При прокладке трассы в грунт выполнить исполнительную топографическую съемку объекта. (Исполнительная геодезическая съемка объекта - текстовые и графические материалы, отражающие фактическое исполнение проектных решений и фактическое положение объекта капитального строительства и его элементов в процессе строительства, определенного в проектной документации работ) и предоставить исполнительные чертежи в масштабе 1:500 в черте городских поселений, 1:2000 в черте сельских местностей. Произвести съемку путем осуществления полевых работ (съемка в натуре) и камеральных работ (изготовление исполнительных чертежей).</w:t>
            </w:r>
          </w:p>
          <w:p w14:paraId="6EBCE48C" w14:textId="77777777" w:rsidR="00575A42" w:rsidRDefault="009C7C43">
            <w:pPr>
              <w:pStyle w:val="LBBodyText1"/>
              <w:spacing w:before="0" w:after="0"/>
            </w:pPr>
            <w:r>
              <w:t>Утвердить в установленном порядке полученные материалы со всеми необходимыми в соответствии с законодательством приложениями (включая технический отчет о проведении исполнительной съемки), свидетельствующими, в частности, о принятии коммуникаций на учет (требования к проведению исполнительной съемки уточняются в уполномоченных органах местного самоуправления территориального образования.</w:t>
            </w:r>
          </w:p>
          <w:p w14:paraId="5F98D175" w14:textId="77777777" w:rsidR="00575A42" w:rsidRDefault="009C7C43">
            <w:pPr>
              <w:pStyle w:val="LBBodyText1"/>
              <w:spacing w:before="0" w:after="0"/>
            </w:pPr>
            <w:r>
              <w:t>Передать Заказчику утвержденные в установленном законом порядке материалы исполнительной съемки, со всеми необходимыми в соответствии с законодательством приложениями (включая технический отчет о проведении исполнительной съемки), свидетельствующие, в частности, о принятии коммуникаций на учет, а также информацию о геопространственном положении построенной ВОЛС в формате KML либо в местной системе координат – МСК соответствующего региона.</w:t>
            </w:r>
          </w:p>
          <w:p w14:paraId="04A8666D" w14:textId="77777777" w:rsidR="00575A42" w:rsidRPr="006C06B1" w:rsidRDefault="009C7C43">
            <w:pPr>
              <w:pStyle w:val="LBGovstyle2-Alt"/>
              <w:numPr>
                <w:ilvl w:val="1"/>
                <w:numId w:val="32"/>
              </w:numPr>
              <w:rPr>
                <w:lang w:val="ru-RU"/>
              </w:rPr>
            </w:pPr>
            <w:r>
              <w:rPr>
                <w:lang w:val="ru-RU"/>
              </w:rPr>
              <w:t xml:space="preserve">Заказчику должна быть представлена исполнительная документация в 2-х экземплярах в бумажном виде и две полных электронных версии на </w:t>
            </w:r>
            <w:r>
              <w:t>CD</w:t>
            </w:r>
            <w:r>
              <w:rPr>
                <w:lang w:val="ru-RU"/>
              </w:rPr>
              <w:t xml:space="preserve"> (</w:t>
            </w:r>
            <w:r>
              <w:t>Acrobat</w:t>
            </w:r>
            <w:r>
              <w:rPr>
                <w:lang w:val="ru-RU"/>
              </w:rPr>
              <w:t xml:space="preserve"> </w:t>
            </w:r>
            <w:r>
              <w:t>Adobe</w:t>
            </w:r>
            <w:r>
              <w:rPr>
                <w:lang w:val="ru-RU"/>
              </w:rPr>
              <w:t xml:space="preserve"> - *.</w:t>
            </w:r>
            <w:r>
              <w:t>pdf</w:t>
            </w:r>
            <w:r>
              <w:rPr>
                <w:lang w:val="ru-RU"/>
              </w:rPr>
              <w:t>).</w:t>
            </w:r>
          </w:p>
        </w:tc>
      </w:tr>
      <w:tr w:rsidR="00575A42" w14:paraId="762C9B30" w14:textId="77777777">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E374A" w14:textId="77777777" w:rsidR="00575A42" w:rsidRDefault="009C7C43">
            <w:pPr>
              <w:pStyle w:val="LBGovstyle1-Alt"/>
              <w:numPr>
                <w:ilvl w:val="0"/>
                <w:numId w:val="32"/>
              </w:numPr>
              <w:rPr>
                <w:lang w:val="ru-RU"/>
              </w:rPr>
            </w:pPr>
            <w:r>
              <w:rPr>
                <w:lang w:val="ru-RU"/>
              </w:rPr>
              <w:t xml:space="preserve">Требования к качеству, </w:t>
            </w:r>
            <w:r>
              <w:rPr>
                <w:lang w:val="ru-RU"/>
              </w:rPr>
              <w:lastRenderedPageBreak/>
              <w:t>конкурентно-способности и экологическим параметрам продукции:</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C06C5" w14:textId="77777777" w:rsidR="00575A42" w:rsidRDefault="009C7C43">
            <w:pPr>
              <w:pStyle w:val="LBBodyText1"/>
              <w:spacing w:before="0" w:after="0"/>
            </w:pPr>
            <w:r>
              <w:lastRenderedPageBreak/>
              <w:t>Должна быть обеспечена экологическая безопасность строительства ВОЛС в соответствии с нормативными документами.</w:t>
            </w:r>
          </w:p>
        </w:tc>
      </w:tr>
      <w:tr w:rsidR="00575A42" w14:paraId="48C03848" w14:textId="77777777">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A88A9" w14:textId="77777777" w:rsidR="00575A42" w:rsidRDefault="009C7C43">
            <w:pPr>
              <w:pStyle w:val="LBGovstyle1-Alt"/>
              <w:numPr>
                <w:ilvl w:val="0"/>
                <w:numId w:val="32"/>
              </w:numPr>
              <w:rPr>
                <w:lang w:val="ru-RU"/>
              </w:rPr>
            </w:pPr>
            <w:r>
              <w:rPr>
                <w:lang w:val="ru-RU"/>
              </w:rPr>
              <w:t>Требования к технологии и режиму предприятия:</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97790" w14:textId="77777777" w:rsidR="00575A42" w:rsidRDefault="009C7C43">
            <w:pPr>
              <w:pStyle w:val="LBBodyText1"/>
              <w:spacing w:before="0" w:after="0"/>
            </w:pPr>
            <w:r>
              <w:t>В соответствии с действующими нормативными документами и СНиП.</w:t>
            </w:r>
          </w:p>
          <w:p w14:paraId="3F1CA3AF" w14:textId="77777777" w:rsidR="00575A42" w:rsidRDefault="009C7C43">
            <w:pPr>
              <w:pStyle w:val="LBBodyText1"/>
              <w:spacing w:before="0" w:after="0"/>
            </w:pPr>
            <w:r>
              <w:t>Режим работы устройств связи – круглосуточный.</w:t>
            </w:r>
          </w:p>
        </w:tc>
      </w:tr>
      <w:tr w:rsidR="00575A42" w14:paraId="2B4BAE9A" w14:textId="77777777">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BF57B" w14:textId="77777777" w:rsidR="00575A42" w:rsidRDefault="009C7C43">
            <w:pPr>
              <w:pStyle w:val="LBGovstyle1-Alt"/>
              <w:numPr>
                <w:ilvl w:val="0"/>
                <w:numId w:val="32"/>
              </w:numPr>
              <w:rPr>
                <w:lang w:val="ru-RU"/>
              </w:rPr>
            </w:pPr>
            <w:r>
              <w:rPr>
                <w:lang w:val="ru-RU"/>
              </w:rPr>
              <w:t>Экспертиза проектной документации:</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5228F" w14:textId="77777777" w:rsidR="00575A42" w:rsidRDefault="009C7C43">
            <w:pPr>
              <w:pStyle w:val="LBBodyText1"/>
              <w:spacing w:before="0" w:after="0"/>
            </w:pPr>
            <w:r>
              <w:t>Материалы инженерных изысканий для строительства и проектная документация на прокладку ВОК по составу и содержанию должна соответствовать требованиям государственных стандартов, нормативно-правовых, нормативных документов в области строительства и связи, иметь все необходимые согласования, проект планировки и межевания территории.</w:t>
            </w:r>
          </w:p>
        </w:tc>
      </w:tr>
      <w:tr w:rsidR="00575A42" w14:paraId="4A84C738" w14:textId="77777777">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61DF1" w14:textId="77777777" w:rsidR="00575A42" w:rsidRDefault="009C7C43">
            <w:pPr>
              <w:pStyle w:val="LBGovstyle1-Alt"/>
              <w:numPr>
                <w:ilvl w:val="0"/>
                <w:numId w:val="32"/>
              </w:numPr>
              <w:rPr>
                <w:lang w:val="ru-RU"/>
              </w:rPr>
            </w:pPr>
            <w:r>
              <w:rPr>
                <w:lang w:val="ru-RU"/>
              </w:rPr>
              <w:t>Требования к разработке природоохранных мер:</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771C7" w14:textId="77777777" w:rsidR="00575A42" w:rsidRDefault="009C7C43">
            <w:pPr>
              <w:pStyle w:val="LBBodyText1"/>
              <w:spacing w:before="0" w:after="0"/>
            </w:pPr>
            <w:r>
              <w:t>В соответствии с действующими нормативными документами и СНиП.</w:t>
            </w:r>
          </w:p>
        </w:tc>
      </w:tr>
      <w:tr w:rsidR="00575A42" w14:paraId="04BEB947" w14:textId="77777777">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B86C9" w14:textId="77777777" w:rsidR="00575A42" w:rsidRDefault="009C7C43">
            <w:pPr>
              <w:pStyle w:val="LBGovstyle1-Alt"/>
              <w:numPr>
                <w:ilvl w:val="0"/>
                <w:numId w:val="32"/>
              </w:numPr>
              <w:rPr>
                <w:lang w:val="ru-RU"/>
              </w:rPr>
            </w:pPr>
            <w:r>
              <w:rPr>
                <w:lang w:val="ru-RU"/>
              </w:rPr>
              <w:t>Требования к режиму безопасности и гигиене труда:</w:t>
            </w:r>
          </w:p>
        </w:tc>
        <w:tc>
          <w:tcPr>
            <w:tcW w:w="7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EA5E3" w14:textId="77777777" w:rsidR="00575A42" w:rsidRDefault="009C7C43">
            <w:pPr>
              <w:pStyle w:val="LBBodyText1"/>
              <w:spacing w:before="0" w:after="0"/>
            </w:pPr>
            <w:r>
              <w:t>В соответствии с действующими нормативными документами и СНиП.</w:t>
            </w:r>
          </w:p>
        </w:tc>
      </w:tr>
    </w:tbl>
    <w:p w14:paraId="23D69B08" w14:textId="77777777" w:rsidR="00575A42" w:rsidRDefault="009C7C43">
      <w:pPr>
        <w:pStyle w:val="LBBodyText1"/>
        <w:rPr>
          <w:b/>
        </w:rPr>
      </w:pPr>
      <w:r>
        <w:rPr>
          <w:b/>
        </w:rPr>
        <w:t>Приложения:</w:t>
      </w:r>
    </w:p>
    <w:p w14:paraId="7B064B42" w14:textId="77777777" w:rsidR="00575A42" w:rsidRDefault="009C7C43">
      <w:pPr>
        <w:pStyle w:val="LBBodyText1"/>
      </w:pPr>
      <w:r>
        <w:t>№ 1 – Исходные данные на проектирование и строительство ВОЛС.</w:t>
      </w:r>
    </w:p>
    <w:p w14:paraId="3B821C83" w14:textId="77777777" w:rsidR="00575A42" w:rsidRDefault="009C7C43">
      <w:pPr>
        <w:pStyle w:val="LBBodyText1"/>
      </w:pPr>
      <w:r>
        <w:t>№ 2 – Схема ввода ВОК в контейнеры пунктов переприема и базовые станции.</w:t>
      </w:r>
    </w:p>
    <w:p w14:paraId="098C990C" w14:textId="77777777" w:rsidR="00575A42" w:rsidRDefault="009C7C43">
      <w:pPr>
        <w:pStyle w:val="LBBodyText1"/>
      </w:pPr>
      <w:r>
        <w:t>№ 3 – Надписи на бирках.</w:t>
      </w:r>
    </w:p>
    <w:p w14:paraId="71D81176" w14:textId="77777777" w:rsidR="00575A42" w:rsidRDefault="00575A42">
      <w:pPr>
        <w:pStyle w:val="LBBodyText1"/>
      </w:pPr>
    </w:p>
    <w:p w14:paraId="0922CD3D" w14:textId="77777777" w:rsidR="00575A42" w:rsidRDefault="009C7C43">
      <w:pPr>
        <w:pStyle w:val="LBBodyText1"/>
        <w:spacing w:before="0" w:after="0"/>
        <w:jc w:val="center"/>
      </w:pPr>
      <w:r>
        <w:t>1 ПРИЛОЖЕНИЕ К ТЕХНИЧЕСКОМУ ЗАДАНИЮ</w:t>
      </w:r>
    </w:p>
    <w:p w14:paraId="172849E5" w14:textId="77777777" w:rsidR="00575A42" w:rsidRDefault="009C7C43">
      <w:pPr>
        <w:pStyle w:val="LBBodyText1"/>
        <w:spacing w:before="0" w:after="0"/>
        <w:jc w:val="center"/>
      </w:pPr>
      <w:r>
        <w:t>НА ПРОЕКТИРОВАНИЕ И СТРОИТЕЛЬСТВО ВОЛОКОННО-ОПТИЧЕСКОЙ</w:t>
      </w:r>
    </w:p>
    <w:p w14:paraId="7FA79A86" w14:textId="77777777" w:rsidR="00575A42" w:rsidRDefault="009C7C43">
      <w:pPr>
        <w:pStyle w:val="LBBodyText1"/>
        <w:spacing w:before="0" w:after="0"/>
        <w:jc w:val="center"/>
      </w:pPr>
      <w:r>
        <w:t xml:space="preserve">ЛИНИИ СВЯЗИ (ВОЛС) </w:t>
      </w:r>
    </w:p>
    <w:p w14:paraId="5BDFF9B1" w14:textId="77777777" w:rsidR="00575A42" w:rsidRDefault="009C7C43" w:rsidP="00D51158">
      <w:pPr>
        <w:pStyle w:val="LBBodyText1"/>
        <w:jc w:val="left"/>
        <w:rPr>
          <w:b/>
        </w:rPr>
      </w:pPr>
      <w:r>
        <w:rPr>
          <w:b/>
        </w:rPr>
        <w:t xml:space="preserve">Исходные данные на проектирование и строительство ВОЛС </w:t>
      </w:r>
    </w:p>
    <w:p w14:paraId="3A7AF49C" w14:textId="77777777" w:rsidR="00575A42" w:rsidRDefault="009C7C43">
      <w:pPr>
        <w:pStyle w:val="LBGovstyle1"/>
        <w:numPr>
          <w:ilvl w:val="0"/>
          <w:numId w:val="35"/>
        </w:numPr>
      </w:pPr>
      <w:r>
        <w:t>Проведение проектно-изыскательские работ по созданию волоконно-оптических линий связи.</w:t>
      </w:r>
    </w:p>
    <w:p w14:paraId="1A06E170" w14:textId="77777777" w:rsidR="00575A42" w:rsidRDefault="009C7C43">
      <w:pPr>
        <w:pStyle w:val="LBGovstyle2"/>
        <w:numPr>
          <w:ilvl w:val="1"/>
          <w:numId w:val="31"/>
        </w:numPr>
        <w:rPr>
          <w:b/>
          <w:lang w:val="ru-RU"/>
        </w:rPr>
      </w:pPr>
      <w:r>
        <w:rPr>
          <w:b/>
          <w:lang w:val="ru-RU"/>
        </w:rPr>
        <w:t>Проектно-изыскательские работы выполняются в соответствии с Договором и следующими нормативными документами:</w:t>
      </w:r>
    </w:p>
    <w:p w14:paraId="15033439" w14:textId="77777777" w:rsidR="00575A42" w:rsidRDefault="009C7C43">
      <w:pPr>
        <w:pStyle w:val="LBGovstyle3"/>
        <w:numPr>
          <w:ilvl w:val="2"/>
          <w:numId w:val="31"/>
        </w:numPr>
        <w:rPr>
          <w:lang w:val="ru-RU"/>
        </w:rPr>
      </w:pPr>
      <w:r>
        <w:rPr>
          <w:lang w:val="ru-RU"/>
        </w:rPr>
        <w:t>РД 45.120-2000 «Нормы технологического проектирования. Городские и сельские телефонные сети», ЦНТИ, «Информсвязь», М., 2002 г.;</w:t>
      </w:r>
    </w:p>
    <w:p w14:paraId="36F71A77" w14:textId="77777777" w:rsidR="00575A42" w:rsidRDefault="009C7C43">
      <w:pPr>
        <w:pStyle w:val="LBGovstyle3"/>
        <w:numPr>
          <w:ilvl w:val="2"/>
          <w:numId w:val="31"/>
        </w:numPr>
        <w:rPr>
          <w:lang w:val="ru-RU"/>
        </w:rPr>
      </w:pPr>
      <w:r>
        <w:rPr>
          <w:lang w:val="ru-RU"/>
        </w:rPr>
        <w:t>ГОСТ Р. 21.1703-2000 «Правила выполнения рабочей документации проводных средств связи», Госстрой России, М., 2000г.;</w:t>
      </w:r>
    </w:p>
    <w:p w14:paraId="40BF2411" w14:textId="77777777" w:rsidR="00575A42" w:rsidRDefault="009C7C43">
      <w:pPr>
        <w:pStyle w:val="LBGovstyle3"/>
        <w:numPr>
          <w:ilvl w:val="2"/>
          <w:numId w:val="31"/>
        </w:numPr>
      </w:pPr>
      <w:r>
        <w:rPr>
          <w:lang w:val="ru-RU"/>
        </w:rPr>
        <w:t xml:space="preserve">СП 47.13330.2016 Свод правил. Инженерные изыскания для строительства. </w:t>
      </w:r>
      <w:r>
        <w:t>Основные положения. Актуализированная редакция СНиП 11-02-96;</w:t>
      </w:r>
    </w:p>
    <w:p w14:paraId="7FD77C09" w14:textId="77777777" w:rsidR="00575A42" w:rsidRDefault="009C7C43">
      <w:pPr>
        <w:pStyle w:val="LBGovstyle3"/>
        <w:numPr>
          <w:ilvl w:val="2"/>
          <w:numId w:val="31"/>
        </w:numPr>
        <w:rPr>
          <w:lang w:val="ru-RU"/>
        </w:rPr>
      </w:pPr>
      <w:r>
        <w:rPr>
          <w:lang w:val="ru-RU"/>
        </w:rPr>
        <w:t>«Правила проектирования, строительства и эксплуатации волоконно-оптических линий связи на воздушных линиях электропередачи напряжением 110 кВ и выше», М., 1999г.;</w:t>
      </w:r>
    </w:p>
    <w:p w14:paraId="08BE59A3" w14:textId="77777777" w:rsidR="00575A42" w:rsidRDefault="009C7C43">
      <w:pPr>
        <w:pStyle w:val="LBGovstyle3"/>
        <w:numPr>
          <w:ilvl w:val="2"/>
          <w:numId w:val="31"/>
        </w:numPr>
        <w:rPr>
          <w:lang w:val="ru-RU"/>
        </w:rPr>
      </w:pPr>
      <w:r>
        <w:rPr>
          <w:lang w:val="ru-RU"/>
        </w:rPr>
        <w:t>«Правила проектирования, строительства, и эксплуатации волоконно-оптических линий связи на воздушных линиях электропередачи напряжением 0.4-35кВ», М., 2002г.;</w:t>
      </w:r>
    </w:p>
    <w:p w14:paraId="09817924" w14:textId="77777777" w:rsidR="00575A42" w:rsidRDefault="009C7C43">
      <w:pPr>
        <w:pStyle w:val="LBGovstyle3"/>
        <w:numPr>
          <w:ilvl w:val="2"/>
          <w:numId w:val="31"/>
        </w:numPr>
        <w:rPr>
          <w:lang w:val="ru-RU"/>
        </w:rPr>
      </w:pPr>
      <w:r>
        <w:rPr>
          <w:lang w:val="ru-RU"/>
        </w:rPr>
        <w:t>«Правилами устройств электроустановок» (ПУЭ, шестое издание, 1986г.), глава 2.5 «Воздушные линии электропередачи напряжением выше 1 кВ»;</w:t>
      </w:r>
    </w:p>
    <w:p w14:paraId="47111306" w14:textId="77777777" w:rsidR="00575A42" w:rsidRDefault="009C7C43">
      <w:pPr>
        <w:pStyle w:val="LBGovstyle3"/>
        <w:numPr>
          <w:ilvl w:val="2"/>
          <w:numId w:val="31"/>
        </w:numPr>
        <w:rPr>
          <w:lang w:val="ru-RU"/>
        </w:rPr>
      </w:pPr>
      <w:r>
        <w:rPr>
          <w:lang w:val="ru-RU"/>
        </w:rPr>
        <w:lastRenderedPageBreak/>
        <w:t>Техническим заданием на проектирование и строительство ЛКС ВОЛП выданным Заказчиком.</w:t>
      </w:r>
    </w:p>
    <w:p w14:paraId="7513A8D0" w14:textId="77777777" w:rsidR="00575A42" w:rsidRPr="006C06B1" w:rsidRDefault="009C7C43">
      <w:pPr>
        <w:pStyle w:val="LBGovstyle3"/>
        <w:numPr>
          <w:ilvl w:val="2"/>
          <w:numId w:val="31"/>
        </w:numPr>
        <w:rPr>
          <w:lang w:val="ru-RU"/>
        </w:rPr>
      </w:pPr>
      <w:r>
        <w:rPr>
          <w:lang w:val="ru-RU"/>
        </w:rPr>
        <w:t xml:space="preserve">Состав разрабатываемой Подрядчиком проектной документации должен соответствовать «Положению о составе разделов проектной документации и требованиях к их содержанию» утвержденному постановлением Правительства РФ от 16.02.2008 года, № 87 и требованиям Технического задания. Количество экземпляров (копий) Рабочего проекта и проектной документации, передаваемых Заказчику, определяется условиями Договора (3 экз.), и одна полная электронная версия на </w:t>
      </w:r>
      <w:r>
        <w:t>CD</w:t>
      </w:r>
      <w:r>
        <w:rPr>
          <w:lang w:val="ru-RU"/>
        </w:rPr>
        <w:t xml:space="preserve"> (</w:t>
      </w:r>
      <w:r>
        <w:t>Acrobat</w:t>
      </w:r>
      <w:r>
        <w:rPr>
          <w:lang w:val="ru-RU"/>
        </w:rPr>
        <w:t xml:space="preserve"> </w:t>
      </w:r>
      <w:r>
        <w:t>Adobe</w:t>
      </w:r>
      <w:r>
        <w:rPr>
          <w:lang w:val="ru-RU"/>
        </w:rPr>
        <w:t xml:space="preserve"> - *.</w:t>
      </w:r>
      <w:r>
        <w:t>pdf</w:t>
      </w:r>
      <w:r>
        <w:rPr>
          <w:lang w:val="ru-RU"/>
        </w:rPr>
        <w:t>).</w:t>
      </w:r>
    </w:p>
    <w:p w14:paraId="0E403963" w14:textId="77777777" w:rsidR="00575A42" w:rsidRDefault="009C7C43">
      <w:pPr>
        <w:pStyle w:val="LBGovstyle2"/>
        <w:numPr>
          <w:ilvl w:val="1"/>
          <w:numId w:val="31"/>
        </w:numPr>
        <w:rPr>
          <w:b/>
        </w:rPr>
      </w:pPr>
      <w:r>
        <w:rPr>
          <w:b/>
        </w:rPr>
        <w:t>Выбор земельного участка.</w:t>
      </w:r>
    </w:p>
    <w:p w14:paraId="50E64E53" w14:textId="77777777" w:rsidR="00575A42" w:rsidRDefault="009C7C43">
      <w:pPr>
        <w:pStyle w:val="LBGovstyle3"/>
        <w:numPr>
          <w:ilvl w:val="2"/>
          <w:numId w:val="31"/>
        </w:numPr>
        <w:rPr>
          <w:lang w:val="ru-RU"/>
        </w:rPr>
      </w:pPr>
      <w:r>
        <w:rPr>
          <w:lang w:val="ru-RU"/>
        </w:rPr>
        <w:t>Подготовка и оформление акта выбора трассы ВОЛС;</w:t>
      </w:r>
    </w:p>
    <w:p w14:paraId="2E57AB4F" w14:textId="77777777" w:rsidR="00575A42" w:rsidRDefault="009C7C43">
      <w:pPr>
        <w:pStyle w:val="LBGovstyle4"/>
        <w:numPr>
          <w:ilvl w:val="3"/>
          <w:numId w:val="31"/>
        </w:numPr>
        <w:rPr>
          <w:lang w:val="ru-RU"/>
        </w:rPr>
      </w:pPr>
      <w:r>
        <w:rPr>
          <w:lang w:val="ru-RU"/>
        </w:rPr>
        <w:t>Акт выбора трассы должен формироваться по участкам в соответствии с административным делением территории по районам;</w:t>
      </w:r>
    </w:p>
    <w:p w14:paraId="7453B16A" w14:textId="77777777" w:rsidR="00575A42" w:rsidRDefault="009C7C43">
      <w:pPr>
        <w:pStyle w:val="LBGovstyle4"/>
        <w:numPr>
          <w:ilvl w:val="3"/>
          <w:numId w:val="31"/>
        </w:numPr>
        <w:rPr>
          <w:lang w:val="ru-RU"/>
        </w:rPr>
      </w:pPr>
      <w:r>
        <w:rPr>
          <w:lang w:val="ru-RU"/>
        </w:rPr>
        <w:t>Акт выбора трассы должен состоять из текстовой части и приложений;</w:t>
      </w:r>
    </w:p>
    <w:p w14:paraId="49CA26CB" w14:textId="77777777" w:rsidR="00575A42" w:rsidRDefault="009C7C43">
      <w:pPr>
        <w:pStyle w:val="LBGovstyle4"/>
        <w:numPr>
          <w:ilvl w:val="3"/>
          <w:numId w:val="31"/>
        </w:numPr>
        <w:rPr>
          <w:lang w:val="ru-RU"/>
        </w:rPr>
      </w:pPr>
      <w:r>
        <w:rPr>
          <w:lang w:val="ru-RU"/>
        </w:rPr>
        <w:t>Текстовая часть Акта должна содержать:</w:t>
      </w:r>
    </w:p>
    <w:p w14:paraId="6B3F1A2D" w14:textId="77777777" w:rsidR="00575A42" w:rsidRDefault="009C7C43">
      <w:pPr>
        <w:pStyle w:val="LBGovstyle4"/>
        <w:numPr>
          <w:ilvl w:val="3"/>
          <w:numId w:val="31"/>
        </w:numPr>
        <w:rPr>
          <w:lang w:val="ru-RU"/>
        </w:rPr>
      </w:pPr>
      <w:r>
        <w:rPr>
          <w:lang w:val="ru-RU"/>
        </w:rPr>
        <w:t>Общее описание прохождения трассы с указанием:</w:t>
      </w:r>
    </w:p>
    <w:p w14:paraId="6EDC27C8" w14:textId="77777777" w:rsidR="00575A42" w:rsidRDefault="009C7C43">
      <w:pPr>
        <w:pStyle w:val="LBBodyText2"/>
      </w:pPr>
      <w:r>
        <w:t>- привязок трассы к автомобильным дорогам (километровым столбам) и другим постоянным ориентирам;</w:t>
      </w:r>
    </w:p>
    <w:p w14:paraId="0EEF122E" w14:textId="77777777" w:rsidR="00575A42" w:rsidRDefault="009C7C43">
      <w:pPr>
        <w:pStyle w:val="LBBodyText2"/>
      </w:pPr>
      <w:r>
        <w:t>- пересечений трассы с автомобильными, железными дорогами и водными преградами с указанием способа их преодоления;</w:t>
      </w:r>
    </w:p>
    <w:p w14:paraId="04991F32" w14:textId="77777777" w:rsidR="00575A42" w:rsidRDefault="009C7C43">
      <w:pPr>
        <w:pStyle w:val="LBBodyText2"/>
      </w:pPr>
      <w:r>
        <w:t>- пересечений с инженерными коммуникациями с указанием способа их преодоления;</w:t>
      </w:r>
    </w:p>
    <w:p w14:paraId="014E6249" w14:textId="77777777" w:rsidR="00575A42" w:rsidRDefault="009C7C43">
      <w:pPr>
        <w:pStyle w:val="LBBodyText2"/>
      </w:pPr>
      <w:r>
        <w:t>- предполагаемых мест сближения трассы с охранными зонами инженерных коммуникаций, памятников истории и культуры и др.;</w:t>
      </w:r>
    </w:p>
    <w:p w14:paraId="371D48F0" w14:textId="77777777" w:rsidR="00575A42" w:rsidRDefault="009C7C43">
      <w:pPr>
        <w:pStyle w:val="LBBodyText2"/>
      </w:pPr>
      <w:r>
        <w:t>- характеристики и особенностей местности (категория земель, грунтов), по которой предполагается прохождение трассы;</w:t>
      </w:r>
    </w:p>
    <w:p w14:paraId="7983DE6D" w14:textId="77777777" w:rsidR="00575A42" w:rsidRDefault="009C7C43">
      <w:pPr>
        <w:pStyle w:val="LBBodyText2"/>
      </w:pPr>
      <w:r>
        <w:t>- общего количества планируемых ГНБ – переходов;</w:t>
      </w:r>
    </w:p>
    <w:p w14:paraId="52F8EC97" w14:textId="77777777" w:rsidR="00575A42" w:rsidRDefault="009C7C43">
      <w:pPr>
        <w:pStyle w:val="LBBodyText2"/>
      </w:pPr>
      <w:r>
        <w:t>- общей протяженности трассы.</w:t>
      </w:r>
    </w:p>
    <w:p w14:paraId="32993366" w14:textId="77777777" w:rsidR="00575A42" w:rsidRDefault="009C7C43">
      <w:pPr>
        <w:pStyle w:val="LBGovstyle4"/>
        <w:numPr>
          <w:ilvl w:val="3"/>
          <w:numId w:val="31"/>
        </w:numPr>
      </w:pPr>
      <w:r>
        <w:t>Обоснование планируемого прохождения трассы:</w:t>
      </w:r>
    </w:p>
    <w:p w14:paraId="3A55A207" w14:textId="77777777" w:rsidR="00575A42" w:rsidRDefault="009C7C43">
      <w:pPr>
        <w:pStyle w:val="LBBodyText2"/>
      </w:pPr>
      <w:r>
        <w:t>- изменений направления (изгибов) трассы;</w:t>
      </w:r>
    </w:p>
    <w:p w14:paraId="0235B572" w14:textId="77777777" w:rsidR="00575A42" w:rsidRDefault="009C7C43">
      <w:pPr>
        <w:pStyle w:val="LBBodyText2"/>
      </w:pPr>
      <w:r>
        <w:t>- удаления трассы от федеральных дорог свыше 200м;</w:t>
      </w:r>
    </w:p>
    <w:p w14:paraId="617E9427" w14:textId="77777777" w:rsidR="00575A42" w:rsidRDefault="009C7C43">
      <w:pPr>
        <w:pStyle w:val="LBBodyText2"/>
      </w:pPr>
      <w:r>
        <w:t>- двойных и более пересечений протяженных коммуникаций (автомобильных, ж/д дорог и т.д.).</w:t>
      </w:r>
    </w:p>
    <w:p w14:paraId="50068FC9" w14:textId="77777777" w:rsidR="00575A42" w:rsidRDefault="009C7C43">
      <w:pPr>
        <w:pStyle w:val="LBGovstyle4"/>
        <w:numPr>
          <w:ilvl w:val="3"/>
          <w:numId w:val="31"/>
        </w:numPr>
        <w:rPr>
          <w:lang w:val="ru-RU"/>
        </w:rPr>
      </w:pPr>
      <w:r>
        <w:rPr>
          <w:lang w:val="ru-RU"/>
        </w:rPr>
        <w:t>Приложения к Акту выбора трассы:</w:t>
      </w:r>
    </w:p>
    <w:p w14:paraId="26C6E6EA" w14:textId="77777777" w:rsidR="00575A42" w:rsidRDefault="009C7C43">
      <w:pPr>
        <w:pStyle w:val="LBGovstyle4"/>
        <w:numPr>
          <w:ilvl w:val="3"/>
          <w:numId w:val="31"/>
        </w:numPr>
        <w:rPr>
          <w:lang w:val="ru-RU"/>
        </w:rPr>
      </w:pPr>
      <w:r>
        <w:rPr>
          <w:lang w:val="ru-RU"/>
        </w:rPr>
        <w:t>План трассы, является неотъемлемой частью Акта выбора трассы и выполняется на бумажном и электронном носителях:</w:t>
      </w:r>
    </w:p>
    <w:p w14:paraId="37957121" w14:textId="77777777" w:rsidR="00575A42" w:rsidRDefault="009C7C43">
      <w:pPr>
        <w:pStyle w:val="LBBodyText2"/>
      </w:pPr>
      <w:r>
        <w:t>- загородный участок на картографической основе в масштабе М 1:100000;</w:t>
      </w:r>
    </w:p>
    <w:p w14:paraId="7B21DBD2" w14:textId="77777777" w:rsidR="00575A42" w:rsidRDefault="009C7C43">
      <w:pPr>
        <w:pStyle w:val="LBBodyText2"/>
      </w:pPr>
      <w:r>
        <w:t>- городской участок на картографической основе в масштабе М 1:10000.</w:t>
      </w:r>
    </w:p>
    <w:p w14:paraId="5CFB0983" w14:textId="77777777" w:rsidR="00575A42" w:rsidRDefault="009C7C43">
      <w:pPr>
        <w:pStyle w:val="LBGovstyle4"/>
        <w:numPr>
          <w:ilvl w:val="3"/>
          <w:numId w:val="31"/>
        </w:numPr>
        <w:rPr>
          <w:lang w:val="ru-RU"/>
        </w:rPr>
      </w:pPr>
      <w:r>
        <w:rPr>
          <w:lang w:val="ru-RU"/>
        </w:rPr>
        <w:t>На плане загородного участка должны быть нанесены:</w:t>
      </w:r>
    </w:p>
    <w:p w14:paraId="25A8DB1B" w14:textId="77777777" w:rsidR="00575A42" w:rsidRDefault="009C7C43">
      <w:pPr>
        <w:pStyle w:val="LBBodyText2"/>
      </w:pPr>
      <w:r>
        <w:t>- трасса прокладки ВОЛС, с указанием ее характерных точек;</w:t>
      </w:r>
    </w:p>
    <w:p w14:paraId="59EA5F97" w14:textId="77777777" w:rsidR="00575A42" w:rsidRDefault="009C7C43">
      <w:pPr>
        <w:pStyle w:val="LBBodyText2"/>
      </w:pPr>
      <w:r>
        <w:t>- пересечения с автомобильными и железными дорогами, с указанием;</w:t>
      </w:r>
    </w:p>
    <w:p w14:paraId="0F621A52" w14:textId="77777777" w:rsidR="00575A42" w:rsidRDefault="009C7C43">
      <w:pPr>
        <w:pStyle w:val="LBBodyText2"/>
      </w:pPr>
      <w:r>
        <w:t>- пересечения с водными и другими преградами;</w:t>
      </w:r>
    </w:p>
    <w:p w14:paraId="419875EF" w14:textId="77777777" w:rsidR="00575A42" w:rsidRDefault="009C7C43">
      <w:pPr>
        <w:pStyle w:val="LBBodyText2"/>
      </w:pPr>
      <w:r>
        <w:t>- пересечения с инженерными коммуникациями и линиями электропередач;</w:t>
      </w:r>
    </w:p>
    <w:p w14:paraId="10F129DE" w14:textId="77777777" w:rsidR="00575A42" w:rsidRDefault="009C7C43">
      <w:pPr>
        <w:pStyle w:val="LBGovstyle4"/>
        <w:numPr>
          <w:ilvl w:val="3"/>
          <w:numId w:val="31"/>
        </w:numPr>
        <w:rPr>
          <w:lang w:val="ru-RU"/>
        </w:rPr>
      </w:pPr>
      <w:r>
        <w:rPr>
          <w:lang w:val="ru-RU"/>
        </w:rPr>
        <w:t>На плане городского участка должны быть нанесены:</w:t>
      </w:r>
    </w:p>
    <w:p w14:paraId="0EDFED89" w14:textId="77777777" w:rsidR="00575A42" w:rsidRDefault="009C7C43">
      <w:pPr>
        <w:pStyle w:val="LBBodyText2"/>
      </w:pPr>
      <w:r>
        <w:t>- трасса прокладки ВОЛС;</w:t>
      </w:r>
    </w:p>
    <w:p w14:paraId="3FA869FA" w14:textId="77777777" w:rsidR="00575A42" w:rsidRDefault="009C7C43">
      <w:pPr>
        <w:pStyle w:val="LBBodyText2"/>
      </w:pPr>
      <w:r>
        <w:lastRenderedPageBreak/>
        <w:t>- существующая и планируемая кабельная канализация с привязкой к стороне дороги (улицы);</w:t>
      </w:r>
    </w:p>
    <w:p w14:paraId="3AF6610E" w14:textId="77777777" w:rsidR="00575A42" w:rsidRDefault="009C7C43">
      <w:pPr>
        <w:pStyle w:val="LBBodyText2"/>
      </w:pPr>
      <w:r>
        <w:t>- номера кабельных колодцев и расстояние между ними.</w:t>
      </w:r>
    </w:p>
    <w:p w14:paraId="18F629A2" w14:textId="77777777" w:rsidR="00575A42" w:rsidRDefault="009C7C43">
      <w:pPr>
        <w:pStyle w:val="LBGovstyle4"/>
        <w:numPr>
          <w:ilvl w:val="3"/>
          <w:numId w:val="31"/>
        </w:numPr>
      </w:pPr>
      <w:r>
        <w:t>Ведомость характерных точек трассы.</w:t>
      </w:r>
    </w:p>
    <w:p w14:paraId="36A7F3A2" w14:textId="77777777" w:rsidR="00575A42" w:rsidRDefault="009C7C43">
      <w:pPr>
        <w:pStyle w:val="LBGovstyle4"/>
        <w:numPr>
          <w:ilvl w:val="3"/>
          <w:numId w:val="31"/>
        </w:numPr>
        <w:rPr>
          <w:lang w:val="ru-RU"/>
        </w:rPr>
      </w:pPr>
      <w:r>
        <w:rPr>
          <w:lang w:val="ru-RU"/>
        </w:rPr>
        <w:t>Ведомость участков трассы с указанием категории земель (грунтов)/землепользователей.</w:t>
      </w:r>
    </w:p>
    <w:p w14:paraId="643A6823" w14:textId="77777777" w:rsidR="00575A42" w:rsidRDefault="009C7C43">
      <w:pPr>
        <w:pStyle w:val="LBGovstyle3"/>
        <w:numPr>
          <w:ilvl w:val="2"/>
          <w:numId w:val="31"/>
        </w:numPr>
        <w:rPr>
          <w:lang w:val="ru-RU"/>
        </w:rPr>
      </w:pPr>
      <w:r>
        <w:rPr>
          <w:lang w:val="ru-RU"/>
        </w:rPr>
        <w:t>Утверждение Акта выбора трассы у Заказчика.</w:t>
      </w:r>
    </w:p>
    <w:p w14:paraId="2FBA0233" w14:textId="77777777" w:rsidR="00575A42" w:rsidRDefault="009C7C43">
      <w:pPr>
        <w:pStyle w:val="LBGovstyle3"/>
        <w:numPr>
          <w:ilvl w:val="2"/>
          <w:numId w:val="31"/>
        </w:numPr>
        <w:rPr>
          <w:lang w:val="ru-RU"/>
        </w:rPr>
      </w:pPr>
      <w:r>
        <w:rPr>
          <w:lang w:val="ru-RU"/>
        </w:rPr>
        <w:t>Обращение к главе администрации района (муниципального образования, республики, края, органа местного самоуправления и т.п.) с просьбой выделить участок под строительство объекта недвижимости.</w:t>
      </w:r>
    </w:p>
    <w:p w14:paraId="0DF31F32" w14:textId="77777777" w:rsidR="00575A42" w:rsidRDefault="009C7C43">
      <w:pPr>
        <w:pStyle w:val="LBGovstyle3"/>
        <w:numPr>
          <w:ilvl w:val="2"/>
          <w:numId w:val="31"/>
        </w:numPr>
        <w:rPr>
          <w:lang w:val="ru-RU"/>
        </w:rPr>
      </w:pPr>
      <w:r>
        <w:rPr>
          <w:lang w:val="ru-RU"/>
        </w:rPr>
        <w:t>Подготовка акта выбора участка и ситуационного плана площадки строительства (в местном отделении Земельного комитета) с указанными:</w:t>
      </w:r>
    </w:p>
    <w:p w14:paraId="43006B46" w14:textId="77777777" w:rsidR="00575A42" w:rsidRDefault="009C7C43">
      <w:pPr>
        <w:pStyle w:val="LBBodyText2"/>
      </w:pPr>
      <w:r>
        <w:t>- Площадью участка;</w:t>
      </w:r>
    </w:p>
    <w:p w14:paraId="0220396B" w14:textId="77777777" w:rsidR="00575A42" w:rsidRDefault="009C7C43">
      <w:pPr>
        <w:pStyle w:val="LBBodyText2"/>
      </w:pPr>
      <w:r>
        <w:t>- Назначением земель (сельхозугодья, промышленности, энергетики и транспорта, поселений и т.п.);</w:t>
      </w:r>
    </w:p>
    <w:p w14:paraId="2947814F" w14:textId="77777777" w:rsidR="00575A42" w:rsidRDefault="009C7C43">
      <w:pPr>
        <w:pStyle w:val="LBBodyText2"/>
      </w:pPr>
      <w:r>
        <w:t>- Перечнем титульных землепользователей;</w:t>
      </w:r>
    </w:p>
    <w:p w14:paraId="37387976" w14:textId="77777777" w:rsidR="00575A42" w:rsidRDefault="009C7C43">
      <w:pPr>
        <w:pStyle w:val="LBBodyText2"/>
      </w:pPr>
      <w:r>
        <w:t>- Перечнем организаций, от которых необходимо получить технические условия.</w:t>
      </w:r>
    </w:p>
    <w:p w14:paraId="0C987278" w14:textId="77777777" w:rsidR="00575A42" w:rsidRDefault="009C7C43">
      <w:pPr>
        <w:pStyle w:val="LBGovstyle3"/>
        <w:numPr>
          <w:ilvl w:val="2"/>
          <w:numId w:val="31"/>
        </w:numPr>
        <w:rPr>
          <w:lang w:val="ru-RU"/>
        </w:rPr>
      </w:pPr>
      <w:r>
        <w:rPr>
          <w:lang w:val="ru-RU"/>
        </w:rPr>
        <w:t>Утверждение Акта выбора земельного участка под строительство трассы.</w:t>
      </w:r>
    </w:p>
    <w:p w14:paraId="4F6C2DD3" w14:textId="77777777" w:rsidR="00575A42" w:rsidRDefault="009C7C43">
      <w:pPr>
        <w:pStyle w:val="LBGovstyle4"/>
        <w:numPr>
          <w:ilvl w:val="3"/>
          <w:numId w:val="31"/>
        </w:numPr>
        <w:rPr>
          <w:lang w:val="ru-RU"/>
        </w:rPr>
      </w:pPr>
      <w:r>
        <w:rPr>
          <w:lang w:val="ru-RU"/>
        </w:rPr>
        <w:t>Получение Технических условий от владельцев коммуникаций.</w:t>
      </w:r>
    </w:p>
    <w:p w14:paraId="0426D564" w14:textId="77777777" w:rsidR="00575A42" w:rsidRDefault="009C7C43">
      <w:pPr>
        <w:pStyle w:val="LBGovstyle4"/>
        <w:numPr>
          <w:ilvl w:val="3"/>
          <w:numId w:val="31"/>
        </w:numPr>
        <w:rPr>
          <w:lang w:val="ru-RU"/>
        </w:rPr>
      </w:pPr>
      <w:r>
        <w:rPr>
          <w:lang w:val="ru-RU"/>
        </w:rPr>
        <w:t>Согласование расположения трассы на земельном участке со следующими органами/ организациями/ учреждениями:</w:t>
      </w:r>
    </w:p>
    <w:p w14:paraId="60D519B8" w14:textId="77777777" w:rsidR="00575A42" w:rsidRDefault="009C7C43">
      <w:pPr>
        <w:pStyle w:val="LBBodyText2"/>
      </w:pPr>
      <w:r>
        <w:t>- Роспотребнадзор;</w:t>
      </w:r>
    </w:p>
    <w:p w14:paraId="6A48911E" w14:textId="77777777" w:rsidR="00575A42" w:rsidRDefault="009C7C43">
      <w:pPr>
        <w:pStyle w:val="LBBodyText2"/>
      </w:pPr>
      <w:r>
        <w:t>- Пожарный надзор;</w:t>
      </w:r>
    </w:p>
    <w:p w14:paraId="7CF40D9A" w14:textId="77777777" w:rsidR="00575A42" w:rsidRDefault="009C7C43">
      <w:pPr>
        <w:pStyle w:val="LBBodyText2"/>
      </w:pPr>
      <w:r>
        <w:t>- Земельный комитет;</w:t>
      </w:r>
    </w:p>
    <w:p w14:paraId="39BAC7C1" w14:textId="77777777" w:rsidR="00575A42" w:rsidRDefault="009C7C43">
      <w:pPr>
        <w:pStyle w:val="LBBodyText2"/>
      </w:pPr>
      <w:r>
        <w:t>- Экологический надзор;</w:t>
      </w:r>
    </w:p>
    <w:p w14:paraId="4D8E05DD" w14:textId="77777777" w:rsidR="00575A42" w:rsidRDefault="009C7C43">
      <w:pPr>
        <w:pStyle w:val="LBBodyText2"/>
      </w:pPr>
      <w:r>
        <w:t>- Археологический надзор;</w:t>
      </w:r>
    </w:p>
    <w:p w14:paraId="5C83C574" w14:textId="77777777" w:rsidR="00575A42" w:rsidRDefault="009C7C43">
      <w:pPr>
        <w:pStyle w:val="LBBodyText2"/>
      </w:pPr>
      <w:r>
        <w:t>- Архитектурный надзор;</w:t>
      </w:r>
    </w:p>
    <w:p w14:paraId="463AC8A2" w14:textId="77777777" w:rsidR="00575A42" w:rsidRDefault="009C7C43">
      <w:pPr>
        <w:pStyle w:val="LBBodyText2"/>
      </w:pPr>
      <w:r>
        <w:t>- Комитет по охране водных ресурсов;</w:t>
      </w:r>
    </w:p>
    <w:p w14:paraId="582FD25B" w14:textId="77777777" w:rsidR="00575A42" w:rsidRDefault="009C7C43">
      <w:pPr>
        <w:pStyle w:val="LBBodyText2"/>
      </w:pPr>
      <w:r>
        <w:t>- И.т.п. в соответствии с перечнем, приведенным в Акте выбора земельного участка под строительство.</w:t>
      </w:r>
    </w:p>
    <w:p w14:paraId="3DA5CF4A" w14:textId="77777777" w:rsidR="00575A42" w:rsidRDefault="009C7C43">
      <w:pPr>
        <w:pStyle w:val="LBGovstyle3"/>
        <w:numPr>
          <w:ilvl w:val="2"/>
          <w:numId w:val="31"/>
        </w:numPr>
        <w:rPr>
          <w:lang w:val="ru-RU"/>
        </w:rPr>
      </w:pPr>
      <w:r>
        <w:rPr>
          <w:lang w:val="ru-RU"/>
        </w:rPr>
        <w:t>Получение решения (постановление) администраций муниципальных районов/ государственных органов исполнительной власти о предварительном согласовании предоставления земельного участка.</w:t>
      </w:r>
    </w:p>
    <w:p w14:paraId="1D0E28BF" w14:textId="77777777" w:rsidR="00575A42" w:rsidRDefault="009C7C43">
      <w:pPr>
        <w:pStyle w:val="LBGovstyle3"/>
        <w:numPr>
          <w:ilvl w:val="2"/>
          <w:numId w:val="31"/>
        </w:numPr>
        <w:rPr>
          <w:lang w:val="ru-RU"/>
        </w:rPr>
      </w:pPr>
      <w:r>
        <w:rPr>
          <w:lang w:val="ru-RU"/>
        </w:rPr>
        <w:t>При необходимости по требованию органов местного самоуправления, работы по межеванию земельного участка.</w:t>
      </w:r>
    </w:p>
    <w:p w14:paraId="433DD937" w14:textId="77777777" w:rsidR="00575A42" w:rsidRDefault="009C7C43">
      <w:pPr>
        <w:pStyle w:val="LBGovstyle3"/>
        <w:numPr>
          <w:ilvl w:val="2"/>
          <w:numId w:val="31"/>
        </w:numPr>
        <w:rPr>
          <w:lang w:val="ru-RU"/>
        </w:rPr>
      </w:pPr>
      <w:r>
        <w:rPr>
          <w:lang w:val="ru-RU"/>
        </w:rPr>
        <w:t>Получение выписки из ЕГРН с планом земельного участка (для заключения договора аренды).</w:t>
      </w:r>
    </w:p>
    <w:p w14:paraId="36C2E4CE" w14:textId="77777777" w:rsidR="00575A42" w:rsidRDefault="009C7C43">
      <w:pPr>
        <w:pStyle w:val="LBGovstyle3"/>
        <w:numPr>
          <w:ilvl w:val="2"/>
          <w:numId w:val="31"/>
        </w:numPr>
        <w:rPr>
          <w:lang w:val="ru-RU"/>
        </w:rPr>
      </w:pPr>
      <w:r>
        <w:rPr>
          <w:lang w:val="ru-RU"/>
        </w:rPr>
        <w:t>Подготовка и заключение договоров аренды/субаренды/сервитута на период строительства по согласованной с Заказчиком форме для строительства ВОЛС с собственниками сооружений, зданий, помещений и землевладельцами.</w:t>
      </w:r>
    </w:p>
    <w:p w14:paraId="6DD073CC" w14:textId="77777777" w:rsidR="00575A42" w:rsidRDefault="009C7C43">
      <w:pPr>
        <w:pStyle w:val="LBBodyText2"/>
      </w:pPr>
      <w:r>
        <w:t>Оплата потрав, убытков землепользователям.</w:t>
      </w:r>
    </w:p>
    <w:p w14:paraId="70F74574" w14:textId="77777777" w:rsidR="00575A42" w:rsidRPr="006C06B1" w:rsidRDefault="009C7C43">
      <w:pPr>
        <w:pStyle w:val="LBGovstyle3"/>
        <w:numPr>
          <w:ilvl w:val="2"/>
          <w:numId w:val="31"/>
        </w:numPr>
        <w:rPr>
          <w:lang w:val="ru-RU"/>
        </w:rPr>
      </w:pPr>
      <w:r>
        <w:rPr>
          <w:lang w:val="ru-RU"/>
        </w:rPr>
        <w:t xml:space="preserve">Работы по осуществлению исполнительной геодезической съемки трассы, а также предоставлению информации о геопространственном положении построенной ВОЛС в формате </w:t>
      </w:r>
      <w:r>
        <w:t>KML</w:t>
      </w:r>
      <w:r>
        <w:rPr>
          <w:lang w:val="ru-RU"/>
        </w:rPr>
        <w:t xml:space="preserve"> либо в местной системе координат – МСК соответствующего региона – после строительства.</w:t>
      </w:r>
    </w:p>
    <w:p w14:paraId="59306628" w14:textId="77777777" w:rsidR="00575A42" w:rsidRDefault="009C7C43">
      <w:pPr>
        <w:pStyle w:val="LBGovstyle2"/>
        <w:numPr>
          <w:ilvl w:val="1"/>
          <w:numId w:val="31"/>
        </w:numPr>
        <w:rPr>
          <w:b/>
        </w:rPr>
      </w:pPr>
      <w:r>
        <w:rPr>
          <w:b/>
        </w:rPr>
        <w:lastRenderedPageBreak/>
        <w:t>Инженерные изыскания.</w:t>
      </w:r>
    </w:p>
    <w:p w14:paraId="30CBDF7A" w14:textId="77777777" w:rsidR="00575A42" w:rsidRDefault="009C7C43">
      <w:pPr>
        <w:pStyle w:val="LBGovstyle3"/>
        <w:numPr>
          <w:ilvl w:val="2"/>
          <w:numId w:val="31"/>
        </w:numPr>
      </w:pPr>
      <w:r>
        <w:t>Геодезические работы.</w:t>
      </w:r>
    </w:p>
    <w:p w14:paraId="18492816" w14:textId="77777777" w:rsidR="00575A42" w:rsidRDefault="009C7C43">
      <w:pPr>
        <w:pStyle w:val="LBGovstyle4"/>
        <w:numPr>
          <w:ilvl w:val="3"/>
          <w:numId w:val="31"/>
        </w:numPr>
        <w:rPr>
          <w:lang w:val="ru-RU"/>
        </w:rPr>
      </w:pPr>
      <w:r>
        <w:rPr>
          <w:lang w:val="ru-RU"/>
        </w:rPr>
        <w:t>Создание инженерно-топографических планов в масштабе 1:2000 по незастроенной территории.</w:t>
      </w:r>
    </w:p>
    <w:p w14:paraId="49938286" w14:textId="77777777" w:rsidR="00575A42" w:rsidRDefault="009C7C43">
      <w:pPr>
        <w:pStyle w:val="LBGovstyle4"/>
        <w:numPr>
          <w:ilvl w:val="3"/>
          <w:numId w:val="31"/>
        </w:numPr>
        <w:rPr>
          <w:lang w:val="ru-RU"/>
        </w:rPr>
      </w:pPr>
      <w:r>
        <w:rPr>
          <w:lang w:val="ru-RU"/>
        </w:rPr>
        <w:t>Создание инженерно-топографических планов в масштабе: 1:1000 – сельские населенные пункты без подземных коммуникаций, 1:500 – городские участки (застроенная территория).</w:t>
      </w:r>
    </w:p>
    <w:p w14:paraId="3B0320CD" w14:textId="77777777" w:rsidR="00575A42" w:rsidRDefault="009C7C43">
      <w:pPr>
        <w:pStyle w:val="LBGovstyle4"/>
        <w:numPr>
          <w:ilvl w:val="3"/>
          <w:numId w:val="31"/>
        </w:numPr>
        <w:rPr>
          <w:lang w:val="ru-RU"/>
        </w:rPr>
      </w:pPr>
      <w:r>
        <w:rPr>
          <w:lang w:val="ru-RU"/>
        </w:rPr>
        <w:t>Создание инженерно-топографических планов в масштабе 1:500 на переходах через реки, овраги, автодороги, железные дороги, с составлением продольных профилей переходов (в том числе методом ГНБ).</w:t>
      </w:r>
    </w:p>
    <w:p w14:paraId="020E3550" w14:textId="77777777" w:rsidR="00575A42" w:rsidRDefault="009C7C43">
      <w:pPr>
        <w:pStyle w:val="LBGovstyle4"/>
        <w:numPr>
          <w:ilvl w:val="3"/>
          <w:numId w:val="31"/>
        </w:numPr>
        <w:rPr>
          <w:lang w:val="ru-RU"/>
        </w:rPr>
      </w:pPr>
      <w:r>
        <w:rPr>
          <w:lang w:val="ru-RU"/>
        </w:rPr>
        <w:t>Инженерно-геодезические изыскания подземных коммуникаций.</w:t>
      </w:r>
    </w:p>
    <w:p w14:paraId="761FF38F" w14:textId="77777777" w:rsidR="00575A42" w:rsidRDefault="009C7C43">
      <w:pPr>
        <w:pStyle w:val="LBGovstyle3"/>
        <w:numPr>
          <w:ilvl w:val="2"/>
          <w:numId w:val="31"/>
        </w:numPr>
      </w:pPr>
      <w:r>
        <w:t>Геологические работы:</w:t>
      </w:r>
    </w:p>
    <w:p w14:paraId="42CFA951" w14:textId="77777777" w:rsidR="00575A42" w:rsidRDefault="009C7C43">
      <w:pPr>
        <w:pStyle w:val="LBGovstyle4"/>
        <w:numPr>
          <w:ilvl w:val="3"/>
          <w:numId w:val="31"/>
        </w:numPr>
      </w:pPr>
      <w:r>
        <w:t>Инженерно-геологическая рекогносцировка трассы.</w:t>
      </w:r>
    </w:p>
    <w:p w14:paraId="339F5647" w14:textId="77777777" w:rsidR="00575A42" w:rsidRDefault="009C7C43">
      <w:pPr>
        <w:pStyle w:val="LBGovstyle4"/>
        <w:numPr>
          <w:ilvl w:val="3"/>
          <w:numId w:val="31"/>
        </w:numPr>
        <w:rPr>
          <w:lang w:val="ru-RU"/>
        </w:rPr>
      </w:pPr>
      <w:r>
        <w:rPr>
          <w:lang w:val="ru-RU"/>
        </w:rPr>
        <w:t>Выявление участков с неблагоприятными инженерно-геологическими условиями.</w:t>
      </w:r>
    </w:p>
    <w:p w14:paraId="02BDB112" w14:textId="77777777" w:rsidR="00575A42" w:rsidRDefault="009C7C43">
      <w:pPr>
        <w:pStyle w:val="LBGovstyle4"/>
        <w:numPr>
          <w:ilvl w:val="3"/>
          <w:numId w:val="31"/>
        </w:numPr>
        <w:rPr>
          <w:lang w:val="ru-RU"/>
        </w:rPr>
      </w:pPr>
      <w:r>
        <w:rPr>
          <w:lang w:val="ru-RU"/>
        </w:rPr>
        <w:t>Определение наличия грунтовых вод и их уровня.</w:t>
      </w:r>
    </w:p>
    <w:p w14:paraId="423EB9C2" w14:textId="77777777" w:rsidR="00575A42" w:rsidRDefault="009C7C43">
      <w:pPr>
        <w:pStyle w:val="LBGovstyle4"/>
        <w:numPr>
          <w:ilvl w:val="3"/>
          <w:numId w:val="31"/>
        </w:numPr>
        <w:rPr>
          <w:lang w:val="ru-RU"/>
        </w:rPr>
      </w:pPr>
      <w:r>
        <w:rPr>
          <w:lang w:val="ru-RU"/>
        </w:rPr>
        <w:t>Глубинное механическое бурение на глубину до 15 метров для переходов, выполняемых методом ГНБ.</w:t>
      </w:r>
    </w:p>
    <w:p w14:paraId="7B69267C" w14:textId="77777777" w:rsidR="00575A42" w:rsidRDefault="009C7C43">
      <w:pPr>
        <w:pStyle w:val="LBGovstyle4"/>
        <w:numPr>
          <w:ilvl w:val="3"/>
          <w:numId w:val="31"/>
        </w:numPr>
      </w:pPr>
      <w:r>
        <w:t>Гидрологические работы:</w:t>
      </w:r>
    </w:p>
    <w:p w14:paraId="0BF6602E" w14:textId="77777777" w:rsidR="00575A42" w:rsidRDefault="009C7C43">
      <w:pPr>
        <w:pStyle w:val="LBGovstyle4"/>
        <w:numPr>
          <w:ilvl w:val="3"/>
          <w:numId w:val="31"/>
        </w:numPr>
      </w:pPr>
      <w:r>
        <w:t>Обследование рек.</w:t>
      </w:r>
    </w:p>
    <w:p w14:paraId="05D48561" w14:textId="77777777" w:rsidR="00575A42" w:rsidRDefault="009C7C43">
      <w:pPr>
        <w:pStyle w:val="LBGovstyle4"/>
        <w:numPr>
          <w:ilvl w:val="3"/>
          <w:numId w:val="31"/>
        </w:numPr>
      </w:pPr>
      <w:r>
        <w:t>Устройство промерного створа.</w:t>
      </w:r>
    </w:p>
    <w:p w14:paraId="450D8459" w14:textId="77777777" w:rsidR="00575A42" w:rsidRDefault="009C7C43">
      <w:pPr>
        <w:pStyle w:val="LBGovstyle4"/>
        <w:numPr>
          <w:ilvl w:val="3"/>
          <w:numId w:val="31"/>
        </w:numPr>
      </w:pPr>
      <w:r>
        <w:t>Промеры глубин рек.</w:t>
      </w:r>
    </w:p>
    <w:p w14:paraId="329B2752" w14:textId="77777777" w:rsidR="00575A42" w:rsidRDefault="009C7C43">
      <w:pPr>
        <w:pStyle w:val="LBGovstyle3"/>
        <w:numPr>
          <w:ilvl w:val="2"/>
          <w:numId w:val="31"/>
        </w:numPr>
        <w:rPr>
          <w:lang w:val="ru-RU"/>
        </w:rPr>
      </w:pPr>
      <w:r>
        <w:rPr>
          <w:lang w:val="ru-RU"/>
        </w:rPr>
        <w:t>Уточнение или нанесение подземных коммуникаций других владельцев:</w:t>
      </w:r>
    </w:p>
    <w:p w14:paraId="0540383A" w14:textId="77777777" w:rsidR="00575A42" w:rsidRDefault="009C7C43">
      <w:pPr>
        <w:pStyle w:val="LBGovstyle4"/>
        <w:numPr>
          <w:ilvl w:val="3"/>
          <w:numId w:val="31"/>
        </w:numPr>
        <w:rPr>
          <w:lang w:val="ru-RU"/>
        </w:rPr>
      </w:pPr>
      <w:r>
        <w:rPr>
          <w:lang w:val="ru-RU"/>
        </w:rPr>
        <w:t>Подтверждение правильности их нанесения на топосъемку эксплуатирующих организаций.</w:t>
      </w:r>
    </w:p>
    <w:p w14:paraId="0BB9CED5" w14:textId="77777777" w:rsidR="00575A42" w:rsidRDefault="009C7C43">
      <w:pPr>
        <w:pStyle w:val="LBGovstyle4"/>
        <w:numPr>
          <w:ilvl w:val="3"/>
          <w:numId w:val="31"/>
        </w:numPr>
        <w:rPr>
          <w:lang w:val="ru-RU"/>
        </w:rPr>
      </w:pPr>
      <w:r>
        <w:rPr>
          <w:lang w:val="ru-RU"/>
        </w:rPr>
        <w:t>Уточнение по результатам инженерных изысканий трассы кабельной канализации, нанесение их на топосъемку с привязкой постоянным ориентирам.</w:t>
      </w:r>
    </w:p>
    <w:p w14:paraId="724078F9" w14:textId="77777777" w:rsidR="00575A42" w:rsidRDefault="009C7C43">
      <w:pPr>
        <w:pStyle w:val="LBGovstyle4"/>
        <w:numPr>
          <w:ilvl w:val="3"/>
          <w:numId w:val="31"/>
        </w:numPr>
        <w:rPr>
          <w:lang w:val="ru-RU"/>
        </w:rPr>
      </w:pPr>
      <w:r>
        <w:rPr>
          <w:lang w:val="ru-RU"/>
        </w:rPr>
        <w:t>Детальное уточнение трассы в населенных пунктах, стесненных условиях, на пересечении ее с оврагами, реками, автодорогами, железными дорогами, а также других сложных местах.</w:t>
      </w:r>
    </w:p>
    <w:p w14:paraId="2E6DE01E" w14:textId="77777777" w:rsidR="00575A42" w:rsidRDefault="009C7C43">
      <w:pPr>
        <w:pStyle w:val="LBGovstyle4"/>
        <w:numPr>
          <w:ilvl w:val="3"/>
          <w:numId w:val="31"/>
        </w:numPr>
      </w:pPr>
      <w:r>
        <w:t>Определение способа производства работ.</w:t>
      </w:r>
    </w:p>
    <w:p w14:paraId="483BBBE2" w14:textId="77777777" w:rsidR="00575A42" w:rsidRDefault="009C7C43">
      <w:pPr>
        <w:pStyle w:val="LBGovstyle4"/>
        <w:numPr>
          <w:ilvl w:val="3"/>
          <w:numId w:val="31"/>
        </w:numPr>
        <w:rPr>
          <w:lang w:val="ru-RU"/>
        </w:rPr>
      </w:pPr>
      <w:r>
        <w:rPr>
          <w:lang w:val="ru-RU"/>
        </w:rPr>
        <w:t>Определение мероприятий по защите кабеля от размыва; механических повреждений, от ударов молнии, от влияния ЛЭП и т.д.</w:t>
      </w:r>
    </w:p>
    <w:p w14:paraId="36A3B6E7" w14:textId="77777777" w:rsidR="00575A42" w:rsidRDefault="009C7C43">
      <w:pPr>
        <w:pStyle w:val="LBGovstyle4"/>
        <w:numPr>
          <w:ilvl w:val="3"/>
          <w:numId w:val="31"/>
        </w:numPr>
        <w:rPr>
          <w:lang w:val="ru-RU"/>
        </w:rPr>
      </w:pPr>
      <w:r>
        <w:rPr>
          <w:lang w:val="ru-RU"/>
        </w:rPr>
        <w:t>Определение участков вырубки леса, расчистки кустарника и дополнительных работ.</w:t>
      </w:r>
    </w:p>
    <w:p w14:paraId="41AC81AD" w14:textId="77777777" w:rsidR="00575A42" w:rsidRDefault="009C7C43">
      <w:pPr>
        <w:pStyle w:val="LBGovstyle4"/>
        <w:numPr>
          <w:ilvl w:val="3"/>
          <w:numId w:val="31"/>
        </w:numPr>
        <w:rPr>
          <w:lang w:val="ru-RU"/>
        </w:rPr>
      </w:pPr>
      <w:r>
        <w:rPr>
          <w:lang w:val="ru-RU"/>
        </w:rPr>
        <w:t>Согласование трассы кабеля с эксплуатационными подразделениями.</w:t>
      </w:r>
    </w:p>
    <w:p w14:paraId="11F7A7D0" w14:textId="77777777" w:rsidR="00575A42" w:rsidRDefault="009C7C43">
      <w:pPr>
        <w:pStyle w:val="LBGovstyle4"/>
        <w:numPr>
          <w:ilvl w:val="3"/>
          <w:numId w:val="31"/>
        </w:numPr>
      </w:pPr>
      <w:r>
        <w:rPr>
          <w:lang w:val="ru-RU"/>
        </w:rPr>
        <w:t xml:space="preserve">Сбор фиксационных материалов по загрузке существующей кабельной канализации. </w:t>
      </w:r>
      <w:r>
        <w:t>При необходимости обследование существующей канализации.</w:t>
      </w:r>
    </w:p>
    <w:p w14:paraId="64ED817F" w14:textId="77777777" w:rsidR="00575A42" w:rsidRDefault="009C7C43">
      <w:pPr>
        <w:pStyle w:val="LBGovstyle4"/>
        <w:numPr>
          <w:ilvl w:val="3"/>
          <w:numId w:val="31"/>
        </w:numPr>
        <w:rPr>
          <w:lang w:val="ru-RU"/>
        </w:rPr>
      </w:pPr>
      <w:r>
        <w:rPr>
          <w:lang w:val="ru-RU"/>
        </w:rPr>
        <w:t>Обследование помещений ввода кабеля в существующих технических помещениях (зданиях, БС).</w:t>
      </w:r>
    </w:p>
    <w:p w14:paraId="068DC20D" w14:textId="77777777" w:rsidR="00575A42" w:rsidRDefault="009C7C43">
      <w:pPr>
        <w:pStyle w:val="LBGovstyle2"/>
        <w:numPr>
          <w:ilvl w:val="1"/>
          <w:numId w:val="31"/>
        </w:numPr>
        <w:rPr>
          <w:b/>
        </w:rPr>
      </w:pPr>
      <w:r>
        <w:rPr>
          <w:b/>
        </w:rPr>
        <w:t>Проведение проектных работ.</w:t>
      </w:r>
    </w:p>
    <w:p w14:paraId="075A2932" w14:textId="77777777" w:rsidR="00575A42" w:rsidRDefault="009C7C43">
      <w:pPr>
        <w:pStyle w:val="LBGovstyle3"/>
        <w:numPr>
          <w:ilvl w:val="2"/>
          <w:numId w:val="31"/>
        </w:numPr>
        <w:rPr>
          <w:lang w:val="ru-RU"/>
        </w:rPr>
      </w:pPr>
      <w:r>
        <w:rPr>
          <w:lang w:val="ru-RU"/>
        </w:rPr>
        <w:t>Разработка проектной и рабочей документации (рабочего проекта) в соответствии с действующими Нормативными документами, рекомендациями и государственными стандартами Российской Федерации (РФ).</w:t>
      </w:r>
    </w:p>
    <w:p w14:paraId="28EB06AF" w14:textId="77777777" w:rsidR="00575A42" w:rsidRDefault="009C7C43">
      <w:pPr>
        <w:pStyle w:val="LBGovstyle3"/>
        <w:numPr>
          <w:ilvl w:val="2"/>
          <w:numId w:val="31"/>
        </w:numPr>
        <w:rPr>
          <w:lang w:val="ru-RU"/>
        </w:rPr>
      </w:pPr>
      <w:r>
        <w:rPr>
          <w:lang w:val="ru-RU"/>
        </w:rPr>
        <w:t>Согласование проектной и рабочей документации со сторонними организациями (в тех случаях, когда это указано в технических условиях, в акте выбора земельного участка).</w:t>
      </w:r>
    </w:p>
    <w:p w14:paraId="5B6C1ECC" w14:textId="77777777" w:rsidR="00575A42" w:rsidRDefault="009C7C43">
      <w:pPr>
        <w:pStyle w:val="LBGovstyle3"/>
        <w:numPr>
          <w:ilvl w:val="2"/>
          <w:numId w:val="31"/>
        </w:numPr>
        <w:rPr>
          <w:lang w:val="ru-RU"/>
        </w:rPr>
      </w:pPr>
      <w:r>
        <w:rPr>
          <w:lang w:val="ru-RU"/>
        </w:rPr>
        <w:lastRenderedPageBreak/>
        <w:t>Разработка ситуационных планов трассы прокладки ВОЛС на загородных и городских участках отдельно с указанием мест пересечения рек, дорог и т.д.</w:t>
      </w:r>
    </w:p>
    <w:p w14:paraId="5DE64CED" w14:textId="77777777" w:rsidR="00575A42" w:rsidRDefault="009C7C43">
      <w:pPr>
        <w:pStyle w:val="LBGovstyle3"/>
        <w:numPr>
          <w:ilvl w:val="2"/>
          <w:numId w:val="31"/>
        </w:numPr>
        <w:rPr>
          <w:lang w:val="ru-RU"/>
        </w:rPr>
      </w:pPr>
      <w:r>
        <w:rPr>
          <w:lang w:val="ru-RU"/>
        </w:rPr>
        <w:t>Приложение к СЭЗ по рабочему проекту (санитарный паспорт). Документ разрабатывается в соответствии с требованиями действующих на территории субъекта федерации санитарно-эпидемиологических норм и правил. Наименование документа, его форма и структура определяются по согласованию с Территориальным управлением Роспотребнадзора.</w:t>
      </w:r>
    </w:p>
    <w:p w14:paraId="6722119D" w14:textId="77777777" w:rsidR="00575A42" w:rsidRDefault="009C7C43">
      <w:pPr>
        <w:pStyle w:val="LBGovstyle3"/>
        <w:numPr>
          <w:ilvl w:val="2"/>
          <w:numId w:val="31"/>
        </w:numPr>
        <w:rPr>
          <w:lang w:val="ru-RU"/>
        </w:rPr>
      </w:pPr>
      <w:r>
        <w:rPr>
          <w:lang w:val="ru-RU"/>
        </w:rPr>
        <w:t>Сдача проектной документации на государственную/негосударственную и получение положительных заключений.</w:t>
      </w:r>
    </w:p>
    <w:p w14:paraId="210A94FF" w14:textId="77777777" w:rsidR="00575A42" w:rsidRDefault="009C7C43">
      <w:pPr>
        <w:pStyle w:val="LBGovstyle2"/>
        <w:numPr>
          <w:ilvl w:val="1"/>
          <w:numId w:val="31"/>
        </w:numPr>
        <w:rPr>
          <w:b/>
        </w:rPr>
      </w:pPr>
      <w:r>
        <w:rPr>
          <w:b/>
        </w:rPr>
        <w:t>Перечень предоставляемых документов.</w:t>
      </w:r>
    </w:p>
    <w:p w14:paraId="2E02AFC3" w14:textId="77777777" w:rsidR="00575A42" w:rsidRDefault="009C7C43">
      <w:pPr>
        <w:pStyle w:val="LBBodyText2"/>
      </w:pPr>
      <w:r>
        <w:t>Подрядчик предоставляет материалы инженерных изысканий, проектную документацию (3 экземпляра (бумажная версия) и 2 экземпляр на оптическом носителе (CD)) согласно требованиям Технического задания на проектирование и строительство, выданного Заказчиком.</w:t>
      </w:r>
    </w:p>
    <w:p w14:paraId="381D9D5D" w14:textId="77777777" w:rsidR="00575A42" w:rsidRDefault="009C7C43">
      <w:pPr>
        <w:pStyle w:val="LBGovstyle3"/>
        <w:numPr>
          <w:ilvl w:val="2"/>
          <w:numId w:val="31"/>
        </w:numPr>
      </w:pPr>
      <w:r>
        <w:t>Документы, утверждаемые Заказчиком.</w:t>
      </w:r>
    </w:p>
    <w:p w14:paraId="632AC43C" w14:textId="77777777" w:rsidR="00575A42" w:rsidRDefault="009C7C43">
      <w:pPr>
        <w:pStyle w:val="LBGovstyle4"/>
        <w:numPr>
          <w:ilvl w:val="3"/>
          <w:numId w:val="31"/>
        </w:numPr>
        <w:rPr>
          <w:lang w:val="ru-RU"/>
        </w:rPr>
      </w:pPr>
      <w:r>
        <w:rPr>
          <w:lang w:val="ru-RU"/>
        </w:rPr>
        <w:t>План-график проведения инженерных изысканий и обследований.</w:t>
      </w:r>
    </w:p>
    <w:p w14:paraId="7AB72EA0" w14:textId="77777777" w:rsidR="00575A42" w:rsidRDefault="009C7C43">
      <w:pPr>
        <w:pStyle w:val="LBGovstyle4"/>
        <w:numPr>
          <w:ilvl w:val="3"/>
          <w:numId w:val="31"/>
        </w:numPr>
      </w:pPr>
      <w:r>
        <w:t>Акт выбора трассы ВОЛС.</w:t>
      </w:r>
    </w:p>
    <w:p w14:paraId="6084A17D" w14:textId="77777777" w:rsidR="00575A42" w:rsidRDefault="009C7C43">
      <w:pPr>
        <w:pStyle w:val="LBGovstyle4"/>
        <w:numPr>
          <w:ilvl w:val="3"/>
          <w:numId w:val="31"/>
        </w:numPr>
        <w:rPr>
          <w:lang w:val="ru-RU"/>
        </w:rPr>
      </w:pPr>
      <w:r>
        <w:rPr>
          <w:lang w:val="ru-RU"/>
        </w:rPr>
        <w:t>План прохождения кабеля по земле, относящейся к территории БС.</w:t>
      </w:r>
    </w:p>
    <w:p w14:paraId="5B3431DE" w14:textId="77777777" w:rsidR="00575A42" w:rsidRPr="006C06B1" w:rsidRDefault="009C7C43">
      <w:pPr>
        <w:pStyle w:val="LBGovstyle4"/>
        <w:numPr>
          <w:ilvl w:val="3"/>
          <w:numId w:val="31"/>
        </w:numPr>
        <w:rPr>
          <w:lang w:val="ru-RU"/>
        </w:rPr>
      </w:pPr>
      <w:r>
        <w:rPr>
          <w:lang w:val="ru-RU"/>
        </w:rPr>
        <w:t xml:space="preserve">План размещения </w:t>
      </w:r>
      <w:r>
        <w:t>ODF</w:t>
      </w:r>
      <w:r>
        <w:rPr>
          <w:lang w:val="ru-RU"/>
        </w:rPr>
        <w:t xml:space="preserve"> на территории БС.</w:t>
      </w:r>
    </w:p>
    <w:p w14:paraId="7C69FC58" w14:textId="77777777" w:rsidR="00575A42" w:rsidRDefault="009C7C43">
      <w:pPr>
        <w:pStyle w:val="LBGovstyle4"/>
        <w:numPr>
          <w:ilvl w:val="3"/>
          <w:numId w:val="31"/>
        </w:numPr>
        <w:rPr>
          <w:lang w:val="ru-RU"/>
        </w:rPr>
      </w:pPr>
      <w:r>
        <w:rPr>
          <w:lang w:val="ru-RU"/>
        </w:rPr>
        <w:t>Ввод кабеля в бокс-контейнер (здание).</w:t>
      </w:r>
    </w:p>
    <w:p w14:paraId="0902AEFD" w14:textId="77777777" w:rsidR="00575A42" w:rsidRDefault="009C7C43">
      <w:pPr>
        <w:pStyle w:val="LBGovstyle4"/>
        <w:numPr>
          <w:ilvl w:val="3"/>
          <w:numId w:val="31"/>
        </w:numPr>
      </w:pPr>
      <w:r>
        <w:t>Рабочие чертежи нестандартных узлов.</w:t>
      </w:r>
    </w:p>
    <w:p w14:paraId="46FFCC7E" w14:textId="77777777" w:rsidR="00575A42" w:rsidRDefault="009C7C43">
      <w:pPr>
        <w:pStyle w:val="LBGovstyle3"/>
        <w:numPr>
          <w:ilvl w:val="2"/>
          <w:numId w:val="31"/>
        </w:numPr>
        <w:rPr>
          <w:lang w:val="ru-RU"/>
        </w:rPr>
      </w:pPr>
      <w:r>
        <w:rPr>
          <w:lang w:val="ru-RU"/>
        </w:rPr>
        <w:t>Документы и материалы землеустроительных дел.</w:t>
      </w:r>
    </w:p>
    <w:p w14:paraId="5E54DA88" w14:textId="77777777" w:rsidR="00575A42" w:rsidRDefault="009C7C43">
      <w:pPr>
        <w:pStyle w:val="LBGovstyle4"/>
        <w:numPr>
          <w:ilvl w:val="3"/>
          <w:numId w:val="31"/>
        </w:numPr>
      </w:pPr>
      <w:r>
        <w:t>Пояснительная записка.</w:t>
      </w:r>
    </w:p>
    <w:p w14:paraId="78508EA9" w14:textId="77777777" w:rsidR="00575A42" w:rsidRDefault="009C7C43">
      <w:pPr>
        <w:pStyle w:val="LBGovstyle4"/>
        <w:numPr>
          <w:ilvl w:val="3"/>
          <w:numId w:val="31"/>
        </w:numPr>
        <w:rPr>
          <w:lang w:val="ru-RU"/>
        </w:rPr>
      </w:pPr>
      <w:r>
        <w:rPr>
          <w:lang w:val="ru-RU"/>
        </w:rPr>
        <w:t>Задание на выполнение работ, согласованное с Заказчиком.</w:t>
      </w:r>
    </w:p>
    <w:p w14:paraId="457DE1E1" w14:textId="77777777" w:rsidR="00575A42" w:rsidRDefault="009C7C43">
      <w:pPr>
        <w:pStyle w:val="LBGovstyle4"/>
        <w:numPr>
          <w:ilvl w:val="3"/>
          <w:numId w:val="31"/>
        </w:numPr>
        <w:rPr>
          <w:lang w:val="ru-RU"/>
        </w:rPr>
      </w:pPr>
      <w:r>
        <w:rPr>
          <w:lang w:val="ru-RU"/>
        </w:rPr>
        <w:t>Заявка на рассмотрение возможности проведения проектирования и работ на имя главы администрации.</w:t>
      </w:r>
    </w:p>
    <w:p w14:paraId="094F5194" w14:textId="77777777" w:rsidR="00575A42" w:rsidRDefault="009C7C43">
      <w:pPr>
        <w:pStyle w:val="LBGovstyle4"/>
        <w:numPr>
          <w:ilvl w:val="3"/>
          <w:numId w:val="31"/>
        </w:numPr>
      </w:pPr>
      <w:r>
        <w:t>Вычисление площадей.</w:t>
      </w:r>
    </w:p>
    <w:p w14:paraId="42F95044" w14:textId="77777777" w:rsidR="00575A42" w:rsidRDefault="009C7C43">
      <w:pPr>
        <w:pStyle w:val="LBGovstyle4"/>
        <w:numPr>
          <w:ilvl w:val="3"/>
          <w:numId w:val="31"/>
        </w:numPr>
        <w:rPr>
          <w:lang w:val="ru-RU"/>
        </w:rPr>
      </w:pPr>
      <w:r>
        <w:rPr>
          <w:lang w:val="ru-RU"/>
        </w:rPr>
        <w:t>Решение комиссии органов местного самоуправления о согласии на предоставление земельного участка в аренду.</w:t>
      </w:r>
    </w:p>
    <w:p w14:paraId="71890EB3" w14:textId="77777777" w:rsidR="00575A42" w:rsidRDefault="009C7C43">
      <w:pPr>
        <w:pStyle w:val="LBGovstyle4"/>
        <w:numPr>
          <w:ilvl w:val="3"/>
          <w:numId w:val="31"/>
        </w:numPr>
        <w:rPr>
          <w:lang w:val="ru-RU"/>
        </w:rPr>
      </w:pPr>
      <w:r>
        <w:rPr>
          <w:lang w:val="ru-RU"/>
        </w:rPr>
        <w:t>Получение решения (постановления) администраций муниципальных районов/государственных органов исполнительной власти о предварительном согласовании предоставления земельного участка</w:t>
      </w:r>
    </w:p>
    <w:p w14:paraId="3205EC9A" w14:textId="77777777" w:rsidR="00575A42" w:rsidRDefault="009C7C43">
      <w:pPr>
        <w:pStyle w:val="LBGovstyle4"/>
        <w:numPr>
          <w:ilvl w:val="3"/>
          <w:numId w:val="31"/>
        </w:numPr>
        <w:rPr>
          <w:lang w:val="ru-RU"/>
        </w:rPr>
      </w:pPr>
      <w:r>
        <w:rPr>
          <w:lang w:val="ru-RU"/>
        </w:rPr>
        <w:t>Согласованные областным (краевым, республиканским) управлением архитектуры и градостроительства и головной территориальной проектной организацией по градостроительству материалы предварительной градостроительной проработки, включающие в себя:</w:t>
      </w:r>
    </w:p>
    <w:p w14:paraId="2852A84A" w14:textId="77777777" w:rsidR="00575A42" w:rsidRDefault="009C7C43">
      <w:pPr>
        <w:pStyle w:val="LBBodyText2"/>
      </w:pPr>
      <w:r>
        <w:t>- Ситуационный план М 1:100000 с границами земельного участка;</w:t>
      </w:r>
    </w:p>
    <w:p w14:paraId="060ED848" w14:textId="77777777" w:rsidR="00575A42" w:rsidRDefault="009C7C43">
      <w:pPr>
        <w:pStyle w:val="LBBodyText2"/>
      </w:pPr>
      <w:r>
        <w:t>- Варианты размещения ВОЛС на схеме М 1:10000.</w:t>
      </w:r>
    </w:p>
    <w:p w14:paraId="028BFAE2" w14:textId="77777777" w:rsidR="00575A42" w:rsidRDefault="009C7C43">
      <w:pPr>
        <w:pStyle w:val="LBGovstyle4"/>
        <w:numPr>
          <w:ilvl w:val="3"/>
          <w:numId w:val="31"/>
        </w:numPr>
        <w:rPr>
          <w:lang w:val="ru-RU"/>
        </w:rPr>
      </w:pPr>
      <w:r>
        <w:rPr>
          <w:lang w:val="ru-RU"/>
        </w:rPr>
        <w:t>Постановление Главы районной администрации об утверждении акта выбора земельного участка и разрешение на проектно-изыскательские работы для строительства ВОЛС.</w:t>
      </w:r>
    </w:p>
    <w:p w14:paraId="4F245078" w14:textId="77777777" w:rsidR="00575A42" w:rsidRDefault="009C7C43">
      <w:pPr>
        <w:pStyle w:val="LBGovstyle4"/>
        <w:numPr>
          <w:ilvl w:val="3"/>
          <w:numId w:val="31"/>
        </w:numPr>
        <w:rPr>
          <w:lang w:val="ru-RU"/>
        </w:rPr>
      </w:pPr>
      <w:r>
        <w:rPr>
          <w:lang w:val="ru-RU"/>
        </w:rPr>
        <w:t>Решение Главы субъекта Российской Федерации об изменении целевого назначения земельного участка (в случае фактического изменения целевого назначения).</w:t>
      </w:r>
    </w:p>
    <w:p w14:paraId="3F2FF76B" w14:textId="77777777" w:rsidR="00575A42" w:rsidRDefault="009C7C43">
      <w:pPr>
        <w:pStyle w:val="LBGovstyle4"/>
        <w:numPr>
          <w:ilvl w:val="3"/>
          <w:numId w:val="31"/>
        </w:numPr>
        <w:rPr>
          <w:lang w:val="ru-RU"/>
        </w:rPr>
      </w:pPr>
      <w:r>
        <w:rPr>
          <w:lang w:val="ru-RU"/>
        </w:rPr>
        <w:t>Акты определения убытков с/х производства и расчеты убытков.</w:t>
      </w:r>
    </w:p>
    <w:p w14:paraId="2E339CF6" w14:textId="77777777" w:rsidR="00575A42" w:rsidRDefault="009C7C43">
      <w:pPr>
        <w:pStyle w:val="LBGovstyle4"/>
        <w:numPr>
          <w:ilvl w:val="3"/>
          <w:numId w:val="31"/>
        </w:numPr>
        <w:rPr>
          <w:lang w:val="ru-RU"/>
        </w:rPr>
      </w:pPr>
      <w:r>
        <w:rPr>
          <w:lang w:val="ru-RU"/>
        </w:rPr>
        <w:t>Акты определения потерь с/х производства и расчеты определения потерь.</w:t>
      </w:r>
    </w:p>
    <w:p w14:paraId="0D196216" w14:textId="77777777" w:rsidR="00575A42" w:rsidRDefault="009C7C43">
      <w:pPr>
        <w:pStyle w:val="LBGovstyle4"/>
        <w:numPr>
          <w:ilvl w:val="3"/>
          <w:numId w:val="31"/>
        </w:numPr>
        <w:rPr>
          <w:lang w:val="ru-RU"/>
        </w:rPr>
      </w:pPr>
      <w:r>
        <w:rPr>
          <w:lang w:val="ru-RU"/>
        </w:rPr>
        <w:t>Выписка из ЕГРН с планом земельного участка по трассе прокладки кабеля.</w:t>
      </w:r>
    </w:p>
    <w:p w14:paraId="21D49BDE" w14:textId="77777777" w:rsidR="00575A42" w:rsidRDefault="009C7C43">
      <w:pPr>
        <w:pStyle w:val="LBGovstyle4"/>
        <w:numPr>
          <w:ilvl w:val="3"/>
          <w:numId w:val="31"/>
        </w:numPr>
        <w:rPr>
          <w:lang w:val="ru-RU"/>
        </w:rPr>
      </w:pPr>
      <w:r>
        <w:rPr>
          <w:lang w:val="ru-RU"/>
        </w:rPr>
        <w:lastRenderedPageBreak/>
        <w:t>Договор аренды (услуг)/субаренды/сервитута для строительства ВОЛС на земле по типовой форме или по форме, согласованной с Заказчиком.</w:t>
      </w:r>
    </w:p>
    <w:p w14:paraId="746C5E20" w14:textId="77777777" w:rsidR="00575A42" w:rsidRDefault="009C7C43">
      <w:pPr>
        <w:pStyle w:val="LBGovstyle4"/>
        <w:numPr>
          <w:ilvl w:val="3"/>
          <w:numId w:val="31"/>
        </w:numPr>
        <w:rPr>
          <w:lang w:val="ru-RU"/>
        </w:rPr>
      </w:pPr>
      <w:r>
        <w:rPr>
          <w:lang w:val="ru-RU"/>
        </w:rPr>
        <w:t>Документы, подтверждающие права собственности на земельные участки.</w:t>
      </w:r>
    </w:p>
    <w:p w14:paraId="7C63E097" w14:textId="77777777" w:rsidR="00575A42" w:rsidRDefault="009C7C43">
      <w:pPr>
        <w:pStyle w:val="LBGovstyle3"/>
        <w:numPr>
          <w:ilvl w:val="2"/>
          <w:numId w:val="31"/>
        </w:numPr>
        <w:rPr>
          <w:lang w:val="ru-RU"/>
        </w:rPr>
      </w:pPr>
      <w:r>
        <w:rPr>
          <w:lang w:val="ru-RU"/>
        </w:rPr>
        <w:t>Проектная документация - состав и содержание проекта в соответствии с постановлением Правительства Российской Федерации от 16 февраля 2008 г. № 87, в том числе:</w:t>
      </w:r>
    </w:p>
    <w:p w14:paraId="1EAC0182" w14:textId="77777777" w:rsidR="00575A42" w:rsidRDefault="009C7C43">
      <w:pPr>
        <w:pStyle w:val="LBGovstyle4"/>
        <w:numPr>
          <w:ilvl w:val="3"/>
          <w:numId w:val="31"/>
        </w:numPr>
        <w:rPr>
          <w:lang w:val="ru-RU"/>
        </w:rPr>
      </w:pPr>
      <w:r>
        <w:rPr>
          <w:lang w:val="ru-RU"/>
        </w:rPr>
        <w:t>Общие данные о линии связи;</w:t>
      </w:r>
    </w:p>
    <w:p w14:paraId="47C2AD6B" w14:textId="77777777" w:rsidR="00575A42" w:rsidRDefault="009C7C43">
      <w:pPr>
        <w:pStyle w:val="LBGovstyle4"/>
        <w:numPr>
          <w:ilvl w:val="3"/>
          <w:numId w:val="31"/>
        </w:numPr>
        <w:rPr>
          <w:lang w:val="ru-RU"/>
        </w:rPr>
      </w:pPr>
      <w:r>
        <w:rPr>
          <w:lang w:val="ru-RU"/>
        </w:rPr>
        <w:t>Ситуационный план трассы линии связи с указанием типа и трассы линии передачи, длинны участка трассы, типа кабеля, границ и наименований административных делений, пересечений с реками, оврагами, трубопроводами, существующими кабелями, железными дорогами, автомагистралями;</w:t>
      </w:r>
    </w:p>
    <w:p w14:paraId="1283CFDE" w14:textId="77777777" w:rsidR="00575A42" w:rsidRDefault="009C7C43">
      <w:pPr>
        <w:pStyle w:val="LBGovstyle4"/>
        <w:numPr>
          <w:ilvl w:val="3"/>
          <w:numId w:val="31"/>
        </w:numPr>
        <w:rPr>
          <w:lang w:val="ru-RU"/>
        </w:rPr>
      </w:pPr>
      <w:r>
        <w:rPr>
          <w:lang w:val="ru-RU"/>
        </w:rPr>
        <w:t>План трассы кабельной линии связи с указанием марки кабеля и троса, пикетов, наименований землевладельцев и землепользователей, профилей переходов через преграды, НРП, пересечений с другими кабелями и подземными коммуникациями;</w:t>
      </w:r>
    </w:p>
    <w:p w14:paraId="65CA4400" w14:textId="77777777" w:rsidR="00575A42" w:rsidRDefault="009C7C43">
      <w:pPr>
        <w:pStyle w:val="LBGovstyle4"/>
        <w:numPr>
          <w:ilvl w:val="3"/>
          <w:numId w:val="31"/>
        </w:numPr>
        <w:rPr>
          <w:lang w:val="ru-RU"/>
        </w:rPr>
      </w:pPr>
      <w:r>
        <w:rPr>
          <w:lang w:val="ru-RU"/>
        </w:rPr>
        <w:t>План трассы воздушной линии связи с указанием размеров до постоянных местных ориентиров, марки кабеля и троса, опор, их высот и профилей, пикетов;</w:t>
      </w:r>
    </w:p>
    <w:p w14:paraId="1B9F915D" w14:textId="77777777" w:rsidR="00575A42" w:rsidRDefault="009C7C43">
      <w:pPr>
        <w:pStyle w:val="LBGovstyle4"/>
        <w:numPr>
          <w:ilvl w:val="3"/>
          <w:numId w:val="31"/>
        </w:numPr>
      </w:pPr>
      <w:r>
        <w:t>План кабельной канализации;</w:t>
      </w:r>
    </w:p>
    <w:p w14:paraId="53985CB3" w14:textId="77777777" w:rsidR="00575A42" w:rsidRDefault="009C7C43">
      <w:pPr>
        <w:pStyle w:val="LBGovstyle4"/>
        <w:numPr>
          <w:ilvl w:val="3"/>
          <w:numId w:val="31"/>
        </w:numPr>
      </w:pPr>
      <w:r>
        <w:t>Продольный профиль кабельной канализации;</w:t>
      </w:r>
    </w:p>
    <w:p w14:paraId="1729168C" w14:textId="77777777" w:rsidR="00575A42" w:rsidRDefault="009C7C43">
      <w:pPr>
        <w:pStyle w:val="LBGovstyle4"/>
        <w:numPr>
          <w:ilvl w:val="3"/>
          <w:numId w:val="31"/>
        </w:numPr>
        <w:rPr>
          <w:lang w:val="ru-RU"/>
        </w:rPr>
      </w:pPr>
      <w:r>
        <w:rPr>
          <w:lang w:val="ru-RU"/>
        </w:rPr>
        <w:t>План и продольный профиль кабельного перехода через транспортные и другие сооружения;</w:t>
      </w:r>
    </w:p>
    <w:p w14:paraId="1E52B255" w14:textId="77777777" w:rsidR="00575A42" w:rsidRDefault="009C7C43">
      <w:pPr>
        <w:pStyle w:val="LBGovstyle4"/>
        <w:numPr>
          <w:ilvl w:val="3"/>
          <w:numId w:val="31"/>
        </w:numPr>
        <w:rPr>
          <w:lang w:val="ru-RU"/>
        </w:rPr>
      </w:pPr>
      <w:r>
        <w:rPr>
          <w:lang w:val="ru-RU"/>
        </w:rPr>
        <w:t>План и продольный профиль кабельного перехода через несудоходные водные преграды;</w:t>
      </w:r>
    </w:p>
    <w:p w14:paraId="65902691" w14:textId="77777777" w:rsidR="00575A42" w:rsidRDefault="009C7C43">
      <w:pPr>
        <w:pStyle w:val="LBGovstyle4"/>
        <w:numPr>
          <w:ilvl w:val="3"/>
          <w:numId w:val="31"/>
        </w:numPr>
        <w:rPr>
          <w:lang w:val="ru-RU"/>
        </w:rPr>
      </w:pPr>
      <w:r>
        <w:rPr>
          <w:lang w:val="ru-RU"/>
        </w:rPr>
        <w:t>План и продольный профиль кабельного перехода через судоходные реки и водохранилища;</w:t>
      </w:r>
    </w:p>
    <w:p w14:paraId="662471A6" w14:textId="77777777" w:rsidR="00575A42" w:rsidRDefault="009C7C43">
      <w:pPr>
        <w:pStyle w:val="LBGovstyle4"/>
        <w:numPr>
          <w:ilvl w:val="3"/>
          <w:numId w:val="31"/>
        </w:numPr>
        <w:rPr>
          <w:lang w:val="ru-RU"/>
        </w:rPr>
      </w:pPr>
      <w:r>
        <w:rPr>
          <w:lang w:val="ru-RU"/>
        </w:rPr>
        <w:t>Планы площадок регенерационных или усилительных пунктов (РП, УП);</w:t>
      </w:r>
    </w:p>
    <w:p w14:paraId="1F28D981" w14:textId="77777777" w:rsidR="00575A42" w:rsidRDefault="009C7C43">
      <w:pPr>
        <w:pStyle w:val="LBGovstyle4"/>
        <w:numPr>
          <w:ilvl w:val="3"/>
          <w:numId w:val="31"/>
        </w:numPr>
        <w:rPr>
          <w:lang w:val="ru-RU"/>
        </w:rPr>
      </w:pPr>
      <w:r>
        <w:rPr>
          <w:lang w:val="ru-RU"/>
        </w:rPr>
        <w:t>Планы расположения линий связи на объектах проводной связи с указанием трасс кабелей, муфт, оконечных устройств, марки кабелей;</w:t>
      </w:r>
    </w:p>
    <w:p w14:paraId="7D2CE86D" w14:textId="77777777" w:rsidR="00575A42" w:rsidRDefault="009C7C43">
      <w:pPr>
        <w:pStyle w:val="LBGovstyle4"/>
        <w:numPr>
          <w:ilvl w:val="3"/>
          <w:numId w:val="31"/>
        </w:numPr>
        <w:rPr>
          <w:lang w:val="ru-RU"/>
        </w:rPr>
      </w:pPr>
      <w:r>
        <w:rPr>
          <w:lang w:val="ru-RU"/>
        </w:rPr>
        <w:t>Схемы расположения кабелей связи в коллекторах с указанием марки кабеля, пикетов, наименований улиц;</w:t>
      </w:r>
    </w:p>
    <w:p w14:paraId="3EDD9123" w14:textId="77777777" w:rsidR="00575A42" w:rsidRDefault="009C7C43">
      <w:pPr>
        <w:pStyle w:val="LBGovstyle4"/>
        <w:numPr>
          <w:ilvl w:val="3"/>
          <w:numId w:val="31"/>
        </w:numPr>
        <w:rPr>
          <w:lang w:val="ru-RU"/>
        </w:rPr>
      </w:pPr>
      <w:r>
        <w:rPr>
          <w:lang w:val="ru-RU"/>
        </w:rPr>
        <w:t>Схемы расположения кабелей связи в кабельной канализации с указанием марки кабеля, номеров колодцев, расстояний между колодцами, числа каналов, номера канала в котором прокладывается кабель, муфт, оконечных устройств, наименований улиц, колодцев для размещения РП (УП), расстояний между ними и их адресов;</w:t>
      </w:r>
    </w:p>
    <w:p w14:paraId="5515C926" w14:textId="77777777" w:rsidR="00575A42" w:rsidRDefault="009C7C43">
      <w:pPr>
        <w:pStyle w:val="LBGovstyle4"/>
        <w:numPr>
          <w:ilvl w:val="3"/>
          <w:numId w:val="31"/>
        </w:numPr>
        <w:rPr>
          <w:lang w:val="ru-RU"/>
        </w:rPr>
      </w:pPr>
      <w:r>
        <w:rPr>
          <w:lang w:val="ru-RU"/>
        </w:rPr>
        <w:t>Оригиналы выданных Технических условий от сторонних организаций;</w:t>
      </w:r>
    </w:p>
    <w:p w14:paraId="3FD2A40D" w14:textId="77777777" w:rsidR="00575A42" w:rsidRDefault="009C7C43">
      <w:pPr>
        <w:pStyle w:val="LBGovstyle4"/>
        <w:numPr>
          <w:ilvl w:val="3"/>
          <w:numId w:val="31"/>
        </w:numPr>
        <w:rPr>
          <w:lang w:val="ru-RU"/>
        </w:rPr>
      </w:pPr>
      <w:r>
        <w:rPr>
          <w:lang w:val="ru-RU"/>
        </w:rPr>
        <w:t>Спецификации применяемых изделий и материалов;</w:t>
      </w:r>
    </w:p>
    <w:p w14:paraId="0EEC5A1F" w14:textId="77777777" w:rsidR="00575A42" w:rsidRDefault="009C7C43">
      <w:pPr>
        <w:pStyle w:val="LBGovstyle4"/>
        <w:numPr>
          <w:ilvl w:val="3"/>
          <w:numId w:val="31"/>
        </w:numPr>
        <w:rPr>
          <w:lang w:val="ru-RU"/>
        </w:rPr>
      </w:pPr>
      <w:r>
        <w:rPr>
          <w:lang w:val="ru-RU"/>
        </w:rPr>
        <w:t>Перечень и объем строительно-монтажных работ (сметная документация);</w:t>
      </w:r>
    </w:p>
    <w:p w14:paraId="1C4A111C" w14:textId="77777777" w:rsidR="00575A42" w:rsidRDefault="009C7C43">
      <w:pPr>
        <w:pStyle w:val="LBGovstyle4"/>
        <w:numPr>
          <w:ilvl w:val="3"/>
          <w:numId w:val="31"/>
        </w:numPr>
      </w:pPr>
      <w:r>
        <w:t>Лист согласований;</w:t>
      </w:r>
    </w:p>
    <w:p w14:paraId="607F1B56" w14:textId="77777777" w:rsidR="00575A42" w:rsidRDefault="009C7C43">
      <w:pPr>
        <w:pStyle w:val="LBGovstyle4"/>
        <w:numPr>
          <w:ilvl w:val="3"/>
          <w:numId w:val="31"/>
        </w:numPr>
        <w:rPr>
          <w:lang w:val="ru-RU"/>
        </w:rPr>
      </w:pPr>
      <w:r>
        <w:rPr>
          <w:lang w:val="ru-RU"/>
        </w:rPr>
        <w:t>Необходимые экспертные заключения по проектным решениям;</w:t>
      </w:r>
    </w:p>
    <w:p w14:paraId="0748ACFA" w14:textId="77777777" w:rsidR="00575A42" w:rsidRDefault="009C7C43">
      <w:pPr>
        <w:pStyle w:val="LBBodyText1"/>
        <w:spacing w:before="0" w:after="0"/>
        <w:rPr>
          <w:b/>
          <w:u w:val="single"/>
        </w:rPr>
      </w:pPr>
      <w:r>
        <w:rPr>
          <w:b/>
          <w:u w:val="single"/>
        </w:rPr>
        <w:t>Примечание:</w:t>
      </w:r>
    </w:p>
    <w:p w14:paraId="0A20BA88" w14:textId="77777777" w:rsidR="00575A42" w:rsidRDefault="009C7C43">
      <w:pPr>
        <w:pStyle w:val="LBBodyText1"/>
        <w:spacing w:before="0" w:after="0"/>
      </w:pPr>
      <w:r>
        <w:t>Подрядчик должен предоставить всю необходимую документацию, которая на момент подписания акта выполненных работ между Подрядчиком и Заказчиком позволила бы Заказчику начать строительство спроектированной ВОЛС, и после окончания строительства позволила бы оформить линию связи как объект недвижимости.</w:t>
      </w:r>
    </w:p>
    <w:p w14:paraId="24A0A05D" w14:textId="77777777" w:rsidR="00575A42" w:rsidRDefault="009C7C43">
      <w:pPr>
        <w:pStyle w:val="LBGovstyle1"/>
        <w:numPr>
          <w:ilvl w:val="0"/>
          <w:numId w:val="31"/>
        </w:numPr>
      </w:pPr>
      <w:r>
        <w:t>Проведение строительно-монтажных работ по созданию волоконно-оптической линии связи.</w:t>
      </w:r>
    </w:p>
    <w:p w14:paraId="4134E906" w14:textId="77777777" w:rsidR="00575A42" w:rsidRDefault="009C7C43">
      <w:pPr>
        <w:pStyle w:val="LBGovstyle2"/>
        <w:numPr>
          <w:ilvl w:val="1"/>
          <w:numId w:val="31"/>
        </w:numPr>
        <w:rPr>
          <w:b/>
          <w:lang w:val="ru-RU"/>
        </w:rPr>
      </w:pPr>
      <w:r>
        <w:rPr>
          <w:b/>
          <w:lang w:val="ru-RU"/>
        </w:rPr>
        <w:t>Перечень выполняемых работ, оказываемых услуг.</w:t>
      </w:r>
    </w:p>
    <w:p w14:paraId="25DC71D5" w14:textId="77777777" w:rsidR="00575A42" w:rsidRDefault="009C7C43">
      <w:pPr>
        <w:pStyle w:val="LBGovstyle3"/>
        <w:numPr>
          <w:ilvl w:val="2"/>
          <w:numId w:val="31"/>
        </w:numPr>
      </w:pPr>
      <w:r>
        <w:t>Разрешение на строительство Объекта;</w:t>
      </w:r>
    </w:p>
    <w:p w14:paraId="1507CC60" w14:textId="77777777" w:rsidR="00575A42" w:rsidRDefault="009C7C43">
      <w:pPr>
        <w:pStyle w:val="LBGovstyle4"/>
        <w:numPr>
          <w:ilvl w:val="3"/>
          <w:numId w:val="31"/>
        </w:numPr>
        <w:rPr>
          <w:lang w:val="ru-RU"/>
        </w:rPr>
      </w:pPr>
      <w:r>
        <w:rPr>
          <w:lang w:val="ru-RU"/>
        </w:rPr>
        <w:lastRenderedPageBreak/>
        <w:t>Извещение Госстройнадзора о начале строительства;</w:t>
      </w:r>
    </w:p>
    <w:p w14:paraId="67384A1A" w14:textId="77777777" w:rsidR="00575A42" w:rsidRDefault="009C7C43">
      <w:pPr>
        <w:pStyle w:val="LBGovstyle3"/>
        <w:numPr>
          <w:ilvl w:val="2"/>
          <w:numId w:val="31"/>
        </w:numPr>
      </w:pPr>
      <w:r>
        <w:t>Строительно-монтажные работы ВОЛС;</w:t>
      </w:r>
    </w:p>
    <w:p w14:paraId="757FAF5E" w14:textId="77777777" w:rsidR="00575A42" w:rsidRDefault="009C7C43">
      <w:pPr>
        <w:pStyle w:val="LBGovstyle3"/>
        <w:numPr>
          <w:ilvl w:val="2"/>
          <w:numId w:val="31"/>
        </w:numPr>
        <w:rPr>
          <w:lang w:val="ru-RU"/>
        </w:rPr>
      </w:pPr>
      <w:r>
        <w:rPr>
          <w:lang w:val="ru-RU"/>
        </w:rPr>
        <w:t>Строительно-монтажные работы новой канализации;</w:t>
      </w:r>
    </w:p>
    <w:p w14:paraId="3E77A6E1" w14:textId="77777777" w:rsidR="00575A42" w:rsidRPr="006C06B1" w:rsidRDefault="009C7C43">
      <w:pPr>
        <w:pStyle w:val="LBGovstyle3"/>
        <w:numPr>
          <w:ilvl w:val="2"/>
          <w:numId w:val="31"/>
        </w:numPr>
        <w:rPr>
          <w:lang w:val="ru-RU"/>
        </w:rPr>
      </w:pPr>
      <w:r>
        <w:rPr>
          <w:lang w:val="ru-RU"/>
        </w:rPr>
        <w:t xml:space="preserve">Докладка </w:t>
      </w:r>
      <w:r>
        <w:t>N</w:t>
      </w:r>
      <w:r>
        <w:rPr>
          <w:lang w:val="ru-RU"/>
        </w:rPr>
        <w:t xml:space="preserve"> количества каналов к существующей кабельной канализации с реконструкцией телефонных колодцев;</w:t>
      </w:r>
    </w:p>
    <w:p w14:paraId="0F49D7CA" w14:textId="77777777" w:rsidR="00575A42" w:rsidRDefault="009C7C43">
      <w:pPr>
        <w:pStyle w:val="LBGovstyle3"/>
        <w:numPr>
          <w:ilvl w:val="2"/>
          <w:numId w:val="31"/>
        </w:numPr>
      </w:pPr>
      <w:r>
        <w:t>Восстановление телефонной канализации;</w:t>
      </w:r>
    </w:p>
    <w:p w14:paraId="1EE80FE4" w14:textId="77777777" w:rsidR="00575A42" w:rsidRDefault="009C7C43">
      <w:pPr>
        <w:pStyle w:val="LBGovstyle3"/>
        <w:numPr>
          <w:ilvl w:val="2"/>
          <w:numId w:val="31"/>
        </w:numPr>
        <w:rPr>
          <w:lang w:val="ru-RU"/>
        </w:rPr>
      </w:pPr>
      <w:r>
        <w:rPr>
          <w:lang w:val="ru-RU"/>
        </w:rPr>
        <w:t>Прокладка кабеля по опорам ЛЭП, городской инфраструктуры;</w:t>
      </w:r>
    </w:p>
    <w:p w14:paraId="47B65773" w14:textId="77777777" w:rsidR="00575A42" w:rsidRDefault="009C7C43">
      <w:pPr>
        <w:pStyle w:val="LBGovstyle3"/>
        <w:numPr>
          <w:ilvl w:val="2"/>
          <w:numId w:val="31"/>
        </w:numPr>
        <w:rPr>
          <w:lang w:val="ru-RU"/>
        </w:rPr>
      </w:pPr>
      <w:r>
        <w:rPr>
          <w:lang w:val="ru-RU"/>
        </w:rPr>
        <w:t>Прокладка кабеля в грунт в защитной полиэтиленовой трубке (ЗПТ);</w:t>
      </w:r>
    </w:p>
    <w:p w14:paraId="3945A467" w14:textId="77777777" w:rsidR="00575A42" w:rsidRDefault="009C7C43">
      <w:pPr>
        <w:pStyle w:val="LBGovstyle3"/>
        <w:numPr>
          <w:ilvl w:val="2"/>
          <w:numId w:val="31"/>
        </w:numPr>
        <w:rPr>
          <w:lang w:val="ru-RU"/>
        </w:rPr>
      </w:pPr>
      <w:r>
        <w:rPr>
          <w:lang w:val="ru-RU"/>
        </w:rPr>
        <w:t>Прокладка кабеля в грунт без ЗПТ;</w:t>
      </w:r>
    </w:p>
    <w:p w14:paraId="3FC0E427" w14:textId="77777777" w:rsidR="00575A42" w:rsidRDefault="009C7C43">
      <w:pPr>
        <w:pStyle w:val="LBGovstyle3"/>
        <w:numPr>
          <w:ilvl w:val="2"/>
          <w:numId w:val="31"/>
        </w:numPr>
        <w:rPr>
          <w:lang w:val="ru-RU"/>
        </w:rPr>
      </w:pPr>
      <w:r>
        <w:rPr>
          <w:lang w:val="ru-RU"/>
        </w:rPr>
        <w:t>Прокладка кабеля в телефонной канализации;</w:t>
      </w:r>
    </w:p>
    <w:p w14:paraId="65FD72C0" w14:textId="77777777" w:rsidR="00575A42" w:rsidRDefault="009C7C43">
      <w:pPr>
        <w:pStyle w:val="LBGovstyle3"/>
        <w:numPr>
          <w:ilvl w:val="2"/>
          <w:numId w:val="31"/>
        </w:numPr>
        <w:rPr>
          <w:lang w:val="ru-RU"/>
        </w:rPr>
      </w:pPr>
      <w:r>
        <w:rPr>
          <w:lang w:val="ru-RU"/>
        </w:rPr>
        <w:t>Строительство переходов методом горизонтально-направленного бурения (ГНБ) через ж/д, дороги, а/м трассы нефтепроводы и др. препятствия;</w:t>
      </w:r>
    </w:p>
    <w:p w14:paraId="47280DA3" w14:textId="77777777" w:rsidR="00575A42" w:rsidRDefault="009C7C43">
      <w:pPr>
        <w:pStyle w:val="LBGovstyle3"/>
        <w:numPr>
          <w:ilvl w:val="2"/>
          <w:numId w:val="31"/>
        </w:numPr>
        <w:rPr>
          <w:lang w:val="ru-RU"/>
        </w:rPr>
      </w:pPr>
      <w:r>
        <w:rPr>
          <w:lang w:val="ru-RU"/>
        </w:rPr>
        <w:t>При прокладке кабеля в грунт осуществлять установку колодцев (типа ККС) – в месте монтажа разветвительной муфты;</w:t>
      </w:r>
    </w:p>
    <w:p w14:paraId="669FF08B" w14:textId="77777777" w:rsidR="00575A42" w:rsidRDefault="009C7C43">
      <w:pPr>
        <w:pStyle w:val="LBGovstyle3"/>
        <w:numPr>
          <w:ilvl w:val="2"/>
          <w:numId w:val="31"/>
        </w:numPr>
        <w:rPr>
          <w:lang w:val="ru-RU"/>
        </w:rPr>
      </w:pPr>
      <w:r>
        <w:rPr>
          <w:lang w:val="ru-RU"/>
        </w:rPr>
        <w:t>Восстановление асфальтобетонного покрытия, газонов и пр.;</w:t>
      </w:r>
    </w:p>
    <w:p w14:paraId="20DBE588" w14:textId="77777777" w:rsidR="00575A42" w:rsidRDefault="009C7C43">
      <w:pPr>
        <w:pStyle w:val="LBGovstyle3"/>
        <w:numPr>
          <w:ilvl w:val="2"/>
          <w:numId w:val="31"/>
        </w:numPr>
        <w:rPr>
          <w:lang w:val="ru-RU"/>
        </w:rPr>
      </w:pPr>
      <w:r>
        <w:rPr>
          <w:lang w:val="ru-RU"/>
        </w:rPr>
        <w:t>Установка телефонных колодцев кабельной связи (ККС-1 – ККС-5), специальных колодцев кабельной связи (ККСС-1 и ККСС-2) и станционные колодцы;</w:t>
      </w:r>
    </w:p>
    <w:p w14:paraId="2F014E80" w14:textId="77777777" w:rsidR="00575A42" w:rsidRDefault="009C7C43">
      <w:pPr>
        <w:pStyle w:val="LBGovstyle3"/>
        <w:numPr>
          <w:ilvl w:val="2"/>
          <w:numId w:val="31"/>
        </w:numPr>
        <w:rPr>
          <w:lang w:val="ru-RU"/>
        </w:rPr>
      </w:pPr>
      <w:r>
        <w:rPr>
          <w:lang w:val="ru-RU"/>
        </w:rPr>
        <w:t>Оборудование телефонных колодцев металлоконструкциями для крепления муфт и запасов кабеля.</w:t>
      </w:r>
    </w:p>
    <w:p w14:paraId="602D51E6" w14:textId="77777777" w:rsidR="00575A42" w:rsidRDefault="009C7C43">
      <w:pPr>
        <w:pStyle w:val="LBGovstyle3"/>
        <w:numPr>
          <w:ilvl w:val="2"/>
          <w:numId w:val="31"/>
        </w:numPr>
        <w:rPr>
          <w:lang w:val="ru-RU"/>
        </w:rPr>
      </w:pPr>
      <w:r>
        <w:rPr>
          <w:lang w:val="ru-RU"/>
        </w:rPr>
        <w:t>Прокладка сигнальной ленты с маркировкой;</w:t>
      </w:r>
    </w:p>
    <w:p w14:paraId="45ABD6BF" w14:textId="77777777" w:rsidR="00575A42" w:rsidRDefault="009C7C43">
      <w:pPr>
        <w:pStyle w:val="LBGovstyle3"/>
        <w:numPr>
          <w:ilvl w:val="2"/>
          <w:numId w:val="31"/>
        </w:numPr>
        <w:rPr>
          <w:lang w:val="ru-RU"/>
        </w:rPr>
      </w:pPr>
      <w:r>
        <w:rPr>
          <w:lang w:val="ru-RU"/>
        </w:rPr>
        <w:t>Установка электронных маркеров в местах установки оптических муфт, на поворотах ВОК, в местах пересечений кабеля с коммуникациями, а также на прямых участках трассы через 300 - 400 метров;</w:t>
      </w:r>
    </w:p>
    <w:p w14:paraId="6C5A3054" w14:textId="77777777" w:rsidR="00575A42" w:rsidRDefault="009C7C43">
      <w:pPr>
        <w:pStyle w:val="LBGovstyle3"/>
        <w:numPr>
          <w:ilvl w:val="2"/>
          <w:numId w:val="31"/>
        </w:numPr>
        <w:rPr>
          <w:lang w:val="ru-RU"/>
        </w:rPr>
      </w:pPr>
      <w:r>
        <w:rPr>
          <w:lang w:val="ru-RU"/>
        </w:rPr>
        <w:t>В местах, предусмотренных проектом, установка контрольно-измерительного пункта (КИП);</w:t>
      </w:r>
    </w:p>
    <w:p w14:paraId="5AFD09A4" w14:textId="77777777" w:rsidR="00575A42" w:rsidRPr="006C06B1" w:rsidRDefault="009C7C43">
      <w:pPr>
        <w:pStyle w:val="LBGovstyle3"/>
        <w:numPr>
          <w:ilvl w:val="2"/>
          <w:numId w:val="31"/>
        </w:numPr>
        <w:rPr>
          <w:lang w:val="ru-RU"/>
        </w:rPr>
      </w:pPr>
      <w:r>
        <w:rPr>
          <w:lang w:val="ru-RU"/>
        </w:rPr>
        <w:t xml:space="preserve">Измерение географических координат муфт, мест пересечения с коммуникациями и поворотов трассы с использованием приемников </w:t>
      </w:r>
      <w:r>
        <w:t>GPS</w:t>
      </w:r>
      <w:r>
        <w:rPr>
          <w:lang w:val="ru-RU"/>
        </w:rPr>
        <w:t xml:space="preserve"> с точностью измерения не хуже 5 м;</w:t>
      </w:r>
    </w:p>
    <w:p w14:paraId="3867AD9F" w14:textId="77777777" w:rsidR="00575A42" w:rsidRDefault="009C7C43">
      <w:pPr>
        <w:pStyle w:val="LBGovstyle3"/>
        <w:numPr>
          <w:ilvl w:val="2"/>
          <w:numId w:val="31"/>
        </w:numPr>
        <w:rPr>
          <w:lang w:val="ru-RU"/>
        </w:rPr>
      </w:pPr>
      <w:r>
        <w:rPr>
          <w:lang w:val="ru-RU"/>
        </w:rPr>
        <w:t>Установку замерных столбиков (2,20м) (замерные столбики должны иметь следующий окрас: белый низ, красный верх и черная полоса шириной 10 см, отступив на 5-10см от красной шапки) для обозначения трассы по всей длине согласно действующим Нормативным документам;</w:t>
      </w:r>
    </w:p>
    <w:p w14:paraId="7C7C8CD1" w14:textId="77777777" w:rsidR="00575A42" w:rsidRDefault="009C7C43">
      <w:pPr>
        <w:pStyle w:val="LBGovstyle3"/>
        <w:numPr>
          <w:ilvl w:val="2"/>
          <w:numId w:val="31"/>
        </w:numPr>
        <w:rPr>
          <w:lang w:val="ru-RU"/>
        </w:rPr>
      </w:pPr>
      <w:r>
        <w:rPr>
          <w:lang w:val="ru-RU"/>
        </w:rPr>
        <w:t>Ввод ОК в здания/контейнеры объектов;</w:t>
      </w:r>
    </w:p>
    <w:p w14:paraId="513328E2" w14:textId="77777777" w:rsidR="00575A42" w:rsidRDefault="009C7C43">
      <w:pPr>
        <w:pStyle w:val="LBGovstyle3"/>
        <w:numPr>
          <w:ilvl w:val="2"/>
          <w:numId w:val="31"/>
        </w:numPr>
        <w:rPr>
          <w:lang w:val="ru-RU"/>
        </w:rPr>
      </w:pPr>
      <w:r>
        <w:rPr>
          <w:lang w:val="ru-RU"/>
        </w:rPr>
        <w:t>Осуществлять ввод ОК здания/контейнеры объектов в разных каналах с использованием двух кабельных вводов;</w:t>
      </w:r>
    </w:p>
    <w:p w14:paraId="32B442CA" w14:textId="77777777" w:rsidR="00575A42" w:rsidRDefault="009C7C43">
      <w:pPr>
        <w:pStyle w:val="LBGovstyle3"/>
        <w:numPr>
          <w:ilvl w:val="2"/>
          <w:numId w:val="31"/>
        </w:numPr>
      </w:pPr>
      <w:r>
        <w:t>Монтаж ODF;</w:t>
      </w:r>
    </w:p>
    <w:p w14:paraId="48730D4F" w14:textId="77777777" w:rsidR="00575A42" w:rsidRDefault="009C7C43">
      <w:pPr>
        <w:pStyle w:val="LBGovstyle3"/>
        <w:numPr>
          <w:ilvl w:val="2"/>
          <w:numId w:val="31"/>
        </w:numPr>
        <w:rPr>
          <w:lang w:val="ru-RU"/>
        </w:rPr>
      </w:pPr>
      <w:r>
        <w:rPr>
          <w:lang w:val="ru-RU"/>
        </w:rPr>
        <w:t>Установка нумерационных колец (бирок) возле смонтированных муфт и оконечных устройств;</w:t>
      </w:r>
    </w:p>
    <w:p w14:paraId="00D265F2" w14:textId="77777777" w:rsidR="00575A42" w:rsidRDefault="009C7C43">
      <w:pPr>
        <w:pStyle w:val="LBGovstyle3"/>
        <w:numPr>
          <w:ilvl w:val="2"/>
          <w:numId w:val="31"/>
        </w:numPr>
        <w:rPr>
          <w:lang w:val="ru-RU"/>
        </w:rPr>
      </w:pPr>
      <w:r>
        <w:rPr>
          <w:lang w:val="ru-RU"/>
        </w:rPr>
        <w:t>Защита оптического кабеля от механических повреждений металлорукавом или стальными трубами при прокладке по стенам подвала, чердака, по крышам (исключая подвес) зданий;</w:t>
      </w:r>
    </w:p>
    <w:p w14:paraId="229DAB04" w14:textId="77777777" w:rsidR="00575A42" w:rsidRDefault="009C7C43">
      <w:pPr>
        <w:pStyle w:val="LBGovstyle3"/>
        <w:numPr>
          <w:ilvl w:val="2"/>
          <w:numId w:val="31"/>
        </w:numPr>
        <w:rPr>
          <w:lang w:val="ru-RU"/>
        </w:rPr>
      </w:pPr>
      <w:r>
        <w:rPr>
          <w:lang w:val="ru-RU"/>
        </w:rPr>
        <w:t>Регулярное предоставление отчетности о ходе выполнения строительно-монтажных работ;</w:t>
      </w:r>
    </w:p>
    <w:p w14:paraId="15B6717A" w14:textId="77777777" w:rsidR="00575A42" w:rsidRDefault="009C7C43">
      <w:pPr>
        <w:pStyle w:val="LBGovstyle3"/>
        <w:numPr>
          <w:ilvl w:val="2"/>
          <w:numId w:val="31"/>
        </w:numPr>
        <w:rPr>
          <w:lang w:val="ru-RU"/>
        </w:rPr>
      </w:pPr>
      <w:r>
        <w:rPr>
          <w:lang w:val="ru-RU"/>
        </w:rPr>
        <w:t>Участие в Рабочей и Приемочной комиссиях;</w:t>
      </w:r>
    </w:p>
    <w:p w14:paraId="132C1D11" w14:textId="77777777" w:rsidR="00575A42" w:rsidRDefault="009C7C43">
      <w:pPr>
        <w:pStyle w:val="LBGovstyle3"/>
        <w:numPr>
          <w:ilvl w:val="2"/>
          <w:numId w:val="31"/>
        </w:numPr>
        <w:rPr>
          <w:lang w:val="ru-RU"/>
        </w:rPr>
      </w:pPr>
      <w:r>
        <w:rPr>
          <w:lang w:val="ru-RU"/>
        </w:rPr>
        <w:t>Устранение за свой счет оснований для замечаний, определенных при проведении Рабочей и Приемочной комиссий;</w:t>
      </w:r>
    </w:p>
    <w:p w14:paraId="1E63D8CD" w14:textId="77777777" w:rsidR="00575A42" w:rsidRDefault="009C7C43">
      <w:pPr>
        <w:pStyle w:val="LBGovstyle3"/>
        <w:numPr>
          <w:ilvl w:val="2"/>
          <w:numId w:val="31"/>
        </w:numPr>
        <w:rPr>
          <w:lang w:val="ru-RU"/>
        </w:rPr>
      </w:pPr>
      <w:r>
        <w:rPr>
          <w:lang w:val="ru-RU"/>
        </w:rPr>
        <w:lastRenderedPageBreak/>
        <w:t>Получение заключения Гостройнадзора о соответствии построенного объекта техническим регламентам и проектной документации;</w:t>
      </w:r>
    </w:p>
    <w:p w14:paraId="7780F478" w14:textId="77777777" w:rsidR="00575A42" w:rsidRDefault="009C7C43">
      <w:pPr>
        <w:pStyle w:val="LBGovstyle3"/>
        <w:numPr>
          <w:ilvl w:val="2"/>
          <w:numId w:val="31"/>
        </w:numPr>
        <w:rPr>
          <w:lang w:val="ru-RU"/>
        </w:rPr>
      </w:pPr>
      <w:r>
        <w:rPr>
          <w:lang w:val="ru-RU"/>
        </w:rPr>
        <w:t>Получение разрешения на эксплуатацию Объекта от органов, выдавших разрешение на строительство;</w:t>
      </w:r>
    </w:p>
    <w:p w14:paraId="292F866F" w14:textId="77777777" w:rsidR="00575A42" w:rsidRDefault="009C7C43">
      <w:pPr>
        <w:pStyle w:val="LBGovstyle3"/>
        <w:numPr>
          <w:ilvl w:val="2"/>
          <w:numId w:val="31"/>
        </w:numPr>
        <w:rPr>
          <w:lang w:val="ru-RU"/>
        </w:rPr>
      </w:pPr>
      <w:r>
        <w:rPr>
          <w:lang w:val="ru-RU"/>
        </w:rPr>
        <w:t>Получение справки о постановке на учет ЛКС в органах архитектуры.</w:t>
      </w:r>
    </w:p>
    <w:p w14:paraId="1F4522AC" w14:textId="77777777" w:rsidR="00575A42" w:rsidRDefault="009C7C43">
      <w:pPr>
        <w:pStyle w:val="LBGovstyle2"/>
        <w:numPr>
          <w:ilvl w:val="1"/>
          <w:numId w:val="31"/>
        </w:numPr>
        <w:rPr>
          <w:b/>
        </w:rPr>
      </w:pPr>
      <w:r>
        <w:rPr>
          <w:b/>
        </w:rPr>
        <w:t>Перечень предоставляемых документов.</w:t>
      </w:r>
    </w:p>
    <w:p w14:paraId="3A4FEBDD" w14:textId="77777777" w:rsidR="00575A42" w:rsidRDefault="009C7C43">
      <w:pPr>
        <w:pStyle w:val="LBBodyText2"/>
      </w:pPr>
      <w:r>
        <w:t>Подрядчик предоставляет Исполнительную документацию (3 экземпляра (бумажная версия) и 2 экземпляр на оптическом носителе (CD)) согласно требованиям Технического задания на проектирование и строительство, выданного Заказчиком. В случае, если Заказчик не предъявил требований к содержанию Исполнительной документации, Подрядчик обязан руководствоваться РД.45.190.2001, РД 45-156.2000 и предоставить в том числе:</w:t>
      </w:r>
    </w:p>
    <w:p w14:paraId="27184CC9" w14:textId="77777777" w:rsidR="00575A42" w:rsidRDefault="009C7C43">
      <w:pPr>
        <w:pStyle w:val="LBGovstyle3"/>
        <w:numPr>
          <w:ilvl w:val="2"/>
          <w:numId w:val="31"/>
        </w:numPr>
        <w:rPr>
          <w:lang w:val="ru-RU"/>
        </w:rPr>
      </w:pPr>
      <w:r>
        <w:rPr>
          <w:lang w:val="ru-RU"/>
        </w:rPr>
        <w:t>Паспорт трассы в следующем составе:</w:t>
      </w:r>
    </w:p>
    <w:p w14:paraId="6A468A24" w14:textId="77777777" w:rsidR="00575A42" w:rsidRDefault="009C7C43">
      <w:pPr>
        <w:pStyle w:val="LBGovstyle4"/>
        <w:numPr>
          <w:ilvl w:val="3"/>
          <w:numId w:val="31"/>
        </w:numPr>
        <w:rPr>
          <w:lang w:val="ru-RU"/>
        </w:rPr>
      </w:pPr>
      <w:r>
        <w:rPr>
          <w:lang w:val="ru-RU"/>
        </w:rPr>
        <w:t>Оформление ордеров на производство земляных работ;</w:t>
      </w:r>
    </w:p>
    <w:p w14:paraId="2F2E8017" w14:textId="77777777" w:rsidR="00575A42" w:rsidRDefault="009C7C43">
      <w:pPr>
        <w:pStyle w:val="LBGovstyle4"/>
        <w:numPr>
          <w:ilvl w:val="3"/>
          <w:numId w:val="31"/>
        </w:numPr>
      </w:pPr>
      <w:r>
        <w:t>Опись документов;</w:t>
      </w:r>
    </w:p>
    <w:p w14:paraId="25F4B33F" w14:textId="77777777" w:rsidR="00575A42" w:rsidRDefault="009C7C43">
      <w:pPr>
        <w:pStyle w:val="LBGovstyle4"/>
        <w:numPr>
          <w:ilvl w:val="3"/>
          <w:numId w:val="31"/>
        </w:numPr>
      </w:pPr>
      <w:r>
        <w:t>Титульный лист паспорта трассы;</w:t>
      </w:r>
    </w:p>
    <w:p w14:paraId="378D36E7" w14:textId="77777777" w:rsidR="00575A42" w:rsidRDefault="009C7C43">
      <w:pPr>
        <w:pStyle w:val="LBGovstyle4"/>
        <w:numPr>
          <w:ilvl w:val="3"/>
          <w:numId w:val="31"/>
        </w:numPr>
        <w:rPr>
          <w:lang w:val="ru-RU"/>
        </w:rPr>
      </w:pPr>
      <w:r>
        <w:rPr>
          <w:lang w:val="ru-RU"/>
        </w:rPr>
        <w:t>Скелетная схема ВОЛП и основные данные ОК;</w:t>
      </w:r>
    </w:p>
    <w:p w14:paraId="3F800C8B" w14:textId="77777777" w:rsidR="00575A42" w:rsidRDefault="009C7C43">
      <w:pPr>
        <w:pStyle w:val="LBGovstyle4"/>
        <w:numPr>
          <w:ilvl w:val="3"/>
          <w:numId w:val="31"/>
        </w:numPr>
        <w:rPr>
          <w:lang w:val="ru-RU"/>
        </w:rPr>
      </w:pPr>
      <w:r>
        <w:rPr>
          <w:lang w:val="ru-RU"/>
        </w:rPr>
        <w:t>Схема размещения строительных длин ОК и смонтированных муфт между оконечными пунктами ВОЛП;</w:t>
      </w:r>
    </w:p>
    <w:p w14:paraId="2E6DF50F" w14:textId="77777777" w:rsidR="00575A42" w:rsidRDefault="009C7C43">
      <w:pPr>
        <w:pStyle w:val="LBGovstyle4"/>
        <w:numPr>
          <w:ilvl w:val="3"/>
          <w:numId w:val="31"/>
        </w:numPr>
        <w:rPr>
          <w:lang w:val="ru-RU"/>
        </w:rPr>
      </w:pPr>
      <w:r>
        <w:rPr>
          <w:lang w:val="ru-RU"/>
        </w:rPr>
        <w:t>Скелетные схемы размещения строительных длин ОК и смонтированных муфт на участках регенерации;</w:t>
      </w:r>
    </w:p>
    <w:p w14:paraId="4B5EFBA4" w14:textId="77777777" w:rsidR="00575A42" w:rsidRDefault="009C7C43">
      <w:pPr>
        <w:pStyle w:val="LBGovstyle4"/>
        <w:numPr>
          <w:ilvl w:val="3"/>
          <w:numId w:val="31"/>
        </w:numPr>
        <w:rPr>
          <w:lang w:val="ru-RU"/>
        </w:rPr>
      </w:pPr>
      <w:r>
        <w:rPr>
          <w:lang w:val="ru-RU"/>
        </w:rPr>
        <w:t>Схемы распределения ОВ на кассетах разветвительных муфт;</w:t>
      </w:r>
    </w:p>
    <w:p w14:paraId="15E8AF74" w14:textId="77777777" w:rsidR="00575A42" w:rsidRPr="006C06B1" w:rsidRDefault="009C7C43">
      <w:pPr>
        <w:pStyle w:val="LBGovstyle4"/>
        <w:numPr>
          <w:ilvl w:val="3"/>
          <w:numId w:val="31"/>
        </w:numPr>
        <w:rPr>
          <w:lang w:val="ru-RU"/>
        </w:rPr>
      </w:pPr>
      <w:r>
        <w:rPr>
          <w:lang w:val="ru-RU"/>
        </w:rPr>
        <w:t xml:space="preserve">Схемы расшивки ОК на </w:t>
      </w:r>
      <w:r>
        <w:t>ODF</w:t>
      </w:r>
      <w:r>
        <w:rPr>
          <w:lang w:val="ru-RU"/>
        </w:rPr>
        <w:t xml:space="preserve"> в ОРП и НРП;</w:t>
      </w:r>
    </w:p>
    <w:p w14:paraId="1A9FA5B2" w14:textId="77777777" w:rsidR="00575A42" w:rsidRPr="006C06B1" w:rsidRDefault="009C7C43">
      <w:pPr>
        <w:pStyle w:val="LBGovstyle4"/>
        <w:numPr>
          <w:ilvl w:val="3"/>
          <w:numId w:val="31"/>
        </w:numPr>
        <w:rPr>
          <w:lang w:val="ru-RU"/>
        </w:rPr>
      </w:pPr>
      <w:r>
        <w:rPr>
          <w:lang w:val="ru-RU"/>
        </w:rPr>
        <w:t xml:space="preserve">Схемы расшивки ОК на </w:t>
      </w:r>
      <w:r>
        <w:t>ODF</w:t>
      </w:r>
      <w:r>
        <w:rPr>
          <w:lang w:val="ru-RU"/>
        </w:rPr>
        <w:t xml:space="preserve"> в контейнерах ОРП и НРП;</w:t>
      </w:r>
    </w:p>
    <w:p w14:paraId="79A46C1C" w14:textId="77777777" w:rsidR="00575A42" w:rsidRDefault="009C7C43">
      <w:pPr>
        <w:pStyle w:val="LBGovstyle4"/>
        <w:numPr>
          <w:ilvl w:val="3"/>
          <w:numId w:val="31"/>
        </w:numPr>
        <w:rPr>
          <w:lang w:val="ru-RU"/>
        </w:rPr>
      </w:pPr>
      <w:r>
        <w:rPr>
          <w:lang w:val="ru-RU"/>
        </w:rPr>
        <w:t>Планы ввода ОК в объекты связи (выполняются в трех плоскостях с указанием маршрута прохождения трассы по огороженной территории площадки);</w:t>
      </w:r>
    </w:p>
    <w:p w14:paraId="33D47532" w14:textId="77777777" w:rsidR="00575A42" w:rsidRDefault="009C7C43">
      <w:pPr>
        <w:pStyle w:val="LBGovstyle4"/>
        <w:numPr>
          <w:ilvl w:val="3"/>
          <w:numId w:val="31"/>
        </w:numPr>
        <w:rPr>
          <w:lang w:val="ru-RU"/>
        </w:rPr>
      </w:pPr>
      <w:r>
        <w:rPr>
          <w:lang w:val="ru-RU"/>
        </w:rPr>
        <w:t>Схема заземления бронепокровов ОК в помещениях ввода кабелей (шахтах) объектов связи;</w:t>
      </w:r>
    </w:p>
    <w:p w14:paraId="78A0BEED" w14:textId="77777777" w:rsidR="00575A42" w:rsidRDefault="009C7C43">
      <w:pPr>
        <w:pStyle w:val="LBGovstyle4"/>
        <w:numPr>
          <w:ilvl w:val="3"/>
          <w:numId w:val="31"/>
        </w:numPr>
        <w:rPr>
          <w:lang w:val="ru-RU"/>
        </w:rPr>
      </w:pPr>
      <w:r>
        <w:rPr>
          <w:lang w:val="ru-RU"/>
        </w:rPr>
        <w:t>Планы ввода кабелей в контейнеры ОРП и НРП с привязкой контуров заземлений;</w:t>
      </w:r>
    </w:p>
    <w:p w14:paraId="49C97A0A" w14:textId="77777777" w:rsidR="00575A42" w:rsidRDefault="009C7C43">
      <w:pPr>
        <w:pStyle w:val="LBGovstyle4"/>
        <w:numPr>
          <w:ilvl w:val="3"/>
          <w:numId w:val="31"/>
        </w:numPr>
        <w:rPr>
          <w:lang w:val="ru-RU"/>
        </w:rPr>
      </w:pPr>
      <w:r>
        <w:rPr>
          <w:lang w:val="ru-RU"/>
        </w:rPr>
        <w:t>Планы размещения оборудования и стоек аппаратуры ВОЛП в ОРП и НРП;</w:t>
      </w:r>
    </w:p>
    <w:p w14:paraId="515BB9DB" w14:textId="77777777" w:rsidR="00575A42" w:rsidRDefault="009C7C43">
      <w:pPr>
        <w:pStyle w:val="LBGovstyle4"/>
        <w:numPr>
          <w:ilvl w:val="3"/>
          <w:numId w:val="31"/>
        </w:numPr>
      </w:pPr>
      <w:r>
        <w:t>Монтажные схемы участков регенерации;</w:t>
      </w:r>
    </w:p>
    <w:p w14:paraId="46F5F9CC" w14:textId="77777777" w:rsidR="00575A42" w:rsidRDefault="009C7C43">
      <w:pPr>
        <w:pStyle w:val="LBGovstyle4"/>
        <w:numPr>
          <w:ilvl w:val="3"/>
          <w:numId w:val="31"/>
        </w:numPr>
        <w:rPr>
          <w:lang w:val="ru-RU"/>
        </w:rPr>
      </w:pPr>
      <w:r>
        <w:rPr>
          <w:lang w:val="ru-RU"/>
        </w:rPr>
        <w:t>Ведомость проложенных строительных длин ОК;</w:t>
      </w:r>
    </w:p>
    <w:p w14:paraId="657CEEE2" w14:textId="77777777" w:rsidR="00575A42" w:rsidRDefault="009C7C43">
      <w:pPr>
        <w:pStyle w:val="LBGovstyle4"/>
        <w:numPr>
          <w:ilvl w:val="3"/>
          <w:numId w:val="31"/>
        </w:numPr>
        <w:rPr>
          <w:lang w:val="ru-RU"/>
        </w:rPr>
      </w:pPr>
      <w:r>
        <w:rPr>
          <w:lang w:val="ru-RU"/>
        </w:rPr>
        <w:t>Откорректированные после прокладки и монтажа ОК рабочие чертежи проект-ной документации, уличные чертежи и планшеты;</w:t>
      </w:r>
    </w:p>
    <w:p w14:paraId="04E543E6" w14:textId="77777777" w:rsidR="00575A42" w:rsidRDefault="009C7C43">
      <w:pPr>
        <w:pStyle w:val="LBGovstyle4"/>
        <w:numPr>
          <w:ilvl w:val="3"/>
          <w:numId w:val="31"/>
        </w:numPr>
        <w:rPr>
          <w:lang w:val="ru-RU"/>
        </w:rPr>
      </w:pPr>
      <w:r>
        <w:rPr>
          <w:lang w:val="ru-RU"/>
        </w:rPr>
        <w:t>Картограммы глубины залегания ОК и сигнально-предупредительной ленты по участкам;</w:t>
      </w:r>
    </w:p>
    <w:p w14:paraId="6A6A8254" w14:textId="77777777" w:rsidR="00575A42" w:rsidRDefault="009C7C43">
      <w:pPr>
        <w:pStyle w:val="LBGovstyle3"/>
        <w:numPr>
          <w:ilvl w:val="2"/>
          <w:numId w:val="31"/>
        </w:numPr>
        <w:rPr>
          <w:lang w:val="ru-RU"/>
        </w:rPr>
      </w:pPr>
      <w:r>
        <w:rPr>
          <w:lang w:val="ru-RU"/>
        </w:rPr>
        <w:t>Паспорт трассы электрический в следующем составе:</w:t>
      </w:r>
    </w:p>
    <w:p w14:paraId="1316BE10" w14:textId="77777777" w:rsidR="00575A42" w:rsidRDefault="009C7C43">
      <w:pPr>
        <w:pStyle w:val="LBGovstyle4"/>
        <w:numPr>
          <w:ilvl w:val="3"/>
          <w:numId w:val="31"/>
        </w:numPr>
      </w:pPr>
      <w:r>
        <w:t>Опись документов;</w:t>
      </w:r>
    </w:p>
    <w:p w14:paraId="6A8634B7" w14:textId="77777777" w:rsidR="00575A42" w:rsidRDefault="009C7C43">
      <w:pPr>
        <w:pStyle w:val="LBGovstyle4"/>
        <w:numPr>
          <w:ilvl w:val="3"/>
          <w:numId w:val="31"/>
        </w:numPr>
        <w:rPr>
          <w:lang w:val="ru-RU"/>
        </w:rPr>
      </w:pPr>
      <w:r>
        <w:rPr>
          <w:lang w:val="ru-RU"/>
        </w:rPr>
        <w:t>Титульный лист электрического паспорта трассы;</w:t>
      </w:r>
    </w:p>
    <w:p w14:paraId="39A14691" w14:textId="77777777" w:rsidR="00575A42" w:rsidRDefault="009C7C43">
      <w:pPr>
        <w:pStyle w:val="LBGovstyle4"/>
        <w:numPr>
          <w:ilvl w:val="3"/>
          <w:numId w:val="31"/>
        </w:numPr>
        <w:rPr>
          <w:lang w:val="ru-RU"/>
        </w:rPr>
      </w:pPr>
      <w:r>
        <w:rPr>
          <w:lang w:val="ru-RU"/>
        </w:rPr>
        <w:t>Технические данные и особенности конструкции проложенного ОК (с эскизом поперечного сечения);</w:t>
      </w:r>
    </w:p>
    <w:p w14:paraId="7B1D0CB4" w14:textId="77777777" w:rsidR="00575A42" w:rsidRDefault="009C7C43">
      <w:pPr>
        <w:pStyle w:val="LBGovstyle4"/>
        <w:numPr>
          <w:ilvl w:val="3"/>
          <w:numId w:val="31"/>
        </w:numPr>
        <w:rPr>
          <w:lang w:val="ru-RU"/>
        </w:rPr>
      </w:pPr>
      <w:r>
        <w:rPr>
          <w:lang w:val="ru-RU"/>
        </w:rPr>
        <w:t>Схема размещения на магистрали строительных длин ОК и смонтированных муфт;</w:t>
      </w:r>
    </w:p>
    <w:p w14:paraId="247D420A" w14:textId="77777777" w:rsidR="00575A42" w:rsidRDefault="009C7C43">
      <w:pPr>
        <w:pStyle w:val="LBGovstyle4"/>
        <w:numPr>
          <w:ilvl w:val="3"/>
          <w:numId w:val="31"/>
        </w:numPr>
      </w:pPr>
      <w:r>
        <w:t>Протоколы монтажа муфт;</w:t>
      </w:r>
    </w:p>
    <w:p w14:paraId="745B3BCB" w14:textId="77777777" w:rsidR="00575A42" w:rsidRDefault="009C7C43">
      <w:pPr>
        <w:pStyle w:val="LBGovstyle4"/>
        <w:numPr>
          <w:ilvl w:val="3"/>
          <w:numId w:val="31"/>
        </w:numPr>
      </w:pPr>
      <w:r>
        <w:t>Протоколы монтажа ODF;</w:t>
      </w:r>
    </w:p>
    <w:p w14:paraId="6B11C37E" w14:textId="77777777" w:rsidR="00575A42" w:rsidRDefault="009C7C43">
      <w:pPr>
        <w:pStyle w:val="LBGovstyle4"/>
        <w:numPr>
          <w:ilvl w:val="3"/>
          <w:numId w:val="31"/>
        </w:numPr>
        <w:rPr>
          <w:lang w:val="ru-RU"/>
        </w:rPr>
      </w:pPr>
      <w:r>
        <w:rPr>
          <w:lang w:val="ru-RU"/>
        </w:rPr>
        <w:lastRenderedPageBreak/>
        <w:t>Рефлектограммы двусторонних измерений затухания ОВ на ЭКУ;</w:t>
      </w:r>
    </w:p>
    <w:p w14:paraId="2385B695" w14:textId="77777777" w:rsidR="00575A42" w:rsidRDefault="009C7C43">
      <w:pPr>
        <w:pStyle w:val="LBGovstyle4"/>
        <w:numPr>
          <w:ilvl w:val="3"/>
          <w:numId w:val="31"/>
        </w:numPr>
        <w:rPr>
          <w:lang w:val="ru-RU"/>
        </w:rPr>
      </w:pPr>
      <w:r>
        <w:rPr>
          <w:lang w:val="ru-RU"/>
        </w:rPr>
        <w:t>Протоколы измерений затухания ОВ смонтированного ОК на участке регенерации (оптическим рефлектометром и оптическим тестером с двух сторон);</w:t>
      </w:r>
    </w:p>
    <w:p w14:paraId="5BBA24B4" w14:textId="77777777" w:rsidR="00575A42" w:rsidRDefault="009C7C43">
      <w:pPr>
        <w:pStyle w:val="LBGovstyle4"/>
        <w:numPr>
          <w:ilvl w:val="3"/>
          <w:numId w:val="31"/>
        </w:numPr>
        <w:rPr>
          <w:lang w:val="ru-RU"/>
        </w:rPr>
      </w:pPr>
      <w:r>
        <w:rPr>
          <w:lang w:val="ru-RU"/>
        </w:rPr>
        <w:t>Протоколы измерения сопротивления изоляции внешней полиэтиленовой оболочки ОК (бронепокровы – «земля») до прокладки и на ЭКУ;</w:t>
      </w:r>
    </w:p>
    <w:p w14:paraId="0F1EFE89" w14:textId="77777777" w:rsidR="00575A42" w:rsidRDefault="009C7C43">
      <w:pPr>
        <w:pStyle w:val="LBGovstyle4"/>
        <w:numPr>
          <w:ilvl w:val="3"/>
          <w:numId w:val="31"/>
        </w:numPr>
        <w:rPr>
          <w:lang w:val="ru-RU"/>
        </w:rPr>
      </w:pPr>
      <w:r>
        <w:rPr>
          <w:lang w:val="ru-RU"/>
        </w:rPr>
        <w:t>Протоколы измерения переходного сопротивления грозозащитных тросов к «земле»;</w:t>
      </w:r>
    </w:p>
    <w:p w14:paraId="33178BE3" w14:textId="77777777" w:rsidR="00575A42" w:rsidRDefault="009C7C43">
      <w:pPr>
        <w:pStyle w:val="LBGovstyle4"/>
        <w:numPr>
          <w:ilvl w:val="3"/>
          <w:numId w:val="31"/>
        </w:numPr>
      </w:pPr>
      <w:r>
        <w:t>Протоколы измерения сопротивления заземления;</w:t>
      </w:r>
    </w:p>
    <w:p w14:paraId="295E4D32" w14:textId="77777777" w:rsidR="00575A42" w:rsidRDefault="009C7C43">
      <w:pPr>
        <w:pStyle w:val="LBGovstyle4"/>
        <w:numPr>
          <w:ilvl w:val="3"/>
          <w:numId w:val="31"/>
        </w:numPr>
        <w:rPr>
          <w:lang w:val="ru-RU"/>
        </w:rPr>
      </w:pPr>
      <w:r>
        <w:rPr>
          <w:lang w:val="ru-RU"/>
        </w:rPr>
        <w:t>Сертификаты соответствия на ОК, муфты, ВКУ и измерительные приборы, а также копии свидетельств о метрологической поверке.</w:t>
      </w:r>
    </w:p>
    <w:p w14:paraId="21C446D1" w14:textId="77777777" w:rsidR="00575A42" w:rsidRDefault="009C7C43">
      <w:pPr>
        <w:pStyle w:val="LBGovstyle3"/>
        <w:numPr>
          <w:ilvl w:val="2"/>
          <w:numId w:val="31"/>
        </w:numPr>
        <w:rPr>
          <w:lang w:val="ru-RU"/>
        </w:rPr>
      </w:pPr>
      <w:r>
        <w:rPr>
          <w:lang w:val="ru-RU"/>
        </w:rPr>
        <w:t>Рабочая документация в следующем составе:</w:t>
      </w:r>
    </w:p>
    <w:p w14:paraId="01DD76A1" w14:textId="77777777" w:rsidR="00575A42" w:rsidRDefault="009C7C43">
      <w:pPr>
        <w:pStyle w:val="LBGovstyle4"/>
        <w:numPr>
          <w:ilvl w:val="3"/>
          <w:numId w:val="31"/>
        </w:numPr>
      </w:pPr>
      <w:r>
        <w:t>Опись документов;</w:t>
      </w:r>
    </w:p>
    <w:p w14:paraId="281CA288" w14:textId="77777777" w:rsidR="00575A42" w:rsidRDefault="009C7C43">
      <w:pPr>
        <w:pStyle w:val="LBGovstyle4"/>
        <w:numPr>
          <w:ilvl w:val="3"/>
          <w:numId w:val="31"/>
        </w:numPr>
      </w:pPr>
      <w:r>
        <w:t>Титульный лист рабочей документации;</w:t>
      </w:r>
    </w:p>
    <w:p w14:paraId="6D93FD0B" w14:textId="77777777" w:rsidR="00575A42" w:rsidRDefault="009C7C43">
      <w:pPr>
        <w:pStyle w:val="LBGovstyle4"/>
        <w:numPr>
          <w:ilvl w:val="3"/>
          <w:numId w:val="31"/>
        </w:numPr>
        <w:rPr>
          <w:lang w:val="ru-RU"/>
        </w:rPr>
      </w:pPr>
      <w:r>
        <w:rPr>
          <w:lang w:val="ru-RU"/>
        </w:rPr>
        <w:t>Заводские паспорта строительных длин ОК;</w:t>
      </w:r>
    </w:p>
    <w:p w14:paraId="615F8455" w14:textId="77777777" w:rsidR="00575A42" w:rsidRDefault="009C7C43">
      <w:pPr>
        <w:pStyle w:val="LBGovstyle4"/>
        <w:numPr>
          <w:ilvl w:val="3"/>
          <w:numId w:val="31"/>
        </w:numPr>
        <w:rPr>
          <w:lang w:val="ru-RU"/>
        </w:rPr>
      </w:pPr>
      <w:r>
        <w:rPr>
          <w:lang w:val="ru-RU"/>
        </w:rPr>
        <w:t>Протоколы входного контроля строительных длин ОК;</w:t>
      </w:r>
    </w:p>
    <w:p w14:paraId="28649C1A" w14:textId="77777777" w:rsidR="00575A42" w:rsidRDefault="009C7C43">
      <w:pPr>
        <w:pStyle w:val="LBGovstyle4"/>
        <w:numPr>
          <w:ilvl w:val="3"/>
          <w:numId w:val="31"/>
        </w:numPr>
      </w:pPr>
      <w:r>
        <w:t>Отчет по прокладке ОК;</w:t>
      </w:r>
    </w:p>
    <w:p w14:paraId="36C56883" w14:textId="77777777" w:rsidR="00575A42" w:rsidRDefault="009C7C43">
      <w:pPr>
        <w:pStyle w:val="LBGovstyle4"/>
        <w:numPr>
          <w:ilvl w:val="3"/>
          <w:numId w:val="31"/>
        </w:numPr>
        <w:rPr>
          <w:lang w:val="ru-RU"/>
        </w:rPr>
      </w:pPr>
      <w:r>
        <w:rPr>
          <w:lang w:val="ru-RU"/>
        </w:rPr>
        <w:t>Протоколы измерения затухания строительных длин ОК после прокладки;</w:t>
      </w:r>
    </w:p>
    <w:p w14:paraId="4E4745FA" w14:textId="77777777" w:rsidR="00575A42" w:rsidRDefault="009C7C43">
      <w:pPr>
        <w:pStyle w:val="LBGovstyle4"/>
        <w:numPr>
          <w:ilvl w:val="3"/>
          <w:numId w:val="31"/>
        </w:numPr>
      </w:pPr>
      <w:r>
        <w:t>Заводские паспорта ODF;</w:t>
      </w:r>
    </w:p>
    <w:p w14:paraId="1F54603D" w14:textId="77777777" w:rsidR="00575A42" w:rsidRDefault="009C7C43">
      <w:pPr>
        <w:pStyle w:val="LBGovstyle4"/>
        <w:numPr>
          <w:ilvl w:val="3"/>
          <w:numId w:val="31"/>
        </w:numPr>
        <w:rPr>
          <w:lang w:val="ru-RU"/>
        </w:rPr>
      </w:pPr>
      <w:r>
        <w:rPr>
          <w:lang w:val="ru-RU"/>
        </w:rPr>
        <w:t>Акты на скрытые работы (к актам на скрытые работы по устройству переходов методом ГНБ должны прилагаться протоколы бурения, откорректированные по факту план и профиль перехода (с приложением картограммы));</w:t>
      </w:r>
    </w:p>
    <w:p w14:paraId="02FCC487" w14:textId="77777777" w:rsidR="00575A42" w:rsidRDefault="009C7C43">
      <w:pPr>
        <w:pStyle w:val="LBGovstyle4"/>
        <w:numPr>
          <w:ilvl w:val="3"/>
          <w:numId w:val="31"/>
        </w:numPr>
        <w:rPr>
          <w:lang w:val="ru-RU"/>
        </w:rPr>
      </w:pPr>
      <w:r>
        <w:rPr>
          <w:lang w:val="ru-RU"/>
        </w:rPr>
        <w:t>Перечень внесенных изменений, отступлений от проектных решений и согласования к ним;</w:t>
      </w:r>
    </w:p>
    <w:p w14:paraId="360C23A5" w14:textId="77777777" w:rsidR="00575A42" w:rsidRDefault="009C7C43">
      <w:pPr>
        <w:pStyle w:val="LBGovstyle4"/>
        <w:numPr>
          <w:ilvl w:val="3"/>
          <w:numId w:val="31"/>
        </w:numPr>
        <w:rPr>
          <w:lang w:val="ru-RU"/>
        </w:rPr>
      </w:pPr>
      <w:r>
        <w:rPr>
          <w:lang w:val="ru-RU"/>
        </w:rPr>
        <w:t>Справки и реестр от землепользователей, лесхозов, комитетов по охране природы, Госкомсанэпиднадзора и других инстанций о выполнении их требований.</w:t>
      </w:r>
    </w:p>
    <w:p w14:paraId="0AC0380E" w14:textId="77777777" w:rsidR="00575A42" w:rsidRPr="006C06B1" w:rsidRDefault="009C7C43">
      <w:pPr>
        <w:pStyle w:val="LBGovstyle3"/>
        <w:numPr>
          <w:ilvl w:val="2"/>
          <w:numId w:val="31"/>
        </w:numPr>
        <w:rPr>
          <w:lang w:val="ru-RU"/>
        </w:rPr>
      </w:pPr>
      <w:r>
        <w:rPr>
          <w:lang w:val="ru-RU"/>
        </w:rPr>
        <w:t>Разрешительные документы (3 экземпляра (бумажная версия) и 1 экземпляр на оптическом носителе (</w:t>
      </w:r>
      <w:r>
        <w:t>CD</w:t>
      </w:r>
      <w:r>
        <w:rPr>
          <w:lang w:val="ru-RU"/>
        </w:rPr>
        <w:t>)) в следующем составе:</w:t>
      </w:r>
    </w:p>
    <w:p w14:paraId="0B3323AB" w14:textId="77777777" w:rsidR="00575A42" w:rsidRDefault="009C7C43">
      <w:pPr>
        <w:pStyle w:val="LBGovstyle4"/>
        <w:numPr>
          <w:ilvl w:val="3"/>
          <w:numId w:val="31"/>
        </w:numPr>
      </w:pPr>
      <w:r>
        <w:t>Опись документов;</w:t>
      </w:r>
    </w:p>
    <w:p w14:paraId="43EBFB89" w14:textId="77777777" w:rsidR="00575A42" w:rsidRDefault="009C7C43">
      <w:pPr>
        <w:pStyle w:val="LBGovstyle4"/>
        <w:numPr>
          <w:ilvl w:val="3"/>
          <w:numId w:val="31"/>
        </w:numPr>
        <w:rPr>
          <w:lang w:val="ru-RU"/>
        </w:rPr>
      </w:pPr>
      <w:r>
        <w:rPr>
          <w:lang w:val="ru-RU"/>
        </w:rPr>
        <w:t>Копии разрешительных документов генподрядной и субподрядных организаций на осуществление функций Генподрядчика и на право выполнения соответствующих видов строительно-монтажных работ;</w:t>
      </w:r>
    </w:p>
    <w:p w14:paraId="4F1D9B3F" w14:textId="77777777" w:rsidR="00575A42" w:rsidRDefault="009C7C43">
      <w:pPr>
        <w:pStyle w:val="LBGovstyle4"/>
        <w:numPr>
          <w:ilvl w:val="3"/>
          <w:numId w:val="31"/>
        </w:numPr>
        <w:rPr>
          <w:lang w:val="ru-RU"/>
        </w:rPr>
      </w:pPr>
      <w:r>
        <w:rPr>
          <w:lang w:val="ru-RU"/>
        </w:rPr>
        <w:t>Копии разрешительных документов проектных организаций на право выполнения соответствующих проектных работ и инженерных изысканий;</w:t>
      </w:r>
    </w:p>
    <w:p w14:paraId="3DD9AFFB" w14:textId="77777777" w:rsidR="00575A42" w:rsidRDefault="009C7C43">
      <w:pPr>
        <w:pStyle w:val="LBGovstyle4"/>
        <w:numPr>
          <w:ilvl w:val="3"/>
          <w:numId w:val="31"/>
        </w:numPr>
        <w:rPr>
          <w:lang w:val="ru-RU"/>
        </w:rPr>
      </w:pPr>
      <w:r>
        <w:rPr>
          <w:lang w:val="ru-RU"/>
        </w:rPr>
        <w:t>Копии удостоверений об обучении специалистов генподрядной и субподрядных организаций в аккредитованных учебных центрах, предоставляющие им право выполнения соответствующих видов работ.</w:t>
      </w:r>
    </w:p>
    <w:p w14:paraId="6340FFD5" w14:textId="77777777" w:rsidR="00575A42" w:rsidRDefault="009C7C43">
      <w:pPr>
        <w:pStyle w:val="LBGovstyle1"/>
        <w:numPr>
          <w:ilvl w:val="0"/>
          <w:numId w:val="31"/>
        </w:numPr>
      </w:pPr>
      <w:r>
        <w:t>Приемка Работ.</w:t>
      </w:r>
    </w:p>
    <w:p w14:paraId="4FA36B70" w14:textId="77777777" w:rsidR="00575A42" w:rsidRDefault="009C7C43">
      <w:pPr>
        <w:pStyle w:val="LBGovstyle2"/>
        <w:numPr>
          <w:ilvl w:val="1"/>
          <w:numId w:val="31"/>
        </w:numPr>
        <w:rPr>
          <w:b/>
          <w:lang w:val="ru-RU"/>
        </w:rPr>
      </w:pPr>
      <w:r>
        <w:rPr>
          <w:b/>
          <w:lang w:val="ru-RU"/>
        </w:rPr>
        <w:t>Техническая программа приемки вновь построенных кабельных сооружений.</w:t>
      </w:r>
    </w:p>
    <w:p w14:paraId="4B5D9874" w14:textId="77777777" w:rsidR="00575A42" w:rsidRDefault="009C7C43">
      <w:pPr>
        <w:pStyle w:val="LBBodyText2"/>
      </w:pPr>
      <w:r>
        <w:t>Приемка законченных строительством ВОЛС осуществляется в соответствие РД 45.190.2001, в том числе:</w:t>
      </w:r>
    </w:p>
    <w:p w14:paraId="60AE8224" w14:textId="77777777" w:rsidR="00575A42" w:rsidRDefault="009C7C43">
      <w:pPr>
        <w:pStyle w:val="LBGovstyle3"/>
        <w:numPr>
          <w:ilvl w:val="2"/>
          <w:numId w:val="31"/>
        </w:numPr>
      </w:pPr>
      <w:r>
        <w:t>Проверка исполнительной документации;</w:t>
      </w:r>
    </w:p>
    <w:p w14:paraId="21C37D6A" w14:textId="77777777" w:rsidR="00575A42" w:rsidRDefault="009C7C43">
      <w:pPr>
        <w:pStyle w:val="LBGovstyle3"/>
        <w:numPr>
          <w:ilvl w:val="2"/>
          <w:numId w:val="31"/>
        </w:numPr>
        <w:rPr>
          <w:lang w:val="ru-RU"/>
        </w:rPr>
      </w:pPr>
      <w:r>
        <w:rPr>
          <w:lang w:val="ru-RU"/>
        </w:rPr>
        <w:t>Производится ознакомление с рабочими чертежами и сметами. Делаются необходимые выписки для проверки работ в натуре;</w:t>
      </w:r>
    </w:p>
    <w:p w14:paraId="63AF1948" w14:textId="77777777" w:rsidR="00575A42" w:rsidRDefault="009C7C43">
      <w:pPr>
        <w:pStyle w:val="LBGovstyle3"/>
        <w:numPr>
          <w:ilvl w:val="2"/>
          <w:numId w:val="31"/>
        </w:numPr>
        <w:rPr>
          <w:lang w:val="ru-RU"/>
        </w:rPr>
      </w:pPr>
      <w:r>
        <w:rPr>
          <w:lang w:val="ru-RU"/>
        </w:rPr>
        <w:t xml:space="preserve">Проверяется представленная подрядчиком исполнительная документация на соответствие ее требованиям, полноту содержания и качество исполнения. Анализируются протоколы </w:t>
      </w:r>
      <w:r>
        <w:rPr>
          <w:lang w:val="ru-RU"/>
        </w:rPr>
        <w:lastRenderedPageBreak/>
        <w:t>электрических и оптических измерений и испытаний, содержащиеся в исполнительной документации, на предмет соответствия их данным нормам, акты на скрытые работы, охват актами всего объема скрытых работ;</w:t>
      </w:r>
    </w:p>
    <w:p w14:paraId="4F69CDD3" w14:textId="77777777" w:rsidR="00575A42" w:rsidRDefault="009C7C43">
      <w:pPr>
        <w:pStyle w:val="LBGovstyle3"/>
        <w:numPr>
          <w:ilvl w:val="2"/>
          <w:numId w:val="31"/>
        </w:numPr>
        <w:rPr>
          <w:lang w:val="ru-RU"/>
        </w:rPr>
      </w:pPr>
      <w:r>
        <w:rPr>
          <w:lang w:val="ru-RU"/>
        </w:rPr>
        <w:t>Осмотр и проверка кабельной трассы;</w:t>
      </w:r>
    </w:p>
    <w:p w14:paraId="2909FC5C" w14:textId="77777777" w:rsidR="00575A42" w:rsidRDefault="009C7C43">
      <w:pPr>
        <w:pStyle w:val="LBGovstyle3"/>
        <w:numPr>
          <w:ilvl w:val="2"/>
          <w:numId w:val="31"/>
        </w:numPr>
      </w:pPr>
      <w:r>
        <w:t>Внешний осмотр;</w:t>
      </w:r>
    </w:p>
    <w:p w14:paraId="7F230DB1" w14:textId="77777777" w:rsidR="00575A42" w:rsidRDefault="009C7C43">
      <w:pPr>
        <w:pStyle w:val="LBGovstyle3"/>
        <w:numPr>
          <w:ilvl w:val="2"/>
          <w:numId w:val="31"/>
        </w:numPr>
        <w:rPr>
          <w:lang w:val="ru-RU"/>
        </w:rPr>
      </w:pPr>
      <w:r>
        <w:rPr>
          <w:lang w:val="ru-RU"/>
        </w:rPr>
        <w:t>Проверка наличия наружных опознавательных знаков: замерных столбиков и КИП, знаков в местах пересечения кабеля с подземными коммуникациями;</w:t>
      </w:r>
    </w:p>
    <w:p w14:paraId="7ED128F2" w14:textId="77777777" w:rsidR="00575A42" w:rsidRDefault="009C7C43">
      <w:pPr>
        <w:pStyle w:val="LBGovstyle3"/>
        <w:numPr>
          <w:ilvl w:val="2"/>
          <w:numId w:val="31"/>
        </w:numPr>
        <w:rPr>
          <w:lang w:val="ru-RU"/>
        </w:rPr>
      </w:pPr>
      <w:r>
        <w:rPr>
          <w:lang w:val="ru-RU"/>
        </w:rPr>
        <w:t>Качество надписей на замерных столбиках и знаках, качество засыпки траншей и котлованов; расчистка и планировка трассы, очистка просек;</w:t>
      </w:r>
    </w:p>
    <w:p w14:paraId="391CD09D" w14:textId="77777777" w:rsidR="00575A42" w:rsidRDefault="009C7C43">
      <w:pPr>
        <w:pStyle w:val="LBGovstyle3"/>
        <w:numPr>
          <w:ilvl w:val="2"/>
          <w:numId w:val="31"/>
        </w:numPr>
      </w:pPr>
      <w:r>
        <w:t>Проверка правильности привязок;</w:t>
      </w:r>
    </w:p>
    <w:p w14:paraId="217BE4E3" w14:textId="77777777" w:rsidR="00575A42" w:rsidRDefault="009C7C43">
      <w:pPr>
        <w:pStyle w:val="LBGovstyle3"/>
        <w:numPr>
          <w:ilvl w:val="2"/>
          <w:numId w:val="31"/>
        </w:numPr>
        <w:rPr>
          <w:lang w:val="ru-RU"/>
        </w:rPr>
      </w:pPr>
      <w:r>
        <w:rPr>
          <w:lang w:val="ru-RU"/>
        </w:rPr>
        <w:t>Проверка наличия внешних и скрытых в грунтах опознавательных устройств (маркеров), подземных конструктивных элементов кабельной трассы (ЗПТ, трубных муфт, контейнеров проводов заземления, оптических муфт, подземных переходов и т.д.) и правильности их привязки на местности;</w:t>
      </w:r>
    </w:p>
    <w:p w14:paraId="2908A7BE" w14:textId="77777777" w:rsidR="00575A42" w:rsidRDefault="009C7C43">
      <w:pPr>
        <w:pStyle w:val="LBGovstyle3"/>
        <w:numPr>
          <w:ilvl w:val="2"/>
          <w:numId w:val="31"/>
        </w:numPr>
      </w:pPr>
      <w:r>
        <w:t>Проверка глубины прокладки кабеля;</w:t>
      </w:r>
    </w:p>
    <w:p w14:paraId="4C17DE3E" w14:textId="77777777" w:rsidR="00575A42" w:rsidRDefault="009C7C43">
      <w:pPr>
        <w:pStyle w:val="LBGovstyle3"/>
        <w:numPr>
          <w:ilvl w:val="2"/>
          <w:numId w:val="31"/>
        </w:numPr>
        <w:rPr>
          <w:lang w:val="ru-RU"/>
        </w:rPr>
      </w:pPr>
      <w:r>
        <w:rPr>
          <w:lang w:val="ru-RU"/>
        </w:rPr>
        <w:t>Проверка глубины залегания оптических муфт, выкладки кабеля и смонтированных муфт в них без вскрытия муфт;</w:t>
      </w:r>
    </w:p>
    <w:p w14:paraId="4AB5CF88" w14:textId="77777777" w:rsidR="00575A42" w:rsidRDefault="009C7C43">
      <w:pPr>
        <w:pStyle w:val="LBGovstyle3"/>
        <w:numPr>
          <w:ilvl w:val="2"/>
          <w:numId w:val="31"/>
        </w:numPr>
        <w:rPr>
          <w:lang w:val="ru-RU"/>
        </w:rPr>
      </w:pPr>
      <w:r>
        <w:rPr>
          <w:lang w:val="ru-RU"/>
        </w:rPr>
        <w:t>Проверка четкости отыскания места залегания КПЗ, качество его монтажа, укладки оптических муфт, запасов кабелей и проводников КИП, ввод трубок ЗПТ в контейнер и уплотнение кабеля на входе (выходе) в кабелепроводы;</w:t>
      </w:r>
    </w:p>
    <w:p w14:paraId="3BE77A89" w14:textId="77777777" w:rsidR="00575A42" w:rsidRDefault="009C7C43">
      <w:pPr>
        <w:pStyle w:val="LBGovstyle3"/>
        <w:numPr>
          <w:ilvl w:val="2"/>
          <w:numId w:val="31"/>
        </w:numPr>
        <w:rPr>
          <w:lang w:val="ru-RU"/>
        </w:rPr>
      </w:pPr>
      <w:r>
        <w:rPr>
          <w:lang w:val="ru-RU"/>
        </w:rPr>
        <w:t>Проверка пересечений кабеля с подземными коммуникациями, а также с автомобильными и железными дорогами;</w:t>
      </w:r>
    </w:p>
    <w:p w14:paraId="3A54A35A" w14:textId="77777777" w:rsidR="00575A42" w:rsidRDefault="009C7C43">
      <w:pPr>
        <w:pStyle w:val="LBGovstyle3"/>
        <w:numPr>
          <w:ilvl w:val="2"/>
          <w:numId w:val="31"/>
        </w:numPr>
        <w:rPr>
          <w:lang w:val="ru-RU"/>
        </w:rPr>
      </w:pPr>
      <w:r>
        <w:rPr>
          <w:lang w:val="ru-RU"/>
        </w:rPr>
        <w:t>Осмотр и проверка кабельных переходов через водные преграды;</w:t>
      </w:r>
    </w:p>
    <w:p w14:paraId="5C0B7568" w14:textId="77777777" w:rsidR="00575A42" w:rsidRDefault="009C7C43">
      <w:pPr>
        <w:pStyle w:val="LBGovstyle3"/>
        <w:numPr>
          <w:ilvl w:val="2"/>
          <w:numId w:val="31"/>
        </w:numPr>
        <w:rPr>
          <w:lang w:val="ru-RU"/>
        </w:rPr>
      </w:pPr>
      <w:r>
        <w:rPr>
          <w:lang w:val="ru-RU"/>
        </w:rPr>
        <w:t>Осмотр места расположения береговых муфт, места спуска кабеля к воде, а также оградительные створные знаки речных переходов с проверкой действия специальных устройств, если они предусмотрены рабочими чертежами;</w:t>
      </w:r>
    </w:p>
    <w:p w14:paraId="3EA3FC16" w14:textId="77777777" w:rsidR="00575A42" w:rsidRDefault="009C7C43">
      <w:pPr>
        <w:pStyle w:val="LBGovstyle3"/>
        <w:numPr>
          <w:ilvl w:val="2"/>
          <w:numId w:val="31"/>
        </w:numPr>
        <w:rPr>
          <w:lang w:val="ru-RU"/>
        </w:rPr>
      </w:pPr>
      <w:r>
        <w:rPr>
          <w:lang w:val="ru-RU"/>
        </w:rPr>
        <w:t>Проверка качества прокладки кабелей в кабельной канализации;</w:t>
      </w:r>
    </w:p>
    <w:p w14:paraId="340AA1A6" w14:textId="77777777" w:rsidR="00575A42" w:rsidRDefault="009C7C43">
      <w:pPr>
        <w:pStyle w:val="LBGovstyle3"/>
        <w:numPr>
          <w:ilvl w:val="2"/>
          <w:numId w:val="31"/>
        </w:numPr>
        <w:rPr>
          <w:lang w:val="ru-RU"/>
        </w:rPr>
      </w:pPr>
      <w:r>
        <w:rPr>
          <w:lang w:val="ru-RU"/>
        </w:rPr>
        <w:t>Проверка выкладки кабеля в транзитных колодцах, выкладки запасов кабелей и оптических муфт в колодцах, где произведено сращивание строительных длин кабелей, заделки отверстий каналов кабельной канализации;</w:t>
      </w:r>
    </w:p>
    <w:p w14:paraId="16E825FD" w14:textId="77777777" w:rsidR="00575A42" w:rsidRDefault="009C7C43">
      <w:pPr>
        <w:pStyle w:val="LBGovstyle3"/>
        <w:numPr>
          <w:ilvl w:val="2"/>
          <w:numId w:val="31"/>
        </w:numPr>
        <w:rPr>
          <w:lang w:val="ru-RU"/>
        </w:rPr>
      </w:pPr>
      <w:r>
        <w:rPr>
          <w:lang w:val="ru-RU"/>
        </w:rPr>
        <w:t>Проверка вводов в ОРП и НРП;</w:t>
      </w:r>
    </w:p>
    <w:p w14:paraId="630615BA" w14:textId="77777777" w:rsidR="00575A42" w:rsidRDefault="009C7C43">
      <w:pPr>
        <w:pStyle w:val="LBGovstyle3"/>
        <w:numPr>
          <w:ilvl w:val="2"/>
          <w:numId w:val="31"/>
        </w:numPr>
        <w:rPr>
          <w:lang w:val="ru-RU"/>
        </w:rPr>
      </w:pPr>
      <w:r>
        <w:rPr>
          <w:lang w:val="ru-RU"/>
        </w:rPr>
        <w:t>Проверка соответствия выполненных вводов рабочим чертежам, герметизация вводов, выкладка кабелей и муфт на опорах;</w:t>
      </w:r>
    </w:p>
    <w:p w14:paraId="7B7C70F6" w14:textId="77777777" w:rsidR="00575A42" w:rsidRDefault="009C7C43">
      <w:pPr>
        <w:pStyle w:val="LBGovstyle3"/>
        <w:numPr>
          <w:ilvl w:val="2"/>
          <w:numId w:val="31"/>
        </w:numPr>
        <w:rPr>
          <w:lang w:val="ru-RU"/>
        </w:rPr>
      </w:pPr>
      <w:r>
        <w:rPr>
          <w:lang w:val="ru-RU"/>
        </w:rPr>
        <w:t>Осмотр и проверка ОРП и НРП;</w:t>
      </w:r>
    </w:p>
    <w:p w14:paraId="700678E3" w14:textId="77777777" w:rsidR="00575A42" w:rsidRDefault="009C7C43">
      <w:pPr>
        <w:pStyle w:val="LBGovstyle3"/>
        <w:numPr>
          <w:ilvl w:val="2"/>
          <w:numId w:val="31"/>
        </w:numPr>
        <w:rPr>
          <w:lang w:val="ru-RU"/>
        </w:rPr>
      </w:pPr>
      <w:r>
        <w:rPr>
          <w:lang w:val="ru-RU"/>
        </w:rPr>
        <w:t>Качество ввода кабеля в ОРП и НРП и монтаж оконечных кабельных устройств;</w:t>
      </w:r>
    </w:p>
    <w:p w14:paraId="43588F7B" w14:textId="77777777" w:rsidR="00575A42" w:rsidRDefault="009C7C43">
      <w:pPr>
        <w:pStyle w:val="LBGovstyle3"/>
        <w:numPr>
          <w:ilvl w:val="2"/>
          <w:numId w:val="31"/>
        </w:numPr>
        <w:rPr>
          <w:lang w:val="ru-RU"/>
        </w:rPr>
      </w:pPr>
      <w:r>
        <w:rPr>
          <w:lang w:val="ru-RU"/>
        </w:rPr>
        <w:t>Проверяется качество монтажа и герметизация вводов, герметизация входа кабеля в вводные устройства, выкладка кабеля и включения кабеля в оконечные кабельные устройства регенерационного оборудования;</w:t>
      </w:r>
    </w:p>
    <w:p w14:paraId="378534A1" w14:textId="77777777" w:rsidR="00575A42" w:rsidRDefault="009C7C43">
      <w:pPr>
        <w:pStyle w:val="LBGovstyle3"/>
        <w:numPr>
          <w:ilvl w:val="2"/>
          <w:numId w:val="31"/>
        </w:numPr>
        <w:rPr>
          <w:lang w:val="ru-RU"/>
        </w:rPr>
      </w:pPr>
      <w:r>
        <w:rPr>
          <w:lang w:val="ru-RU"/>
        </w:rPr>
        <w:t>Проверка люков, лестниц, наличие защитных средств;</w:t>
      </w:r>
    </w:p>
    <w:p w14:paraId="0C40E141" w14:textId="77777777" w:rsidR="00575A42" w:rsidRDefault="009C7C43">
      <w:pPr>
        <w:pStyle w:val="LBGovstyle3"/>
        <w:numPr>
          <w:ilvl w:val="2"/>
          <w:numId w:val="31"/>
        </w:numPr>
        <w:rPr>
          <w:lang w:val="ru-RU"/>
        </w:rPr>
      </w:pPr>
      <w:r>
        <w:rPr>
          <w:lang w:val="ru-RU"/>
        </w:rPr>
        <w:t>Проверка безотказности действия устройств запирания и герметизации люка, крепление лестниц, комплектность электрозащитных средств и действительность срока испытания их;</w:t>
      </w:r>
    </w:p>
    <w:p w14:paraId="300E2925" w14:textId="77777777" w:rsidR="00575A42" w:rsidRDefault="009C7C43">
      <w:pPr>
        <w:pStyle w:val="LBGovstyle3"/>
        <w:numPr>
          <w:ilvl w:val="2"/>
          <w:numId w:val="31"/>
        </w:numPr>
      </w:pPr>
      <w:r>
        <w:t>Проверка резервных вводных устройств;</w:t>
      </w:r>
    </w:p>
    <w:p w14:paraId="2A4D4291" w14:textId="77777777" w:rsidR="00575A42" w:rsidRDefault="009C7C43">
      <w:pPr>
        <w:pStyle w:val="LBGovstyle3"/>
        <w:numPr>
          <w:ilvl w:val="2"/>
          <w:numId w:val="31"/>
        </w:numPr>
        <w:rPr>
          <w:lang w:val="ru-RU"/>
        </w:rPr>
      </w:pPr>
      <w:r>
        <w:rPr>
          <w:lang w:val="ru-RU"/>
        </w:rPr>
        <w:t>Проверка защиты линейных сооружений от коррозии;</w:t>
      </w:r>
    </w:p>
    <w:p w14:paraId="70FF6B25" w14:textId="77777777" w:rsidR="00575A42" w:rsidRDefault="009C7C43">
      <w:pPr>
        <w:pStyle w:val="LBGovstyle3"/>
        <w:numPr>
          <w:ilvl w:val="2"/>
          <w:numId w:val="31"/>
        </w:numPr>
        <w:rPr>
          <w:lang w:val="ru-RU"/>
        </w:rPr>
      </w:pPr>
      <w:r>
        <w:rPr>
          <w:lang w:val="ru-RU"/>
        </w:rPr>
        <w:t>Проверка контрольно-измерительных пунктов (КИП);</w:t>
      </w:r>
    </w:p>
    <w:p w14:paraId="11BE6CAC" w14:textId="77777777" w:rsidR="00575A42" w:rsidRDefault="009C7C43">
      <w:pPr>
        <w:pStyle w:val="LBGovstyle3"/>
        <w:numPr>
          <w:ilvl w:val="2"/>
          <w:numId w:val="31"/>
        </w:numPr>
        <w:rPr>
          <w:lang w:val="ru-RU"/>
        </w:rPr>
      </w:pPr>
      <w:r>
        <w:rPr>
          <w:lang w:val="ru-RU"/>
        </w:rPr>
        <w:lastRenderedPageBreak/>
        <w:t>Внешний осмотр, проверка монтажа КИП;</w:t>
      </w:r>
    </w:p>
    <w:p w14:paraId="515BAA45" w14:textId="77777777" w:rsidR="00575A42" w:rsidRDefault="009C7C43">
      <w:pPr>
        <w:pStyle w:val="LBGovstyle3"/>
        <w:numPr>
          <w:ilvl w:val="2"/>
          <w:numId w:val="31"/>
        </w:numPr>
        <w:rPr>
          <w:lang w:val="ru-RU"/>
        </w:rPr>
      </w:pPr>
      <w:r>
        <w:rPr>
          <w:lang w:val="ru-RU"/>
        </w:rPr>
        <w:t>Проверка и анализ актов на скрытые работы.</w:t>
      </w:r>
    </w:p>
    <w:p w14:paraId="44A00437" w14:textId="77777777" w:rsidR="00575A42" w:rsidRDefault="00575A42">
      <w:pPr>
        <w:pStyle w:val="LBBodyText1"/>
      </w:pPr>
    </w:p>
    <w:p w14:paraId="49CE8214" w14:textId="77777777" w:rsidR="00575A42" w:rsidRDefault="009C7C43">
      <w:pPr>
        <w:pStyle w:val="LBBodyText1"/>
        <w:spacing w:before="0" w:after="0"/>
        <w:jc w:val="center"/>
      </w:pPr>
      <w:r>
        <w:t>2 ПРИЛОЖЕНИЕ К ТЕХНИЧЕСКОМУ ЗАДАНИЮ</w:t>
      </w:r>
    </w:p>
    <w:p w14:paraId="126119C7" w14:textId="77777777" w:rsidR="00575A42" w:rsidRDefault="009C7C43">
      <w:pPr>
        <w:pStyle w:val="LBBodyText1"/>
        <w:spacing w:before="0" w:after="0"/>
        <w:jc w:val="center"/>
      </w:pPr>
      <w:r>
        <w:t>НА ПРОЕКТИРОВАНИЕ И СТРОИТЕЛЬСТВО ВОЛОКОННО-ОПТИЧЕСКОЙ</w:t>
      </w:r>
    </w:p>
    <w:p w14:paraId="322698F9" w14:textId="77777777" w:rsidR="00575A42" w:rsidRDefault="009C7C43">
      <w:pPr>
        <w:pStyle w:val="LBBodyText1"/>
        <w:spacing w:before="0" w:after="0"/>
        <w:jc w:val="center"/>
      </w:pPr>
      <w:r>
        <w:t xml:space="preserve">ЛИНИИ СВЯЗИ (ВОЛС) </w:t>
      </w:r>
    </w:p>
    <w:p w14:paraId="0DC74C58" w14:textId="77777777" w:rsidR="00575A42" w:rsidRDefault="009C7C43">
      <w:pPr>
        <w:pStyle w:val="LBBodyText1"/>
        <w:jc w:val="center"/>
        <w:rPr>
          <w:b/>
        </w:rPr>
      </w:pPr>
      <w:r>
        <w:rPr>
          <w:b/>
        </w:rPr>
        <w:t>Схема ввода ВОК в контейнеры пунктов переприема и базовые станции.</w:t>
      </w:r>
    </w:p>
    <w:p w14:paraId="31C8952D" w14:textId="77777777" w:rsidR="00575A42" w:rsidRDefault="009C7C43">
      <w:pPr>
        <w:pStyle w:val="LBBodyText1"/>
      </w:pPr>
      <w:r>
        <w:rPr>
          <w:noProof/>
          <w:lang w:eastAsia="ru-RU"/>
        </w:rPr>
        <w:drawing>
          <wp:inline distT="0" distB="0" distL="0" distR="0" wp14:anchorId="151AB3E0" wp14:editId="3C734D20">
            <wp:extent cx="5953128" cy="3305171"/>
            <wp:effectExtent l="0" t="0" r="9522" b="0"/>
            <wp:docPr id="2" name="Рисунок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5953128" cy="3305171"/>
                    </a:xfrm>
                    <a:prstGeom prst="rect">
                      <a:avLst/>
                    </a:prstGeom>
                    <a:noFill/>
                    <a:ln>
                      <a:noFill/>
                      <a:prstDash/>
                    </a:ln>
                  </pic:spPr>
                </pic:pic>
              </a:graphicData>
            </a:graphic>
          </wp:inline>
        </w:drawing>
      </w:r>
    </w:p>
    <w:p w14:paraId="770FA494" w14:textId="77777777" w:rsidR="00575A42" w:rsidRDefault="009C7C43">
      <w:pPr>
        <w:pStyle w:val="LBBodyText1"/>
        <w:spacing w:before="0" w:after="0"/>
        <w:jc w:val="center"/>
      </w:pPr>
      <w:r>
        <w:t>3 ПРИЛОЖЕНИЕ К ТЕХНИЧЕСКОМУ ЗАДАНИЮ</w:t>
      </w:r>
    </w:p>
    <w:p w14:paraId="2E29BBAD" w14:textId="77777777" w:rsidR="00575A42" w:rsidRDefault="009C7C43">
      <w:pPr>
        <w:pStyle w:val="LBBodyText1"/>
        <w:spacing w:before="0" w:after="0"/>
        <w:jc w:val="center"/>
      </w:pPr>
      <w:r>
        <w:t>НА ПРОЕКТИРОВАНИЕ И СТРОИТЕЛЬСТВО ВОЛОКОННО-ОПТИЧЕСКОЙ</w:t>
      </w:r>
    </w:p>
    <w:p w14:paraId="1211A3B5" w14:textId="77777777" w:rsidR="00575A42" w:rsidRDefault="009C7C43">
      <w:pPr>
        <w:pStyle w:val="LBBodyText1"/>
        <w:spacing w:before="0" w:after="0"/>
        <w:jc w:val="center"/>
      </w:pPr>
      <w:r>
        <w:t xml:space="preserve">ЛИНИИ СВЯЗИ (ВОЛС) </w:t>
      </w:r>
    </w:p>
    <w:p w14:paraId="49C211A6" w14:textId="77777777" w:rsidR="00575A42" w:rsidRPr="000D4FBB" w:rsidRDefault="009C7C43">
      <w:pPr>
        <w:pStyle w:val="LBBodyText1"/>
        <w:jc w:val="center"/>
        <w:rPr>
          <w:b/>
        </w:rPr>
      </w:pPr>
      <w:r w:rsidRPr="000D4FBB">
        <w:rPr>
          <w:b/>
        </w:rPr>
        <w:t>НАДПИСИ НА БИРКАХ</w:t>
      </w:r>
    </w:p>
    <w:p w14:paraId="352BDE4E" w14:textId="77777777" w:rsidR="00575A42" w:rsidRPr="000D4FBB" w:rsidRDefault="009C7C43">
      <w:pPr>
        <w:pStyle w:val="LBBodyText1"/>
      </w:pPr>
      <w:r w:rsidRPr="000D4FBB">
        <w:t>Маркировочное кольцо (бирка) на ВОК содержит четыре строки:</w:t>
      </w:r>
    </w:p>
    <w:p w14:paraId="6EFC175F" w14:textId="77777777" w:rsidR="00575A42" w:rsidRPr="000D4FBB" w:rsidRDefault="009C7C43">
      <w:pPr>
        <w:pStyle w:val="LBBodyText1"/>
      </w:pPr>
      <w:r w:rsidRPr="000D4FBB">
        <w:t>- Первая строка - слова ПАО «МТС» - указываются на всех маркировочных кольцах.</w:t>
      </w:r>
    </w:p>
    <w:p w14:paraId="58198AD3" w14:textId="77777777" w:rsidR="00575A42" w:rsidRPr="000D4FBB" w:rsidRDefault="009C7C43">
      <w:pPr>
        <w:pStyle w:val="LBBodyText1"/>
      </w:pPr>
      <w:r w:rsidRPr="000D4FBB">
        <w:t>- Вторая строка - Номера площадок, где размещается кроссовое оборудование/осуществляется переприем.</w:t>
      </w:r>
    </w:p>
    <w:p w14:paraId="66EFAF78" w14:textId="77777777" w:rsidR="00575A42" w:rsidRPr="000D4FBB" w:rsidRDefault="009C7C43">
      <w:pPr>
        <w:pStyle w:val="LBBodyText1"/>
      </w:pPr>
      <w:r w:rsidRPr="000D4FBB">
        <w:t>- Третья строка - марка и емкость кабеля. Например: ОГД16.</w:t>
      </w:r>
    </w:p>
    <w:p w14:paraId="142B813D" w14:textId="77777777" w:rsidR="00575A42" w:rsidRDefault="009C7C43">
      <w:pPr>
        <w:pStyle w:val="LBBodyText1"/>
      </w:pPr>
      <w:r w:rsidRPr="000D4FBB">
        <w:t>- Четвертая строка - телефон центра мониторинга ПАО «МТС».</w:t>
      </w:r>
    </w:p>
    <w:p w14:paraId="6409B130" w14:textId="77777777" w:rsidR="00575A42" w:rsidRDefault="009C7C43">
      <w:pPr>
        <w:pStyle w:val="LBBodyText1"/>
        <w:keepNext/>
        <w:jc w:val="center"/>
      </w:pPr>
      <w:r>
        <w:t>Пример маркировочного кольца (бирки). Внутризоновые ВОЛС:</w:t>
      </w:r>
    </w:p>
    <w:p w14:paraId="62DF68D5" w14:textId="77777777" w:rsidR="00575A42" w:rsidRDefault="009C7C43">
      <w:pPr>
        <w:pStyle w:val="LBBodyText1"/>
        <w:jc w:val="center"/>
      </w:pPr>
      <w:r>
        <w:rPr>
          <w:rFonts w:ascii="Arial" w:hAnsi="Arial" w:cs="Arial"/>
          <w:noProof/>
          <w:sz w:val="20"/>
          <w:lang w:eastAsia="ru-RU"/>
        </w:rPr>
        <w:drawing>
          <wp:inline distT="0" distB="0" distL="0" distR="0" wp14:anchorId="2E6299AC" wp14:editId="17AE152F">
            <wp:extent cx="2247896" cy="1432563"/>
            <wp:effectExtent l="0" t="0" r="4" b="0"/>
            <wp:docPr id="3" name="Рисунок 2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2247896" cy="1432563"/>
                    </a:xfrm>
                    <a:prstGeom prst="rect">
                      <a:avLst/>
                    </a:prstGeom>
                    <a:noFill/>
                    <a:ln>
                      <a:noFill/>
                      <a:prstDash/>
                    </a:ln>
                  </pic:spPr>
                </pic:pic>
              </a:graphicData>
            </a:graphic>
          </wp:inline>
        </w:drawing>
      </w:r>
    </w:p>
    <w:p w14:paraId="2FC5B0E3" w14:textId="77777777" w:rsidR="00575A42" w:rsidRDefault="009C7C43">
      <w:pPr>
        <w:pStyle w:val="LBBodyText1"/>
      </w:pPr>
      <w:r>
        <w:t>___________________________КОНЕЦ ТЕКСТА ПРИЛОЖЕНИЯ___________________________</w:t>
      </w:r>
    </w:p>
    <w:p w14:paraId="4E1FB175" w14:textId="77777777" w:rsidR="00575A42" w:rsidRDefault="00575A42">
      <w:pPr>
        <w:pStyle w:val="LBBodyText1"/>
      </w:pPr>
    </w:p>
    <w:p w14:paraId="30E7A9CD" w14:textId="77777777" w:rsidR="00575A42" w:rsidRDefault="009C7C43">
      <w:pPr>
        <w:pStyle w:val="LBBodyText1"/>
        <w:pageBreakBefore/>
        <w:jc w:val="right"/>
      </w:pPr>
      <w:r>
        <w:lastRenderedPageBreak/>
        <w:t>Приложение № 2</w:t>
      </w:r>
    </w:p>
    <w:p w14:paraId="4269DE36" w14:textId="77777777" w:rsidR="00575A42" w:rsidRDefault="009C7C43">
      <w:pPr>
        <w:pStyle w:val="LBBodyText1"/>
        <w:jc w:val="center"/>
        <w:rPr>
          <w:b/>
        </w:rPr>
      </w:pPr>
      <w:r>
        <w:rPr>
          <w:b/>
        </w:rPr>
        <w:t>Форма</w:t>
      </w:r>
    </w:p>
    <w:p w14:paraId="727E950E" w14:textId="77777777" w:rsidR="00575A42" w:rsidRDefault="009C7C43">
      <w:pPr>
        <w:pStyle w:val="LBBodyText1"/>
        <w:jc w:val="center"/>
        <w:rPr>
          <w:b/>
        </w:rPr>
      </w:pPr>
      <w:r>
        <w:rPr>
          <w:b/>
        </w:rPr>
        <w:t>ТЕХНИЧЕСКОЕ ЗАДАНИЕ</w:t>
      </w:r>
    </w:p>
    <w:p w14:paraId="7D293950" w14:textId="77777777" w:rsidR="00575A42" w:rsidRDefault="009C7C43">
      <w:pPr>
        <w:pStyle w:val="LBBodyText1"/>
        <w:jc w:val="center"/>
      </w:pPr>
      <w:r>
        <w:t>на выполнение работ по формированию земельного участка</w:t>
      </w:r>
    </w:p>
    <w:p w14:paraId="31889C63" w14:textId="77777777" w:rsidR="00575A42" w:rsidRDefault="009C7C43">
      <w:pPr>
        <w:pStyle w:val="LBBodyText1"/>
        <w:jc w:val="center"/>
        <w:rPr>
          <w:b/>
        </w:rPr>
      </w:pPr>
      <w:r>
        <w:rPr>
          <w:b/>
        </w:rPr>
        <w:t>«Межевой план земельного участка для формирования земельного участка в целях строительства волоконно-оптической кабельной линии связи»</w:t>
      </w:r>
    </w:p>
    <w:tbl>
      <w:tblPr>
        <w:tblW w:w="9570" w:type="dxa"/>
        <w:tblCellMar>
          <w:left w:w="10" w:type="dxa"/>
          <w:right w:w="10" w:type="dxa"/>
        </w:tblCellMar>
        <w:tblLook w:val="0000" w:firstRow="0" w:lastRow="0" w:firstColumn="0" w:lastColumn="0" w:noHBand="0" w:noVBand="0"/>
      </w:tblPr>
      <w:tblGrid>
        <w:gridCol w:w="2518"/>
        <w:gridCol w:w="7052"/>
      </w:tblGrid>
      <w:tr w:rsidR="00575A42" w14:paraId="6264C59C"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45236" w14:textId="77777777" w:rsidR="00575A42" w:rsidRDefault="009C7C43">
            <w:pPr>
              <w:pStyle w:val="LBBodyText1"/>
              <w:spacing w:before="0" w:after="0"/>
              <w:jc w:val="center"/>
              <w:rPr>
                <w:b/>
              </w:rPr>
            </w:pPr>
            <w:r>
              <w:rPr>
                <w:b/>
              </w:rPr>
              <w:t>Перечень основных данных и требований</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2D010" w14:textId="77777777" w:rsidR="00575A42" w:rsidRDefault="009C7C43">
            <w:pPr>
              <w:pStyle w:val="LBBodyText1"/>
              <w:spacing w:before="0" w:after="0"/>
              <w:jc w:val="center"/>
              <w:rPr>
                <w:b/>
              </w:rPr>
            </w:pPr>
            <w:r>
              <w:rPr>
                <w:b/>
              </w:rPr>
              <w:t>Основные данные и требования</w:t>
            </w:r>
          </w:p>
        </w:tc>
      </w:tr>
      <w:tr w:rsidR="00575A42" w14:paraId="4512C6B1"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DDCAB" w14:textId="77777777" w:rsidR="00575A42" w:rsidRDefault="009C7C43">
            <w:pPr>
              <w:pStyle w:val="LBGovstyle1-Alt"/>
              <w:numPr>
                <w:ilvl w:val="0"/>
                <w:numId w:val="36"/>
              </w:numPr>
            </w:pPr>
            <w:r>
              <w:t>Наименование объекта</w:t>
            </w:r>
            <w:r>
              <w:rPr>
                <w:lang w:val="ru-RU"/>
              </w:rPr>
              <w:t>:</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774A5" w14:textId="77777777" w:rsidR="00575A42" w:rsidRDefault="009C7C43">
            <w:pPr>
              <w:pStyle w:val="LBBodyText1"/>
              <w:spacing w:before="0" w:after="0"/>
            </w:pPr>
            <w:r>
              <w:t>Указывается в Заказах к Договору № ______ от «____» ________ 20__ г.</w:t>
            </w:r>
          </w:p>
        </w:tc>
      </w:tr>
      <w:tr w:rsidR="00575A42" w14:paraId="15D63ECA"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D4BBD" w14:textId="77777777" w:rsidR="00575A42" w:rsidRDefault="009C7C43">
            <w:pPr>
              <w:pStyle w:val="LBGovstyle1-Alt"/>
              <w:numPr>
                <w:ilvl w:val="0"/>
                <w:numId w:val="32"/>
              </w:numPr>
            </w:pPr>
            <w:r>
              <w:t>Основание для выполнения работ:</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F90E4" w14:textId="16DC2984" w:rsidR="00575A42" w:rsidRPr="0002225E" w:rsidRDefault="0002225E" w:rsidP="0006761D">
            <w:pPr>
              <w:pStyle w:val="LBBodyText1"/>
              <w:spacing w:before="0" w:after="0"/>
              <w:rPr>
                <w:highlight w:val="yellow"/>
              </w:rPr>
            </w:pPr>
            <w:r w:rsidRPr="0002225E">
              <w:t xml:space="preserve">Инвестиционный план МРФ «Урал» ПАО «Ростелеком» </w:t>
            </w:r>
          </w:p>
        </w:tc>
      </w:tr>
      <w:tr w:rsidR="00816228" w14:paraId="3F67FFBC"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39B8E" w14:textId="77777777" w:rsidR="00816228" w:rsidRPr="000954A9" w:rsidRDefault="00816228">
            <w:pPr>
              <w:pStyle w:val="LBGovstyle1-Alt"/>
              <w:numPr>
                <w:ilvl w:val="0"/>
                <w:numId w:val="32"/>
              </w:numPr>
              <w:rPr>
                <w:lang w:val="ru-RU"/>
              </w:rPr>
            </w:pP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E37E0F" w14:textId="77777777" w:rsidR="00816228" w:rsidRPr="0002225E" w:rsidRDefault="00816228" w:rsidP="0002225E">
            <w:pPr>
              <w:pStyle w:val="LBBodyText1"/>
              <w:spacing w:before="0" w:after="0"/>
            </w:pPr>
          </w:p>
        </w:tc>
      </w:tr>
      <w:tr w:rsidR="00575A42" w14:paraId="4FB80FD8"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A938F" w14:textId="77777777" w:rsidR="00575A42" w:rsidRDefault="009C7C43">
            <w:pPr>
              <w:pStyle w:val="LBGovstyle1-Alt"/>
              <w:numPr>
                <w:ilvl w:val="0"/>
                <w:numId w:val="32"/>
              </w:numPr>
            </w:pPr>
            <w:r>
              <w:t>Заказчик:</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B9AA2" w14:textId="77777777" w:rsidR="00575A42" w:rsidRDefault="009C7C43" w:rsidP="00D801C6">
            <w:pPr>
              <w:pStyle w:val="LBBodyText1"/>
              <w:spacing w:before="0" w:after="0"/>
            </w:pPr>
            <w:r>
              <w:t>Публичное акционерное общество «</w:t>
            </w:r>
            <w:r w:rsidR="00D801C6">
              <w:t>Ростелеком</w:t>
            </w:r>
            <w:r>
              <w:t>»</w:t>
            </w:r>
          </w:p>
        </w:tc>
      </w:tr>
      <w:tr w:rsidR="00575A42" w14:paraId="69EEF95A"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4A6E3" w14:textId="77777777" w:rsidR="00575A42" w:rsidRDefault="009C7C43">
            <w:pPr>
              <w:pStyle w:val="LBGovstyle1-Alt"/>
              <w:numPr>
                <w:ilvl w:val="0"/>
                <w:numId w:val="32"/>
              </w:numPr>
            </w:pPr>
            <w:r>
              <w:t>Источник финансирования:</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C32F00" w14:textId="77777777" w:rsidR="00575A42" w:rsidRDefault="009C7C43">
            <w:pPr>
              <w:pStyle w:val="LBBodyText1"/>
              <w:spacing w:before="0" w:after="0"/>
            </w:pPr>
            <w:r>
              <w:t>Средства Заказчика</w:t>
            </w:r>
          </w:p>
        </w:tc>
      </w:tr>
      <w:tr w:rsidR="00575A42" w14:paraId="00DD25AA"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0D02F" w14:textId="77777777" w:rsidR="00575A42" w:rsidRDefault="009C7C43">
            <w:pPr>
              <w:pStyle w:val="LBGovstyle1-Alt"/>
              <w:numPr>
                <w:ilvl w:val="0"/>
                <w:numId w:val="32"/>
              </w:numPr>
            </w:pPr>
            <w:r>
              <w:t>Сроки выполнения работ</w:t>
            </w:r>
            <w:r>
              <w:rPr>
                <w:lang w:val="ru-RU"/>
              </w:rPr>
              <w:t>:</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F506C" w14:textId="77777777" w:rsidR="00575A42" w:rsidRDefault="009C7C43">
            <w:pPr>
              <w:pStyle w:val="LBBodyText1"/>
              <w:spacing w:before="0" w:after="0"/>
            </w:pPr>
            <w:r>
              <w:t>Определяется календарным планом работ</w:t>
            </w:r>
          </w:p>
        </w:tc>
      </w:tr>
      <w:tr w:rsidR="00575A42" w14:paraId="4ED33E80"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AA9D9" w14:textId="77777777" w:rsidR="00575A42" w:rsidRDefault="009C7C43">
            <w:pPr>
              <w:pStyle w:val="LBGovstyle1-Alt"/>
              <w:numPr>
                <w:ilvl w:val="0"/>
                <w:numId w:val="32"/>
              </w:numPr>
            </w:pPr>
            <w:r>
              <w:t>Местоположение трассы ВОЛС</w:t>
            </w:r>
            <w:r>
              <w:rPr>
                <w:lang w:val="ru-RU"/>
              </w:rPr>
              <w:t>:</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2C16D" w14:textId="77777777" w:rsidR="00575A42" w:rsidRDefault="009C7C43">
            <w:pPr>
              <w:pStyle w:val="LBBodyText1"/>
              <w:spacing w:before="0" w:after="0"/>
            </w:pPr>
            <w:r>
              <w:t>Представлено в исполнительной съемке трассы волоконно-оптической линии связи в соответствии с Заказами к Договору № ______ от «____» ______ 20__ г.</w:t>
            </w:r>
          </w:p>
        </w:tc>
      </w:tr>
      <w:tr w:rsidR="00575A42" w14:paraId="02B6713A"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18E6B" w14:textId="77777777" w:rsidR="00575A42" w:rsidRDefault="009C7C43">
            <w:pPr>
              <w:pStyle w:val="LBGovstyle1-Alt"/>
              <w:numPr>
                <w:ilvl w:val="0"/>
                <w:numId w:val="32"/>
              </w:numPr>
            </w:pPr>
            <w:r>
              <w:t>Основные технические решения</w:t>
            </w:r>
            <w:r>
              <w:rPr>
                <w:lang w:val="ru-RU"/>
              </w:rPr>
              <w:t>:</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15126" w14:textId="77777777" w:rsidR="00575A42" w:rsidRDefault="009C7C43">
            <w:pPr>
              <w:pStyle w:val="LBGovstyle2-Alt"/>
              <w:numPr>
                <w:ilvl w:val="1"/>
                <w:numId w:val="32"/>
              </w:numPr>
              <w:rPr>
                <w:lang w:val="ru-RU"/>
              </w:rPr>
            </w:pPr>
            <w:r>
              <w:rPr>
                <w:lang w:val="ru-RU"/>
              </w:rPr>
              <w:t>Сбор планово-картографического материала на земельные участки, занятые данным объектом недвижимости.</w:t>
            </w:r>
          </w:p>
          <w:p w14:paraId="4EE2F413" w14:textId="77777777" w:rsidR="00575A42" w:rsidRDefault="009C7C43">
            <w:pPr>
              <w:pStyle w:val="LBGovstyle2-Alt"/>
              <w:numPr>
                <w:ilvl w:val="1"/>
                <w:numId w:val="32"/>
              </w:numPr>
              <w:rPr>
                <w:lang w:val="ru-RU"/>
              </w:rPr>
            </w:pPr>
            <w:r>
              <w:rPr>
                <w:lang w:val="ru-RU"/>
              </w:rPr>
              <w:t>Установление на местности границ земельных участков (необходимых для установления охранных зон ОВК).</w:t>
            </w:r>
          </w:p>
          <w:p w14:paraId="73BA4B80" w14:textId="77777777" w:rsidR="00575A42" w:rsidRDefault="009C7C43">
            <w:pPr>
              <w:pStyle w:val="LBGovstyle2-Alt"/>
              <w:numPr>
                <w:ilvl w:val="1"/>
                <w:numId w:val="32"/>
              </w:numPr>
            </w:pPr>
            <w:r>
              <w:t>Определение координат межевых знаков.</w:t>
            </w:r>
          </w:p>
          <w:p w14:paraId="4CEF5C18" w14:textId="77777777" w:rsidR="00575A42" w:rsidRDefault="009C7C43">
            <w:pPr>
              <w:pStyle w:val="LBGovstyle2-Alt"/>
              <w:numPr>
                <w:ilvl w:val="1"/>
                <w:numId w:val="32"/>
              </w:numPr>
              <w:rPr>
                <w:lang w:val="ru-RU"/>
              </w:rPr>
            </w:pPr>
            <w:r>
              <w:rPr>
                <w:lang w:val="ru-RU"/>
              </w:rPr>
              <w:t>Определение полосы охранной зоны по всей протяженности трассы волоконно-оптической линии связи.</w:t>
            </w:r>
          </w:p>
          <w:p w14:paraId="15ACE275" w14:textId="77777777" w:rsidR="00575A42" w:rsidRDefault="009C7C43">
            <w:pPr>
              <w:pStyle w:val="LBGovstyle3-Alt"/>
              <w:numPr>
                <w:ilvl w:val="2"/>
                <w:numId w:val="32"/>
              </w:numPr>
              <w:rPr>
                <w:lang w:val="ru-RU"/>
              </w:rPr>
            </w:pPr>
            <w:r>
              <w:rPr>
                <w:lang w:val="ru-RU"/>
              </w:rPr>
              <w:t>Запрос выписок из ЕГРН на земельные участки с целью выявления обладателей прав на земельный участки.</w:t>
            </w:r>
          </w:p>
          <w:p w14:paraId="24785EE6" w14:textId="77777777" w:rsidR="00575A42" w:rsidRDefault="009C7C43">
            <w:pPr>
              <w:pStyle w:val="LBGovstyle2-Alt"/>
              <w:numPr>
                <w:ilvl w:val="1"/>
                <w:numId w:val="32"/>
              </w:numPr>
              <w:rPr>
                <w:lang w:val="ru-RU"/>
              </w:rPr>
            </w:pPr>
            <w:r>
              <w:rPr>
                <w:lang w:val="ru-RU"/>
              </w:rPr>
              <w:t>Выявление обладателей прав на земельные участки по всей протяженности трассы волоконно-оптической линии связи, согласование границ земельных участков со всеми смежниками по всей протяженности трассы.</w:t>
            </w:r>
          </w:p>
          <w:p w14:paraId="38DD6077" w14:textId="77777777" w:rsidR="00575A42" w:rsidRDefault="009C7C43">
            <w:pPr>
              <w:pStyle w:val="LBGovstyle3-Alt"/>
              <w:numPr>
                <w:ilvl w:val="2"/>
                <w:numId w:val="32"/>
              </w:numPr>
              <w:rPr>
                <w:lang w:val="ru-RU"/>
              </w:rPr>
            </w:pPr>
            <w:r>
              <w:rPr>
                <w:lang w:val="ru-RU"/>
              </w:rPr>
              <w:t>Проведение кадастровых работ – работ по межеванию земельного участка.</w:t>
            </w:r>
          </w:p>
          <w:p w14:paraId="1FCA96F0" w14:textId="77777777" w:rsidR="00575A42" w:rsidRDefault="009C7C43">
            <w:pPr>
              <w:pStyle w:val="LBGovstyle2-Alt"/>
              <w:numPr>
                <w:ilvl w:val="1"/>
                <w:numId w:val="32"/>
              </w:numPr>
              <w:rPr>
                <w:lang w:val="ru-RU"/>
              </w:rPr>
            </w:pPr>
            <w:r>
              <w:rPr>
                <w:lang w:val="ru-RU"/>
              </w:rPr>
              <w:t>Подбор необходимых документов и составление межевого плана (работы регламентированы нормами закона от ______ № ___________).</w:t>
            </w:r>
          </w:p>
          <w:p w14:paraId="3A0D49A2" w14:textId="77777777" w:rsidR="00575A42" w:rsidRDefault="009C7C43">
            <w:pPr>
              <w:pStyle w:val="LBGovstyle2-Alt"/>
              <w:numPr>
                <w:ilvl w:val="1"/>
                <w:numId w:val="32"/>
              </w:numPr>
              <w:rPr>
                <w:lang w:val="ru-RU"/>
              </w:rPr>
            </w:pPr>
            <w:r>
              <w:rPr>
                <w:lang w:val="ru-RU"/>
              </w:rPr>
              <w:t>Изучение и формирование документов для внесения изменений в кадастровый учет земельных участков, через которые проходит трасса волоконно-оптической линии связи.</w:t>
            </w:r>
          </w:p>
          <w:p w14:paraId="2ACE9A87" w14:textId="77777777" w:rsidR="00575A42" w:rsidRDefault="009C7C43">
            <w:pPr>
              <w:pStyle w:val="LBGovstyle2-Alt"/>
              <w:numPr>
                <w:ilvl w:val="1"/>
                <w:numId w:val="32"/>
              </w:numPr>
              <w:rPr>
                <w:lang w:val="ru-RU"/>
              </w:rPr>
            </w:pPr>
            <w:r>
              <w:rPr>
                <w:lang w:val="ru-RU"/>
              </w:rPr>
              <w:t>Получение выписок из ЕГРН на земельные участки, занятые трассой волоконно-оптической линии связи по форме, установленной нормативными правовыми актами РФ.</w:t>
            </w:r>
          </w:p>
          <w:p w14:paraId="530AFC3E" w14:textId="77777777" w:rsidR="00575A42" w:rsidRDefault="009C7C43">
            <w:pPr>
              <w:pStyle w:val="LBGovstyle2-Alt"/>
              <w:numPr>
                <w:ilvl w:val="1"/>
                <w:numId w:val="32"/>
              </w:numPr>
              <w:rPr>
                <w:lang w:val="ru-RU"/>
              </w:rPr>
            </w:pPr>
            <w:r>
              <w:rPr>
                <w:lang w:val="ru-RU"/>
              </w:rPr>
              <w:t>Анализ правового режима земель, по которым проходит трасса ОВК, согласование условий землепользования с правообладателями земельных участков, по которым проходит трасса волоконно-оптической линии связи.</w:t>
            </w:r>
          </w:p>
          <w:p w14:paraId="677BB023" w14:textId="77777777" w:rsidR="00575A42" w:rsidRDefault="009C7C43">
            <w:pPr>
              <w:pStyle w:val="LBGovstyle2-Alt"/>
              <w:numPr>
                <w:ilvl w:val="1"/>
                <w:numId w:val="32"/>
              </w:numPr>
              <w:rPr>
                <w:lang w:val="ru-RU"/>
              </w:rPr>
            </w:pPr>
            <w:r>
              <w:rPr>
                <w:lang w:val="ru-RU"/>
              </w:rPr>
              <w:t>Подготовка документов (заявок, обоснований) в территориальные органы для установления ограничений (обременений) для земельных участков, занятых трассой волоконно-оптической линии связи.</w:t>
            </w:r>
          </w:p>
          <w:p w14:paraId="0F2111D9" w14:textId="77777777" w:rsidR="00575A42" w:rsidRDefault="009C7C43">
            <w:pPr>
              <w:pStyle w:val="LBGovstyle2-Alt"/>
              <w:numPr>
                <w:ilvl w:val="1"/>
                <w:numId w:val="32"/>
              </w:numPr>
              <w:rPr>
                <w:lang w:val="ru-RU"/>
              </w:rPr>
            </w:pPr>
            <w:r>
              <w:rPr>
                <w:lang w:val="ru-RU"/>
              </w:rPr>
              <w:t>Получение документов, удостоверяющих право на использование охранных зон вдоль трассы волоконно-оптической линии связи.</w:t>
            </w:r>
          </w:p>
        </w:tc>
      </w:tr>
      <w:tr w:rsidR="00575A42" w14:paraId="14B8092A"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264CF" w14:textId="77777777" w:rsidR="00575A42" w:rsidRDefault="009C7C43">
            <w:pPr>
              <w:pStyle w:val="LBGovstyle1-Alt"/>
              <w:numPr>
                <w:ilvl w:val="0"/>
                <w:numId w:val="32"/>
              </w:numPr>
              <w:rPr>
                <w:lang w:val="ru-RU"/>
              </w:rPr>
            </w:pPr>
            <w:r>
              <w:rPr>
                <w:lang w:val="ru-RU"/>
              </w:rPr>
              <w:lastRenderedPageBreak/>
              <w:t>Особые и дополнительные требования к производству работ и материалам:</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822F85" w14:textId="77777777" w:rsidR="00575A42" w:rsidRDefault="009C7C43">
            <w:pPr>
              <w:pStyle w:val="LBGovstyle2-Alt"/>
              <w:numPr>
                <w:ilvl w:val="1"/>
                <w:numId w:val="32"/>
              </w:numPr>
              <w:rPr>
                <w:lang w:val="ru-RU"/>
              </w:rPr>
            </w:pPr>
            <w:r>
              <w:rPr>
                <w:lang w:val="ru-RU"/>
              </w:rPr>
              <w:t>Работы выполнить в соответствии с законодательством Российской Федерации.</w:t>
            </w:r>
          </w:p>
          <w:p w14:paraId="2365D563" w14:textId="77777777" w:rsidR="00575A42" w:rsidRDefault="009C7C43" w:rsidP="00D51158">
            <w:pPr>
              <w:pStyle w:val="LBGovstyle2-Alt"/>
              <w:numPr>
                <w:ilvl w:val="1"/>
                <w:numId w:val="32"/>
              </w:numPr>
              <w:rPr>
                <w:lang w:val="ru-RU"/>
              </w:rPr>
            </w:pPr>
            <w:r>
              <w:rPr>
                <w:lang w:val="ru-RU"/>
              </w:rPr>
              <w:t>Разработанная по настоящему Техническому заданию документация, отчетные материалы, электронные карты и другие документы не могут быть переданы другим лицам и организациям, кроме Публичного акционерного общества «</w:t>
            </w:r>
            <w:r w:rsidR="00D51158">
              <w:rPr>
                <w:lang w:val="ru-RU"/>
              </w:rPr>
              <w:t>Ростелеком</w:t>
            </w:r>
            <w:r>
              <w:rPr>
                <w:lang w:val="ru-RU"/>
              </w:rPr>
              <w:t>», или использованы исполнителем по своему усмотрению на других объектах.</w:t>
            </w:r>
          </w:p>
        </w:tc>
      </w:tr>
      <w:tr w:rsidR="00575A42" w14:paraId="3C488B04"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44DB2" w14:textId="77777777" w:rsidR="00575A42" w:rsidRDefault="009C7C43">
            <w:pPr>
              <w:pStyle w:val="LBGovstyle1-Alt"/>
              <w:numPr>
                <w:ilvl w:val="0"/>
                <w:numId w:val="32"/>
              </w:numPr>
              <w:rPr>
                <w:lang w:val="ru-RU"/>
              </w:rPr>
            </w:pPr>
            <w:r>
              <w:rPr>
                <w:lang w:val="ru-RU"/>
              </w:rPr>
              <w:t>Требование к разработке и представления документации:</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5A3C5" w14:textId="77777777" w:rsidR="00575A42" w:rsidRPr="006C06B1" w:rsidRDefault="009C7C43">
            <w:pPr>
              <w:pStyle w:val="LBGovstyle2-Alt"/>
              <w:numPr>
                <w:ilvl w:val="1"/>
                <w:numId w:val="32"/>
              </w:numPr>
              <w:rPr>
                <w:lang w:val="ru-RU"/>
              </w:rPr>
            </w:pPr>
            <w:r>
              <w:rPr>
                <w:lang w:val="ru-RU"/>
              </w:rPr>
              <w:t xml:space="preserve">Представить межевой план земельного участка в составе согласно Приказу Минэкономразвития от 08 декабря 2015 г. </w:t>
            </w:r>
            <w:r>
              <w:t>N</w:t>
            </w:r>
            <w:r>
              <w:rPr>
                <w:lang w:val="ru-RU"/>
              </w:rPr>
              <w:t xml:space="preserve"> 921.</w:t>
            </w:r>
          </w:p>
        </w:tc>
      </w:tr>
      <w:tr w:rsidR="00575A42" w14:paraId="07A68D27" w14:textId="77777777">
        <w:tc>
          <w:tcPr>
            <w:tcW w:w="95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09F91C" w14:textId="77777777" w:rsidR="00575A42" w:rsidRDefault="009C7C43">
            <w:pPr>
              <w:pStyle w:val="LBGovstyle1-Alt"/>
              <w:numPr>
                <w:ilvl w:val="0"/>
                <w:numId w:val="32"/>
              </w:numPr>
              <w:rPr>
                <w:lang w:val="ru-RU"/>
              </w:rPr>
            </w:pPr>
            <w:r>
              <w:rPr>
                <w:lang w:val="ru-RU"/>
              </w:rPr>
              <w:t>Настоящее Техническое задание может уточняться и дополняться установленным порядком по согласованию сторон.</w:t>
            </w:r>
          </w:p>
        </w:tc>
      </w:tr>
    </w:tbl>
    <w:p w14:paraId="1B81CCD0" w14:textId="77777777" w:rsidR="00575A42" w:rsidRDefault="009C7C43">
      <w:pPr>
        <w:pStyle w:val="LBBodyText1"/>
      </w:pPr>
      <w:r>
        <w:t>___________________________КОНЕЦ ТЕКСТА ПРИЛОЖЕНИЯ___________________________</w:t>
      </w:r>
    </w:p>
    <w:p w14:paraId="5D9B1184" w14:textId="77777777" w:rsidR="00575A42" w:rsidRDefault="00575A42">
      <w:pPr>
        <w:pStyle w:val="LBBodyText1"/>
      </w:pPr>
    </w:p>
    <w:p w14:paraId="20FBD982" w14:textId="77777777" w:rsidR="00575A42" w:rsidRDefault="009C7C43">
      <w:pPr>
        <w:pStyle w:val="LBBodyText1"/>
        <w:pageBreakBefore/>
        <w:jc w:val="right"/>
      </w:pPr>
      <w:r>
        <w:lastRenderedPageBreak/>
        <w:t>Приложение № 3</w:t>
      </w:r>
    </w:p>
    <w:p w14:paraId="78D420EC" w14:textId="77777777" w:rsidR="00575A42" w:rsidRDefault="009C7C43">
      <w:pPr>
        <w:pStyle w:val="LBBodyText1"/>
        <w:jc w:val="center"/>
        <w:rPr>
          <w:b/>
        </w:rPr>
      </w:pPr>
      <w:r>
        <w:rPr>
          <w:b/>
        </w:rPr>
        <w:t>Форма</w:t>
      </w:r>
    </w:p>
    <w:p w14:paraId="7CFFEF9F" w14:textId="77777777" w:rsidR="00575A42" w:rsidRDefault="009C7C43">
      <w:pPr>
        <w:pStyle w:val="LBBodyText1"/>
        <w:jc w:val="center"/>
        <w:rPr>
          <w:b/>
        </w:rPr>
      </w:pPr>
      <w:r>
        <w:rPr>
          <w:b/>
        </w:rPr>
        <w:t>ТЕХНИЧЕСКОЕ ЗАДАНИЕ</w:t>
      </w:r>
    </w:p>
    <w:p w14:paraId="0198AA91" w14:textId="77777777" w:rsidR="00575A42" w:rsidRDefault="009C7C43">
      <w:pPr>
        <w:pStyle w:val="LBBodyText1"/>
        <w:jc w:val="center"/>
      </w:pPr>
      <w:r>
        <w:t>на выполнение комплекса топографо-геодезических работ</w:t>
      </w:r>
    </w:p>
    <w:p w14:paraId="58D41D45" w14:textId="77777777" w:rsidR="00575A42" w:rsidRDefault="009C7C43">
      <w:pPr>
        <w:pStyle w:val="LBBodyText1"/>
        <w:jc w:val="center"/>
        <w:rPr>
          <w:b/>
        </w:rPr>
      </w:pPr>
      <w:r>
        <w:rPr>
          <w:b/>
        </w:rPr>
        <w:t>«ИСПОЛНИТЕЛЬНАЯ ГЕОДЕЗИЧЕСКАЯ СЪЕМКА</w:t>
      </w:r>
    </w:p>
    <w:p w14:paraId="5C73BA6E" w14:textId="77777777" w:rsidR="00575A42" w:rsidRDefault="009C7C43">
      <w:pPr>
        <w:pStyle w:val="LBBodyText1"/>
        <w:jc w:val="center"/>
        <w:rPr>
          <w:b/>
        </w:rPr>
      </w:pPr>
      <w:r>
        <w:rPr>
          <w:b/>
        </w:rPr>
        <w:t>ВОЛОКОННО-ОПТИЧЕСКОЙ КАБЕЛЬНОЙ ЛИНИИ СВЯЗИ»</w:t>
      </w:r>
    </w:p>
    <w:tbl>
      <w:tblPr>
        <w:tblW w:w="9570" w:type="dxa"/>
        <w:tblCellMar>
          <w:left w:w="10" w:type="dxa"/>
          <w:right w:w="10" w:type="dxa"/>
        </w:tblCellMar>
        <w:tblLook w:val="0000" w:firstRow="0" w:lastRow="0" w:firstColumn="0" w:lastColumn="0" w:noHBand="0" w:noVBand="0"/>
      </w:tblPr>
      <w:tblGrid>
        <w:gridCol w:w="2518"/>
        <w:gridCol w:w="7052"/>
      </w:tblGrid>
      <w:tr w:rsidR="00575A42" w14:paraId="271097D3"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3F583" w14:textId="77777777" w:rsidR="00575A42" w:rsidRDefault="009C7C43">
            <w:pPr>
              <w:pStyle w:val="LBBodyText1"/>
              <w:spacing w:before="0" w:after="0"/>
              <w:jc w:val="center"/>
              <w:rPr>
                <w:b/>
              </w:rPr>
            </w:pPr>
            <w:r>
              <w:rPr>
                <w:b/>
              </w:rPr>
              <w:t>Перечень основных данных и требований</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AE7D7B" w14:textId="77777777" w:rsidR="00575A42" w:rsidRDefault="009C7C43">
            <w:pPr>
              <w:pStyle w:val="LBBodyText1"/>
              <w:spacing w:before="0" w:after="0"/>
              <w:jc w:val="center"/>
              <w:rPr>
                <w:b/>
              </w:rPr>
            </w:pPr>
            <w:r>
              <w:rPr>
                <w:b/>
              </w:rPr>
              <w:t>Основные данные и требования</w:t>
            </w:r>
          </w:p>
        </w:tc>
      </w:tr>
      <w:tr w:rsidR="00575A42" w14:paraId="5263EDAB"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D3FB6" w14:textId="77777777" w:rsidR="00575A42" w:rsidRDefault="009C7C43">
            <w:pPr>
              <w:pStyle w:val="LBGovstyle1-Alt"/>
              <w:numPr>
                <w:ilvl w:val="0"/>
                <w:numId w:val="37"/>
              </w:numPr>
            </w:pPr>
            <w:r>
              <w:t>Наименование объекта</w:t>
            </w:r>
            <w:r>
              <w:rPr>
                <w:lang w:val="ru-RU"/>
              </w:rPr>
              <w:t>:</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1FC97" w14:textId="77777777" w:rsidR="00575A42" w:rsidRDefault="009C7C43">
            <w:pPr>
              <w:pStyle w:val="LBBodyText1"/>
              <w:spacing w:before="0" w:after="0"/>
            </w:pPr>
            <w:r>
              <w:t>Указывается в Заказах к Договору № _____ от «____» ______ 20__ г.</w:t>
            </w:r>
          </w:p>
        </w:tc>
      </w:tr>
      <w:tr w:rsidR="00575A42" w14:paraId="2681C95B"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19787" w14:textId="77777777" w:rsidR="00575A42" w:rsidRDefault="009C7C43">
            <w:pPr>
              <w:pStyle w:val="LBGovstyle1-Alt"/>
              <w:numPr>
                <w:ilvl w:val="0"/>
                <w:numId w:val="32"/>
              </w:numPr>
            </w:pPr>
            <w:r>
              <w:t>Основание для выполнения работ:</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F1126" w14:textId="3E6A9C53" w:rsidR="00575A42" w:rsidRPr="00D801C6" w:rsidRDefault="0002225E" w:rsidP="0006761D">
            <w:pPr>
              <w:pStyle w:val="LBBodyText1"/>
              <w:spacing w:before="0" w:after="0"/>
              <w:rPr>
                <w:highlight w:val="yellow"/>
              </w:rPr>
            </w:pPr>
            <w:r w:rsidRPr="0002225E">
              <w:t xml:space="preserve">Инвестиционный план МРФ «Урал» ПАО «Ростелеком» </w:t>
            </w:r>
          </w:p>
        </w:tc>
      </w:tr>
      <w:tr w:rsidR="00575A42" w14:paraId="16FC6FD3"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666EC" w14:textId="77777777" w:rsidR="00575A42" w:rsidRDefault="009C7C43">
            <w:pPr>
              <w:pStyle w:val="LBGovstyle1-Alt"/>
              <w:numPr>
                <w:ilvl w:val="0"/>
                <w:numId w:val="32"/>
              </w:numPr>
            </w:pPr>
            <w:r>
              <w:t>Заказчик:</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754C8" w14:textId="77777777" w:rsidR="00575A42" w:rsidRDefault="009C7C43" w:rsidP="00D801C6">
            <w:pPr>
              <w:pStyle w:val="LBBodyText1"/>
              <w:spacing w:before="0" w:after="0"/>
            </w:pPr>
            <w:r>
              <w:t>Публичное акционерное общество «</w:t>
            </w:r>
            <w:r w:rsidR="00D801C6">
              <w:t>Ростелеком</w:t>
            </w:r>
            <w:r>
              <w:t>»</w:t>
            </w:r>
          </w:p>
        </w:tc>
      </w:tr>
      <w:tr w:rsidR="00575A42" w14:paraId="061D08B2"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AAC18" w14:textId="77777777" w:rsidR="00575A42" w:rsidRDefault="009C7C43">
            <w:pPr>
              <w:pStyle w:val="LBGovstyle1-Alt"/>
              <w:numPr>
                <w:ilvl w:val="0"/>
                <w:numId w:val="32"/>
              </w:numPr>
            </w:pPr>
            <w:r>
              <w:t>Источник финансирования:</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908A2" w14:textId="77777777" w:rsidR="00575A42" w:rsidRDefault="009C7C43">
            <w:pPr>
              <w:pStyle w:val="LBBodyText1"/>
              <w:spacing w:before="0" w:after="0"/>
            </w:pPr>
            <w:r>
              <w:t>Средства Заказчика</w:t>
            </w:r>
          </w:p>
        </w:tc>
      </w:tr>
      <w:tr w:rsidR="00575A42" w14:paraId="196BAF0F"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33FFA" w14:textId="77777777" w:rsidR="00575A42" w:rsidRDefault="009C7C43">
            <w:pPr>
              <w:pStyle w:val="LBGovstyle1-Alt"/>
              <w:numPr>
                <w:ilvl w:val="0"/>
                <w:numId w:val="32"/>
              </w:numPr>
            </w:pPr>
            <w:r>
              <w:t>Стадийность выполнения работ:</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A0CDA" w14:textId="77777777" w:rsidR="00575A42" w:rsidRDefault="009C7C43">
            <w:pPr>
              <w:pStyle w:val="LBBodyText1"/>
              <w:spacing w:before="0" w:after="0"/>
            </w:pPr>
            <w:r>
              <w:t>Комплекс топографо-геодезических работ</w:t>
            </w:r>
          </w:p>
        </w:tc>
      </w:tr>
      <w:tr w:rsidR="00575A42" w14:paraId="6F2029D3"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79E34" w14:textId="77777777" w:rsidR="00575A42" w:rsidRDefault="009C7C43">
            <w:pPr>
              <w:pStyle w:val="LBGovstyle1-Alt"/>
              <w:numPr>
                <w:ilvl w:val="0"/>
                <w:numId w:val="32"/>
              </w:numPr>
            </w:pPr>
            <w:r>
              <w:t>Местоположение трассы ВОЛС</w:t>
            </w:r>
            <w:r>
              <w:rPr>
                <w:lang w:val="ru-RU"/>
              </w:rPr>
              <w:t>:</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D13DF" w14:textId="77777777" w:rsidR="00575A42" w:rsidRDefault="009C7C43">
            <w:pPr>
              <w:pStyle w:val="LBBodyText1"/>
              <w:spacing w:before="0" w:after="0"/>
            </w:pPr>
            <w:r>
              <w:t>Местоположение трассы определено в откорректированных после прокладки кабеля рабочих чертежах проектной документации</w:t>
            </w:r>
          </w:p>
        </w:tc>
      </w:tr>
      <w:tr w:rsidR="00575A42" w14:paraId="68542367"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17F5C" w14:textId="77777777" w:rsidR="00575A42" w:rsidRDefault="009C7C43">
            <w:pPr>
              <w:pStyle w:val="LBGovstyle1-Alt"/>
              <w:numPr>
                <w:ilvl w:val="0"/>
                <w:numId w:val="32"/>
              </w:numPr>
              <w:rPr>
                <w:lang w:val="ru-RU"/>
              </w:rPr>
            </w:pPr>
            <w:r>
              <w:rPr>
                <w:lang w:val="ru-RU"/>
              </w:rPr>
              <w:t>Основные технические решения при проведении геодезических работ:</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FC211" w14:textId="77777777" w:rsidR="00575A42" w:rsidRDefault="009C7C43">
            <w:pPr>
              <w:pStyle w:val="LBGovstyle2-Alt"/>
              <w:numPr>
                <w:ilvl w:val="1"/>
                <w:numId w:val="32"/>
              </w:numPr>
              <w:rPr>
                <w:lang w:val="ru-RU"/>
              </w:rPr>
            </w:pPr>
            <w:r>
              <w:rPr>
                <w:lang w:val="ru-RU"/>
              </w:rPr>
              <w:t>Произвести исполнительную съемку трассы ВОЛС (без высотных отметок) с шириной полосы съемки – 50 метров в масштабе 1:2000 по незастроенной территории и в масштабе 1:500 по застроенной территории прохождения трассы ВОЛС с определением охранной зоны кабеля. Охранная зона кабеля составляет 4 метра (по 2 метра с каждой стороны).</w:t>
            </w:r>
          </w:p>
          <w:p w14:paraId="27B4D141" w14:textId="77777777" w:rsidR="00575A42" w:rsidRDefault="009C7C43">
            <w:pPr>
              <w:pStyle w:val="LBGovstyle2-Alt"/>
              <w:numPr>
                <w:ilvl w:val="1"/>
                <w:numId w:val="32"/>
              </w:numPr>
              <w:rPr>
                <w:lang w:val="ru-RU"/>
              </w:rPr>
            </w:pPr>
            <w:r>
              <w:rPr>
                <w:lang w:val="ru-RU"/>
              </w:rPr>
              <w:t>Выполнить следующие геодезические работы по созданию плановой основы:</w:t>
            </w:r>
          </w:p>
          <w:p w14:paraId="5ECC849A" w14:textId="77777777" w:rsidR="00575A42" w:rsidRDefault="009C7C43">
            <w:pPr>
              <w:pStyle w:val="LBBodyText1"/>
              <w:spacing w:before="0" w:after="0"/>
            </w:pPr>
            <w:r>
              <w:t>- рекогносцировка местности и определение места положения пунктов плановой основы;</w:t>
            </w:r>
          </w:p>
          <w:p w14:paraId="6707E78D" w14:textId="77777777" w:rsidR="00575A42" w:rsidRDefault="009C7C43">
            <w:pPr>
              <w:pStyle w:val="LBBodyText1"/>
              <w:spacing w:before="0" w:after="0"/>
            </w:pPr>
            <w:r>
              <w:t>- закладка знаков плановой основы;</w:t>
            </w:r>
          </w:p>
          <w:p w14:paraId="354B03BC" w14:textId="77777777" w:rsidR="00575A42" w:rsidRDefault="009C7C43">
            <w:pPr>
              <w:pStyle w:val="LBBodyText1"/>
              <w:spacing w:before="0" w:after="0"/>
            </w:pPr>
            <w:r>
              <w:t>- определение координат пунктов плановой основы с точностью полигонометрии 1 разряда;</w:t>
            </w:r>
          </w:p>
          <w:p w14:paraId="19DB1246" w14:textId="77777777" w:rsidR="00575A42" w:rsidRDefault="009C7C43">
            <w:pPr>
              <w:pStyle w:val="LBBodyText1"/>
              <w:spacing w:before="0" w:after="0"/>
            </w:pPr>
            <w:r>
              <w:t>- отыскание и обследование пунктов исходной геодезической основы.</w:t>
            </w:r>
          </w:p>
          <w:p w14:paraId="0458CC25" w14:textId="77777777" w:rsidR="00575A42" w:rsidRDefault="009C7C43">
            <w:pPr>
              <w:pStyle w:val="LBGovstyle2-Alt"/>
              <w:numPr>
                <w:ilvl w:val="1"/>
                <w:numId w:val="32"/>
              </w:numPr>
              <w:rPr>
                <w:lang w:val="ru-RU"/>
              </w:rPr>
            </w:pPr>
            <w:r>
              <w:rPr>
                <w:lang w:val="ru-RU"/>
              </w:rPr>
              <w:t>На переходах трассы ВОЛС через реки, овраги, автодороги, железные дороги, болота и другие препятствия, выполнить горизонтальную съёмку в масштабе 1:500, с указанием глубины заложения кабеля. Переходы через железные и автомобильные дороги федерального значения выполнить с высотной съёмкой в Балтийской (абсолютной) (или другой – указать) системе высот.</w:t>
            </w:r>
          </w:p>
          <w:p w14:paraId="5D9C4A35" w14:textId="77777777" w:rsidR="00575A42" w:rsidRDefault="009C7C43">
            <w:pPr>
              <w:pStyle w:val="LBGovstyle2-Alt"/>
              <w:numPr>
                <w:ilvl w:val="1"/>
                <w:numId w:val="32"/>
              </w:numPr>
              <w:rPr>
                <w:lang w:val="ru-RU"/>
              </w:rPr>
            </w:pPr>
            <w:r>
              <w:rPr>
                <w:lang w:val="ru-RU"/>
              </w:rPr>
              <w:t>На участках, насыщенных коммуникациями, на незастроенных территориях произвести горизонтальную съёмку ВОЛС в масштабе 1:1000, с указанием глубины заложения кабеля и пересекаемых коммуникаций и их характеристик.</w:t>
            </w:r>
          </w:p>
          <w:p w14:paraId="4FD7B7E2" w14:textId="77777777" w:rsidR="00575A42" w:rsidRDefault="009C7C43">
            <w:pPr>
              <w:pStyle w:val="LBGovstyle2-Alt"/>
              <w:numPr>
                <w:ilvl w:val="1"/>
                <w:numId w:val="32"/>
              </w:numPr>
            </w:pPr>
            <w:r>
              <w:rPr>
                <w:lang w:val="ru-RU"/>
              </w:rPr>
              <w:t xml:space="preserve">Выявить наличие подземных коммуникаций, глубину заложения подземных сетей сторонних организаций и нанести их на геодезическую подоснову. </w:t>
            </w:r>
            <w:r>
              <w:t>Подтвердить правильность нанесения коммуникаций в эксплуатирующих организациях</w:t>
            </w:r>
            <w:r>
              <w:rPr>
                <w:lang w:val="ru-RU"/>
              </w:rPr>
              <w:t>.</w:t>
            </w:r>
          </w:p>
          <w:p w14:paraId="21B630C5" w14:textId="77777777" w:rsidR="00575A42" w:rsidRDefault="009C7C43">
            <w:pPr>
              <w:pStyle w:val="LBGovstyle2-Alt"/>
              <w:numPr>
                <w:ilvl w:val="1"/>
                <w:numId w:val="32"/>
              </w:numPr>
              <w:rPr>
                <w:lang w:val="ru-RU"/>
              </w:rPr>
            </w:pPr>
            <w:r>
              <w:rPr>
                <w:lang w:val="ru-RU"/>
              </w:rPr>
              <w:t>Местоположение трассы ВОЛС определить с помощью технических средств поиска кабеля.</w:t>
            </w:r>
          </w:p>
          <w:p w14:paraId="6579BCF9" w14:textId="77777777" w:rsidR="00575A42" w:rsidRDefault="009C7C43">
            <w:pPr>
              <w:pStyle w:val="LBGovstyle2-Alt"/>
              <w:numPr>
                <w:ilvl w:val="1"/>
                <w:numId w:val="32"/>
              </w:numPr>
              <w:rPr>
                <w:lang w:val="ru-RU"/>
              </w:rPr>
            </w:pPr>
            <w:r>
              <w:rPr>
                <w:lang w:val="ru-RU"/>
              </w:rPr>
              <w:t xml:space="preserve">Нанесение реального положения трассы ВОЛС на инженерно-топографические планы осуществить с привязкой постоянным ориентирам (шоссе, железным дорогам, зданиям, опорам ЛЭП, замерным столбикам). Муфты и углы поворотов ВОЛС должны иметь не менее двух привязок (продольную и поперечную), позволяющих однозначно </w:t>
            </w:r>
            <w:r>
              <w:rPr>
                <w:lang w:val="ru-RU"/>
              </w:rPr>
              <w:lastRenderedPageBreak/>
              <w:t>определить расположение каждой муфты или угла поворота. Кроме того, на прямолинейных участках трассы выполнить привязки через каждые 50 м.</w:t>
            </w:r>
          </w:p>
          <w:p w14:paraId="0A537A45" w14:textId="77777777" w:rsidR="00575A42" w:rsidRDefault="009C7C43">
            <w:pPr>
              <w:pStyle w:val="LBGovstyle2-Alt"/>
              <w:numPr>
                <w:ilvl w:val="1"/>
                <w:numId w:val="32"/>
              </w:numPr>
              <w:rPr>
                <w:lang w:val="ru-RU"/>
              </w:rPr>
            </w:pPr>
            <w:r>
              <w:rPr>
                <w:lang w:val="ru-RU"/>
              </w:rPr>
              <w:t>В случае отсутствия в полосе съемки постоянных ориентиров расширить полосу съемки до 200 метров в нужную сторону.</w:t>
            </w:r>
          </w:p>
          <w:p w14:paraId="3F866C6D" w14:textId="77777777" w:rsidR="00575A42" w:rsidRDefault="009C7C43">
            <w:pPr>
              <w:pStyle w:val="LBGovstyle2-Alt"/>
              <w:numPr>
                <w:ilvl w:val="1"/>
                <w:numId w:val="32"/>
              </w:numPr>
              <w:rPr>
                <w:lang w:val="ru-RU"/>
              </w:rPr>
            </w:pPr>
            <w:r>
              <w:rPr>
                <w:lang w:val="ru-RU"/>
              </w:rPr>
              <w:t>Координирование ВОЛС межевого знака (поворотная точка границы объекта землеустройства) относительно ближайшего пункта исходной геодезической основы не должно превышать:</w:t>
            </w:r>
          </w:p>
          <w:p w14:paraId="22FA76C1" w14:textId="77777777" w:rsidR="00575A42" w:rsidRDefault="009C7C43">
            <w:pPr>
              <w:pStyle w:val="LBBodyText1"/>
              <w:spacing w:before="0" w:after="0"/>
            </w:pPr>
            <w:r>
              <w:t>0,1 м на территории земель города, 0,2 м на территории земель сельских населенных пунктов, 0,5 м на территории земель других категорий.</w:t>
            </w:r>
          </w:p>
          <w:p w14:paraId="7DAA85D4" w14:textId="77777777" w:rsidR="00575A42" w:rsidRDefault="009C7C43">
            <w:pPr>
              <w:pStyle w:val="LBGovstyle2-Alt"/>
              <w:numPr>
                <w:ilvl w:val="1"/>
                <w:numId w:val="32"/>
              </w:numPr>
              <w:rPr>
                <w:lang w:val="ru-RU"/>
              </w:rPr>
            </w:pPr>
            <w:r>
              <w:rPr>
                <w:lang w:val="ru-RU"/>
              </w:rPr>
              <w:t>Получить разрешение на производство геодезических работ в Администрациях и выполнить съемку в системе координат, указанной в этих разрешениях.</w:t>
            </w:r>
          </w:p>
          <w:p w14:paraId="11DD0D4E" w14:textId="77777777" w:rsidR="00575A42" w:rsidRDefault="009C7C43">
            <w:pPr>
              <w:pStyle w:val="LBGovstyle2-Alt"/>
              <w:numPr>
                <w:ilvl w:val="1"/>
                <w:numId w:val="32"/>
              </w:numPr>
              <w:rPr>
                <w:lang w:val="ru-RU"/>
              </w:rPr>
            </w:pPr>
            <w:r>
              <w:rPr>
                <w:lang w:val="ru-RU"/>
              </w:rPr>
              <w:t>Выполнить постановку на учет и нанесение результатов работ на топографические планшеты «Геослужбы» соответствующих управлений архитектуры и градостроительства районных администраций.</w:t>
            </w:r>
          </w:p>
        </w:tc>
      </w:tr>
      <w:tr w:rsidR="00575A42" w14:paraId="37FFDD95"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DF1DDA" w14:textId="77777777" w:rsidR="00575A42" w:rsidRDefault="009C7C43">
            <w:pPr>
              <w:pStyle w:val="LBGovstyle1-Alt"/>
              <w:numPr>
                <w:ilvl w:val="0"/>
                <w:numId w:val="32"/>
              </w:numPr>
            </w:pPr>
            <w:r>
              <w:lastRenderedPageBreak/>
              <w:t>Сроки выполнения работ</w:t>
            </w:r>
            <w:r>
              <w:rPr>
                <w:lang w:val="ru-RU"/>
              </w:rPr>
              <w:t>:</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892290" w14:textId="77777777" w:rsidR="00575A42" w:rsidRDefault="009C7C43">
            <w:pPr>
              <w:pStyle w:val="LBBodyText1"/>
              <w:spacing w:before="0" w:after="0"/>
            </w:pPr>
            <w:r>
              <w:t>Определяется Договором.</w:t>
            </w:r>
          </w:p>
        </w:tc>
      </w:tr>
      <w:tr w:rsidR="00575A42" w14:paraId="7971AA52"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46CDA" w14:textId="77777777" w:rsidR="00575A42" w:rsidRDefault="009C7C43">
            <w:pPr>
              <w:pStyle w:val="LBGovstyle1-Alt"/>
              <w:numPr>
                <w:ilvl w:val="0"/>
                <w:numId w:val="32"/>
              </w:numPr>
              <w:rPr>
                <w:lang w:val="ru-RU"/>
              </w:rPr>
            </w:pPr>
            <w:r>
              <w:rPr>
                <w:lang w:val="ru-RU"/>
              </w:rPr>
              <w:t>Требование к разработке и представления документации:</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0CB39" w14:textId="77777777" w:rsidR="00575A42" w:rsidRDefault="009C7C43">
            <w:pPr>
              <w:pStyle w:val="LBGovstyle2-Alt"/>
              <w:numPr>
                <w:ilvl w:val="1"/>
                <w:numId w:val="32"/>
              </w:numPr>
            </w:pPr>
            <w:r>
              <w:rPr>
                <w:lang w:val="ru-RU"/>
              </w:rPr>
              <w:t xml:space="preserve">По окончании работ представить технический отчет в соответствии с требованиями СП 47.13330.2016, СП11-104-97, СП11-105-97. </w:t>
            </w:r>
            <w:r>
              <w:t xml:space="preserve">Состав технического отчета представлен в </w:t>
            </w:r>
            <w:r>
              <w:rPr>
                <w:lang w:val="ru-RU"/>
              </w:rPr>
              <w:t>П</w:t>
            </w:r>
            <w:r>
              <w:t>риложении №</w:t>
            </w:r>
            <w:r>
              <w:rPr>
                <w:lang w:val="ru-RU"/>
              </w:rPr>
              <w:t xml:space="preserve"> </w:t>
            </w:r>
            <w:r>
              <w:t>1.</w:t>
            </w:r>
          </w:p>
          <w:p w14:paraId="3DF1366E" w14:textId="77777777" w:rsidR="00575A42" w:rsidRDefault="009C7C43">
            <w:pPr>
              <w:pStyle w:val="LBGovstyle2-Alt"/>
              <w:numPr>
                <w:ilvl w:val="1"/>
                <w:numId w:val="32"/>
              </w:numPr>
              <w:rPr>
                <w:lang w:val="ru-RU"/>
              </w:rPr>
            </w:pPr>
            <w:r>
              <w:rPr>
                <w:lang w:val="ru-RU"/>
              </w:rPr>
              <w:t>Технический отчет о выполнении геодезических работ должен включать текстовую и графическую информацию о проведенных работах с приложением электронных карт результатов геодезических работ, с отображением: границы охранной зоны кабеля, пересечения охранной зоны с линейными объектами (ж/д, а/л, ЛЭП, трубопроводы и продуктопроводы).</w:t>
            </w:r>
          </w:p>
          <w:p w14:paraId="69C1E304" w14:textId="77777777" w:rsidR="00575A42" w:rsidRDefault="009C7C43">
            <w:pPr>
              <w:pStyle w:val="LBGovstyle2-Alt"/>
              <w:numPr>
                <w:ilvl w:val="1"/>
                <w:numId w:val="32"/>
              </w:numPr>
              <w:rPr>
                <w:lang w:val="ru-RU"/>
              </w:rPr>
            </w:pPr>
            <w:r>
              <w:rPr>
                <w:lang w:val="ru-RU"/>
              </w:rPr>
              <w:t>Представление документации - на бумажных носителях в 3 экз., на электронных носителях в 1 экз.</w:t>
            </w:r>
          </w:p>
          <w:p w14:paraId="4E2EEE1D" w14:textId="77777777" w:rsidR="00575A42" w:rsidRDefault="009C7C43">
            <w:pPr>
              <w:pStyle w:val="LBGovstyle2-Alt"/>
              <w:numPr>
                <w:ilvl w:val="1"/>
                <w:numId w:val="32"/>
              </w:numPr>
              <w:rPr>
                <w:lang w:val="ru-RU"/>
              </w:rPr>
            </w:pPr>
            <w:r>
              <w:rPr>
                <w:lang w:val="ru-RU"/>
              </w:rPr>
              <w:t>Предоставление справок – заключений о постановке ВОЛС на учет в соответствующих управлениях архитектуры и градостроительства районных администраций.</w:t>
            </w:r>
          </w:p>
        </w:tc>
      </w:tr>
      <w:tr w:rsidR="00575A42" w14:paraId="6EDE2172" w14:textId="77777777">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FF930" w14:textId="77777777" w:rsidR="00575A42" w:rsidRDefault="009C7C43">
            <w:pPr>
              <w:pStyle w:val="LBGovstyle1-Alt"/>
              <w:numPr>
                <w:ilvl w:val="0"/>
                <w:numId w:val="32"/>
              </w:numPr>
            </w:pPr>
            <w:r>
              <w:t>Особые условия</w:t>
            </w:r>
            <w:r>
              <w:rPr>
                <w:lang w:val="ru-RU"/>
              </w:rPr>
              <w:t>:</w:t>
            </w:r>
          </w:p>
        </w:tc>
        <w:tc>
          <w:tcPr>
            <w:tcW w:w="7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76168" w14:textId="77777777" w:rsidR="00575A42" w:rsidRDefault="009C7C43">
            <w:pPr>
              <w:pStyle w:val="LBGovstyle2-Alt"/>
              <w:numPr>
                <w:ilvl w:val="1"/>
                <w:numId w:val="32"/>
              </w:numPr>
              <w:rPr>
                <w:lang w:val="ru-RU"/>
              </w:rPr>
            </w:pPr>
            <w:r>
              <w:rPr>
                <w:lang w:val="ru-RU"/>
              </w:rPr>
              <w:t>Разработанная по настоящему Техническому заданию документация, отчетные материалы, электронные карты и другие документы не могут быть переданы другим лицам и организациям, кроме Публичного акционерного общества «</w:t>
            </w:r>
            <w:r w:rsidR="00D801C6">
              <w:rPr>
                <w:lang w:val="ru-RU"/>
              </w:rPr>
              <w:t>Ростелеком</w:t>
            </w:r>
            <w:r>
              <w:rPr>
                <w:lang w:val="ru-RU"/>
              </w:rPr>
              <w:t>» или исполнителем по своему усмотрению на других объектах.</w:t>
            </w:r>
          </w:p>
          <w:p w14:paraId="1DD0AAC0" w14:textId="77777777" w:rsidR="00575A42" w:rsidRDefault="009C7C43">
            <w:pPr>
              <w:pStyle w:val="LBGovstyle2-Alt"/>
              <w:numPr>
                <w:ilvl w:val="1"/>
                <w:numId w:val="32"/>
              </w:numPr>
              <w:rPr>
                <w:lang w:val="ru-RU"/>
              </w:rPr>
            </w:pPr>
            <w:r>
              <w:rPr>
                <w:lang w:val="ru-RU"/>
              </w:rPr>
              <w:t>Материалы исполнительной съемки, со всеми необходимыми в соответствии с законодательством приложениями (включая технический отчет о проведении исполнительной съемки), свидетельствующими в частности о принятии коммуникаций на учет, должны быть утверждены в установленном законом порядке.</w:t>
            </w:r>
          </w:p>
          <w:p w14:paraId="693344AA" w14:textId="77777777" w:rsidR="00575A42" w:rsidRDefault="009C7C43">
            <w:pPr>
              <w:pStyle w:val="LBGovstyle2-Alt"/>
              <w:numPr>
                <w:ilvl w:val="1"/>
                <w:numId w:val="32"/>
              </w:numPr>
              <w:rPr>
                <w:lang w:val="ru-RU"/>
              </w:rPr>
            </w:pPr>
            <w:r>
              <w:rPr>
                <w:lang w:val="ru-RU"/>
              </w:rPr>
              <w:t>Настоящее техническое задание может уточняться и дополняться установленным порядком по согласованию сторон.</w:t>
            </w:r>
          </w:p>
        </w:tc>
      </w:tr>
    </w:tbl>
    <w:p w14:paraId="5AB5FDA3" w14:textId="77777777" w:rsidR="00575A42" w:rsidRDefault="009C7C43">
      <w:pPr>
        <w:pStyle w:val="LBBodyText1"/>
      </w:pPr>
      <w:r>
        <w:t>Приложение 1: Состав и содержание технического отчета «Исполнительная геодезическая съемка магистральной волоконно-оптической кабельной линии связи.</w:t>
      </w:r>
    </w:p>
    <w:p w14:paraId="12D02D5C" w14:textId="77777777" w:rsidR="00575A42" w:rsidRDefault="00575A42">
      <w:pPr>
        <w:pStyle w:val="LBBodyText1"/>
      </w:pPr>
    </w:p>
    <w:p w14:paraId="5768DF6A" w14:textId="77777777" w:rsidR="00575A42" w:rsidRDefault="009C7C43">
      <w:pPr>
        <w:pStyle w:val="LBBodyText1"/>
        <w:jc w:val="center"/>
        <w:rPr>
          <w:b/>
        </w:rPr>
      </w:pPr>
      <w:r>
        <w:rPr>
          <w:b/>
        </w:rPr>
        <w:t>1 Приложение к Техническому заданию на выполнение комплекса топографо-геодезических работ в интересах Публичного акционерного общества «</w:t>
      </w:r>
      <w:r w:rsidR="00D801C6">
        <w:rPr>
          <w:b/>
        </w:rPr>
        <w:t>Ростелеком</w:t>
      </w:r>
      <w:r>
        <w:rPr>
          <w:b/>
        </w:rPr>
        <w:t>»</w:t>
      </w:r>
    </w:p>
    <w:p w14:paraId="6D4FB9CD" w14:textId="77777777" w:rsidR="00575A42" w:rsidRDefault="009C7C43">
      <w:pPr>
        <w:pStyle w:val="LBBodyText1"/>
        <w:jc w:val="center"/>
      </w:pPr>
      <w:r>
        <w:t>СОСТАВ И СОДЕРЖАНИЕ ТЕХНИЧЕСКОГО ОТЧЕТА «ИСПОЛНИТЕЛЬНАЯ ГЕОДЕЗИЧЕСКАЯ СЪЕМКА МАГИСТРАЛЬНОЙ ВОЛОКОННО-ОПТИЧЕСКОЙ КАБЕЛЬНОЙ ЛИНИИ СВЯЗИ»</w:t>
      </w:r>
    </w:p>
    <w:tbl>
      <w:tblPr>
        <w:tblW w:w="9570" w:type="dxa"/>
        <w:tblLayout w:type="fixed"/>
        <w:tblCellMar>
          <w:left w:w="10" w:type="dxa"/>
          <w:right w:w="10" w:type="dxa"/>
        </w:tblCellMar>
        <w:tblLook w:val="0000" w:firstRow="0" w:lastRow="0" w:firstColumn="0" w:lastColumn="0" w:noHBand="0" w:noVBand="0"/>
      </w:tblPr>
      <w:tblGrid>
        <w:gridCol w:w="675"/>
        <w:gridCol w:w="4962"/>
        <w:gridCol w:w="2976"/>
        <w:gridCol w:w="957"/>
      </w:tblGrid>
      <w:tr w:rsidR="00575A42" w14:paraId="5AA41F52"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7D493" w14:textId="77777777" w:rsidR="00575A42" w:rsidRDefault="009C7C43">
            <w:pPr>
              <w:pStyle w:val="LBBodyText1"/>
              <w:spacing w:before="0" w:after="0"/>
              <w:jc w:val="center"/>
              <w:rPr>
                <w:b/>
              </w:rPr>
            </w:pPr>
            <w:r>
              <w:rPr>
                <w:b/>
              </w:rPr>
              <w:lastRenderedPageBreak/>
              <w:t>№ раз-дела</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2E2D8" w14:textId="77777777" w:rsidR="00575A42" w:rsidRDefault="009C7C43">
            <w:pPr>
              <w:pStyle w:val="LBBodyText1"/>
              <w:spacing w:before="0" w:after="0"/>
              <w:jc w:val="center"/>
              <w:rPr>
                <w:b/>
              </w:rPr>
            </w:pPr>
            <w:r>
              <w:rPr>
                <w:b/>
              </w:rPr>
              <w:t>Название раздела</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55156" w14:textId="77777777" w:rsidR="00575A42" w:rsidRDefault="009C7C43">
            <w:pPr>
              <w:pStyle w:val="LBBodyText1"/>
              <w:spacing w:before="0" w:after="0"/>
              <w:jc w:val="center"/>
              <w:rPr>
                <w:b/>
              </w:rPr>
            </w:pPr>
            <w:r>
              <w:rPr>
                <w:b/>
              </w:rPr>
              <w:t>Название файла</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E140D" w14:textId="77777777" w:rsidR="00575A42" w:rsidRDefault="009C7C43">
            <w:pPr>
              <w:pStyle w:val="LBBodyText1"/>
              <w:spacing w:before="0" w:after="0"/>
              <w:jc w:val="center"/>
              <w:rPr>
                <w:b/>
              </w:rPr>
            </w:pPr>
            <w:r>
              <w:rPr>
                <w:b/>
              </w:rPr>
              <w:t>Стр.</w:t>
            </w:r>
          </w:p>
        </w:tc>
      </w:tr>
      <w:tr w:rsidR="00575A42" w14:paraId="4BFA86E3"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27C81" w14:textId="77777777" w:rsidR="00575A42" w:rsidRDefault="009C7C43">
            <w:pPr>
              <w:pStyle w:val="LBBodyText1"/>
              <w:spacing w:before="0" w:after="0"/>
              <w:jc w:val="center"/>
            </w:pPr>
            <w:r>
              <w:t>1.</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F5A66" w14:textId="77777777" w:rsidR="00575A42" w:rsidRDefault="009C7C43">
            <w:pPr>
              <w:pStyle w:val="LBBodyText1"/>
              <w:spacing w:before="0" w:after="0"/>
            </w:pPr>
            <w:r>
              <w:t>Общие сведения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BC65C" w14:textId="77777777" w:rsidR="00575A42" w:rsidRDefault="009C7C43">
            <w:pPr>
              <w:pStyle w:val="LBBodyText1"/>
              <w:spacing w:before="0" w:after="0"/>
            </w:pPr>
            <w:r>
              <w:t>Пояснительная записка .doc</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57FF5" w14:textId="77777777" w:rsidR="00575A42" w:rsidRDefault="009C7C43">
            <w:pPr>
              <w:pStyle w:val="LBBodyText1"/>
              <w:spacing w:before="0" w:after="0"/>
              <w:jc w:val="center"/>
            </w:pPr>
            <w:r>
              <w:t>___</w:t>
            </w:r>
          </w:p>
        </w:tc>
      </w:tr>
      <w:tr w:rsidR="00575A42" w14:paraId="35AA441C"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584BC" w14:textId="77777777" w:rsidR="00575A42" w:rsidRDefault="009C7C43">
            <w:pPr>
              <w:pStyle w:val="LBBodyText1"/>
              <w:spacing w:before="0" w:after="0"/>
              <w:jc w:val="center"/>
            </w:pPr>
            <w:r>
              <w:t>2.</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20B13" w14:textId="77777777" w:rsidR="00575A42" w:rsidRDefault="009C7C43">
            <w:pPr>
              <w:pStyle w:val="LBBodyText1"/>
              <w:spacing w:before="0" w:after="0"/>
            </w:pPr>
            <w:r>
              <w:t>Краткая физико-географическая характеристика района работ</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F8529" w14:textId="77777777" w:rsidR="00575A42" w:rsidRDefault="009C7C43">
            <w:pPr>
              <w:pStyle w:val="LBBodyText1"/>
              <w:spacing w:before="0" w:after="0"/>
            </w:pPr>
            <w:r>
              <w:t>Пояснительная записка .doc</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444A5" w14:textId="77777777" w:rsidR="00575A42" w:rsidRDefault="009C7C43">
            <w:pPr>
              <w:pStyle w:val="LBBodyText1"/>
              <w:spacing w:before="0" w:after="0"/>
              <w:jc w:val="center"/>
            </w:pPr>
            <w:r>
              <w:t>___</w:t>
            </w:r>
          </w:p>
        </w:tc>
      </w:tr>
      <w:tr w:rsidR="00575A42" w14:paraId="4F147ABF"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3BBAA" w14:textId="77777777" w:rsidR="00575A42" w:rsidRDefault="009C7C43">
            <w:pPr>
              <w:pStyle w:val="LBBodyText1"/>
              <w:spacing w:before="0" w:after="0"/>
              <w:jc w:val="center"/>
            </w:pPr>
            <w:r>
              <w:t>3.</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34C44" w14:textId="77777777" w:rsidR="00575A42" w:rsidRDefault="009C7C43">
            <w:pPr>
              <w:pStyle w:val="LBBodyText1"/>
              <w:spacing w:before="0" w:after="0"/>
            </w:pPr>
            <w:r>
              <w:t>Геодезическая изученность</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18892" w14:textId="77777777" w:rsidR="00575A42" w:rsidRDefault="009C7C43">
            <w:pPr>
              <w:pStyle w:val="LBBodyText1"/>
              <w:spacing w:before="0" w:after="0"/>
            </w:pPr>
            <w:r>
              <w:t>Пояснительная записка .doc</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127E6" w14:textId="77777777" w:rsidR="00575A42" w:rsidRDefault="009C7C43">
            <w:pPr>
              <w:pStyle w:val="LBBodyText1"/>
              <w:spacing w:before="0" w:after="0"/>
              <w:jc w:val="center"/>
            </w:pPr>
            <w:r>
              <w:t>___</w:t>
            </w:r>
          </w:p>
        </w:tc>
      </w:tr>
      <w:tr w:rsidR="00575A42" w14:paraId="17898A92"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5C335" w14:textId="77777777" w:rsidR="00575A42" w:rsidRDefault="009C7C43">
            <w:pPr>
              <w:pStyle w:val="LBBodyText1"/>
              <w:spacing w:before="0" w:after="0"/>
              <w:jc w:val="center"/>
            </w:pPr>
            <w:r>
              <w:t>4.</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0EAF94" w14:textId="77777777" w:rsidR="00575A42" w:rsidRDefault="009C7C43">
            <w:pPr>
              <w:pStyle w:val="LBBodyText1"/>
              <w:spacing w:before="0" w:after="0"/>
            </w:pPr>
            <w:r>
              <w:t>Создание планово-высотной основы</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2AD1C" w14:textId="77777777" w:rsidR="00575A42" w:rsidRDefault="009C7C43">
            <w:pPr>
              <w:pStyle w:val="LBBodyText1"/>
              <w:spacing w:before="0" w:after="0"/>
            </w:pPr>
            <w:r>
              <w:t>Пояснительная записка .doc</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7FE0A" w14:textId="77777777" w:rsidR="00575A42" w:rsidRDefault="009C7C43">
            <w:pPr>
              <w:pStyle w:val="LBBodyText1"/>
              <w:spacing w:before="0" w:after="0"/>
              <w:jc w:val="center"/>
            </w:pPr>
            <w:r>
              <w:t>___</w:t>
            </w:r>
          </w:p>
        </w:tc>
      </w:tr>
      <w:tr w:rsidR="00575A42" w14:paraId="6EAC8920"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5BAB7" w14:textId="77777777" w:rsidR="00575A42" w:rsidRDefault="009C7C43">
            <w:pPr>
              <w:pStyle w:val="LBBodyText1"/>
              <w:spacing w:before="0" w:after="0"/>
              <w:jc w:val="center"/>
            </w:pPr>
            <w:r>
              <w:t>5.</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8B063" w14:textId="77777777" w:rsidR="00575A42" w:rsidRDefault="009C7C43">
            <w:pPr>
              <w:pStyle w:val="LBBodyText1"/>
              <w:spacing w:before="0" w:after="0"/>
            </w:pPr>
            <w:r>
              <w:t>Полевой контроль и приемка работ</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037864" w14:textId="77777777" w:rsidR="00575A42" w:rsidRDefault="009C7C43">
            <w:pPr>
              <w:pStyle w:val="LBBodyText1"/>
              <w:spacing w:before="0" w:after="0"/>
            </w:pPr>
            <w:r>
              <w:t>Пояснительная записка .doc</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2E778A" w14:textId="77777777" w:rsidR="00575A42" w:rsidRDefault="009C7C43">
            <w:pPr>
              <w:pStyle w:val="LBBodyText1"/>
              <w:spacing w:before="0" w:after="0"/>
              <w:jc w:val="center"/>
            </w:pPr>
            <w:r>
              <w:t>___</w:t>
            </w:r>
          </w:p>
        </w:tc>
      </w:tr>
      <w:tr w:rsidR="00575A42" w14:paraId="068636DF"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57FF8" w14:textId="77777777" w:rsidR="00575A42" w:rsidRDefault="009C7C43">
            <w:pPr>
              <w:pStyle w:val="LBBodyText1"/>
              <w:spacing w:before="0" w:after="0"/>
              <w:jc w:val="center"/>
            </w:pPr>
            <w:r>
              <w:t>6.</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B2F54" w14:textId="77777777" w:rsidR="00575A42" w:rsidRDefault="009C7C43">
            <w:pPr>
              <w:pStyle w:val="LBBodyText1"/>
              <w:spacing w:before="0" w:after="0"/>
            </w:pPr>
            <w:r>
              <w:t>Выводы</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36216" w14:textId="77777777" w:rsidR="00575A42" w:rsidRDefault="009C7C43">
            <w:pPr>
              <w:pStyle w:val="LBBodyText1"/>
              <w:spacing w:before="0" w:after="0"/>
            </w:pPr>
            <w:r>
              <w:t>Пояснительная записка .doc</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6C528" w14:textId="77777777" w:rsidR="00575A42" w:rsidRDefault="009C7C43">
            <w:pPr>
              <w:pStyle w:val="LBBodyText1"/>
              <w:spacing w:before="0" w:after="0"/>
              <w:jc w:val="center"/>
            </w:pPr>
            <w:r>
              <w:t>___</w:t>
            </w:r>
          </w:p>
        </w:tc>
      </w:tr>
      <w:tr w:rsidR="00575A42" w14:paraId="54A6A128" w14:textId="77777777">
        <w:tc>
          <w:tcPr>
            <w:tcW w:w="9570" w:type="dxa"/>
            <w:gridSpan w:val="4"/>
            <w:tcBorders>
              <w:top w:val="single" w:sz="4" w:space="0" w:color="000000"/>
              <w:bottom w:val="single" w:sz="4" w:space="0" w:color="000000"/>
            </w:tcBorders>
            <w:shd w:val="clear" w:color="auto" w:fill="auto"/>
            <w:tcMar>
              <w:top w:w="0" w:type="dxa"/>
              <w:left w:w="108" w:type="dxa"/>
              <w:bottom w:w="0" w:type="dxa"/>
              <w:right w:w="108" w:type="dxa"/>
            </w:tcMar>
          </w:tcPr>
          <w:p w14:paraId="65F3CA59" w14:textId="77777777" w:rsidR="00575A42" w:rsidRDefault="009C7C43">
            <w:pPr>
              <w:pStyle w:val="LBBodyText1"/>
              <w:spacing w:before="0" w:after="0"/>
              <w:jc w:val="center"/>
            </w:pPr>
            <w:r>
              <w:t>Текстовые приложения</w:t>
            </w:r>
          </w:p>
        </w:tc>
      </w:tr>
      <w:tr w:rsidR="00575A42" w14:paraId="24B5DD07"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159CB" w14:textId="77777777" w:rsidR="00575A42" w:rsidRDefault="009C7C43">
            <w:pPr>
              <w:pStyle w:val="LBBodyText1"/>
              <w:spacing w:before="0" w:after="0"/>
              <w:jc w:val="center"/>
            </w:pPr>
            <w:r>
              <w:t>1.</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E878D" w14:textId="77777777" w:rsidR="00575A42" w:rsidRDefault="009C7C43">
            <w:pPr>
              <w:pStyle w:val="LBBodyText1"/>
              <w:spacing w:before="0" w:after="0"/>
            </w:pPr>
            <w:r>
              <w:t>Техническое задание на выполнение проектно-изыскательских работ</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31F03" w14:textId="77777777" w:rsidR="00575A42" w:rsidRDefault="009C7C43">
            <w:pPr>
              <w:pStyle w:val="LBBodyText1"/>
              <w:spacing w:before="0" w:after="0"/>
            </w:pPr>
            <w:r>
              <w:t>Техническое задание .JPG</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99A6B" w14:textId="77777777" w:rsidR="00575A42" w:rsidRDefault="009C7C43">
            <w:pPr>
              <w:pStyle w:val="LBBodyText1"/>
              <w:spacing w:before="0" w:after="0"/>
              <w:jc w:val="center"/>
            </w:pPr>
            <w:r>
              <w:t>___</w:t>
            </w:r>
          </w:p>
        </w:tc>
      </w:tr>
      <w:tr w:rsidR="00575A42" w14:paraId="0FF56BFC"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D2D6E" w14:textId="77777777" w:rsidR="00575A42" w:rsidRDefault="009C7C43">
            <w:pPr>
              <w:pStyle w:val="LBBodyText1"/>
              <w:spacing w:before="0" w:after="0"/>
              <w:jc w:val="center"/>
            </w:pPr>
            <w:r>
              <w:t>2.</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4D7A2" w14:textId="77777777" w:rsidR="00575A42" w:rsidRDefault="009C7C43">
            <w:pPr>
              <w:pStyle w:val="LBBodyText1"/>
              <w:spacing w:before="0" w:after="0"/>
            </w:pPr>
            <w:r>
              <w:t>Лицензия на геодезическую деятельность</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159A9" w14:textId="77777777" w:rsidR="00575A42" w:rsidRDefault="009C7C43">
            <w:pPr>
              <w:pStyle w:val="LBBodyText1"/>
              <w:spacing w:before="0" w:after="0"/>
            </w:pPr>
            <w:r>
              <w:t>Лицензия .JPG</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99352" w14:textId="77777777" w:rsidR="00575A42" w:rsidRDefault="009C7C43">
            <w:pPr>
              <w:pStyle w:val="LBBodyText1"/>
              <w:spacing w:before="0" w:after="0"/>
              <w:jc w:val="center"/>
            </w:pPr>
            <w:r>
              <w:t>___</w:t>
            </w:r>
          </w:p>
        </w:tc>
      </w:tr>
      <w:tr w:rsidR="00575A42" w14:paraId="6488A352"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C690E" w14:textId="77777777" w:rsidR="00575A42" w:rsidRDefault="009C7C43">
            <w:pPr>
              <w:pStyle w:val="LBBodyText1"/>
              <w:spacing w:before="0" w:after="0"/>
              <w:jc w:val="center"/>
            </w:pPr>
            <w:r>
              <w:t>3.</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71502" w14:textId="77777777" w:rsidR="00575A42" w:rsidRDefault="009C7C43">
            <w:pPr>
              <w:pStyle w:val="LBBodyText1"/>
              <w:spacing w:before="0" w:after="0"/>
            </w:pPr>
            <w:r>
              <w:t>Выписка из каталога геодезических пунктов</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D95D1" w14:textId="77777777" w:rsidR="00575A42" w:rsidRDefault="009C7C43">
            <w:pPr>
              <w:pStyle w:val="LBBodyText1"/>
              <w:spacing w:before="0" w:after="0"/>
            </w:pPr>
            <w:r>
              <w:t>Выписка .JPG</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92D39" w14:textId="77777777" w:rsidR="00575A42" w:rsidRDefault="009C7C43">
            <w:pPr>
              <w:pStyle w:val="LBBodyText1"/>
              <w:spacing w:before="0" w:after="0"/>
              <w:jc w:val="center"/>
            </w:pPr>
            <w:r>
              <w:t>___</w:t>
            </w:r>
          </w:p>
        </w:tc>
      </w:tr>
      <w:tr w:rsidR="00575A42" w14:paraId="407EC65C"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E62CB" w14:textId="77777777" w:rsidR="00575A42" w:rsidRDefault="009C7C43">
            <w:pPr>
              <w:pStyle w:val="LBBodyText1"/>
              <w:spacing w:before="0" w:after="0"/>
              <w:jc w:val="center"/>
            </w:pPr>
            <w:r>
              <w:t>4.</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0F611" w14:textId="77777777" w:rsidR="00575A42" w:rsidRDefault="009C7C43">
            <w:pPr>
              <w:pStyle w:val="LBBodyText1"/>
              <w:spacing w:before="0" w:after="0"/>
            </w:pPr>
            <w:r>
              <w:t>Список координат и высот исходных геодезических пунктов</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CA85D" w14:textId="77777777" w:rsidR="00575A42" w:rsidRDefault="009C7C43">
            <w:pPr>
              <w:pStyle w:val="LBBodyText1"/>
              <w:spacing w:before="0" w:after="0"/>
            </w:pPr>
            <w:r>
              <w:t>Список координат исходных пунктов .doc</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3EED9" w14:textId="77777777" w:rsidR="00575A42" w:rsidRDefault="009C7C43">
            <w:pPr>
              <w:pStyle w:val="LBBodyText1"/>
              <w:spacing w:before="0" w:after="0"/>
              <w:jc w:val="center"/>
            </w:pPr>
            <w:r>
              <w:t>___</w:t>
            </w:r>
          </w:p>
        </w:tc>
      </w:tr>
      <w:tr w:rsidR="00575A42" w14:paraId="6B913D1B"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C94DB" w14:textId="77777777" w:rsidR="00575A42" w:rsidRDefault="009C7C43">
            <w:pPr>
              <w:pStyle w:val="LBBodyText1"/>
              <w:spacing w:before="0" w:after="0"/>
              <w:jc w:val="center"/>
            </w:pPr>
            <w:r>
              <w:t>5.</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782CD" w14:textId="77777777" w:rsidR="00575A42" w:rsidRDefault="009C7C43">
            <w:pPr>
              <w:pStyle w:val="LBBodyText1"/>
              <w:spacing w:before="0" w:after="0"/>
            </w:pPr>
            <w:r>
              <w:t>Каталог координат муфт</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1EC3C" w14:textId="77777777" w:rsidR="00575A42" w:rsidRDefault="009C7C43">
            <w:pPr>
              <w:pStyle w:val="LBBodyText1"/>
              <w:spacing w:before="0" w:after="0"/>
            </w:pPr>
            <w:r>
              <w:t>Каталог координат .xls</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073A4" w14:textId="77777777" w:rsidR="00575A42" w:rsidRDefault="009C7C43">
            <w:pPr>
              <w:pStyle w:val="LBBodyText1"/>
              <w:spacing w:before="0" w:after="0"/>
              <w:jc w:val="center"/>
            </w:pPr>
            <w:r>
              <w:t>___</w:t>
            </w:r>
          </w:p>
        </w:tc>
      </w:tr>
      <w:tr w:rsidR="00575A42" w14:paraId="35F1019E"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22F8B" w14:textId="77777777" w:rsidR="00575A42" w:rsidRDefault="009C7C43">
            <w:pPr>
              <w:pStyle w:val="LBBodyText1"/>
              <w:spacing w:before="0" w:after="0"/>
              <w:jc w:val="center"/>
            </w:pPr>
            <w:r>
              <w:t>6.</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6AF5B" w14:textId="77777777" w:rsidR="00575A42" w:rsidRDefault="009C7C43">
            <w:pPr>
              <w:pStyle w:val="LBBodyText1"/>
              <w:spacing w:before="0" w:after="0"/>
            </w:pPr>
            <w:r>
              <w:t>Сведения о состоянии исходных геодезических пунктов</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1F0F4" w14:textId="77777777" w:rsidR="00575A42" w:rsidRDefault="009C7C43">
            <w:pPr>
              <w:pStyle w:val="LBBodyText1"/>
              <w:spacing w:before="0" w:after="0"/>
            </w:pPr>
            <w:r>
              <w:t>Приложение № __ .doc</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591A4" w14:textId="77777777" w:rsidR="00575A42" w:rsidRDefault="009C7C43">
            <w:pPr>
              <w:pStyle w:val="LBBodyText1"/>
              <w:spacing w:before="0" w:after="0"/>
              <w:jc w:val="center"/>
            </w:pPr>
            <w:r>
              <w:t>___</w:t>
            </w:r>
          </w:p>
        </w:tc>
      </w:tr>
      <w:tr w:rsidR="00575A42" w14:paraId="3D064FD0"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7D759" w14:textId="77777777" w:rsidR="00575A42" w:rsidRDefault="009C7C43">
            <w:pPr>
              <w:pStyle w:val="LBBodyText1"/>
              <w:spacing w:before="0" w:after="0"/>
              <w:jc w:val="center"/>
            </w:pPr>
            <w:r>
              <w:t>7.</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D6013" w14:textId="77777777" w:rsidR="00575A42" w:rsidRDefault="009C7C43">
            <w:pPr>
              <w:pStyle w:val="LBBodyText1"/>
              <w:spacing w:before="0" w:after="0"/>
            </w:pPr>
            <w:r>
              <w:t>Материалы обработки в программе PINNACLE ver.1.0 планово-высотного обоснования съемки</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BA4B9" w14:textId="77777777" w:rsidR="00575A42" w:rsidRDefault="009C7C43">
            <w:pPr>
              <w:pStyle w:val="LBBodyText1"/>
              <w:spacing w:before="0" w:after="0"/>
            </w:pPr>
            <w:r>
              <w:t>Схема и ведомости измерений .xls</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B35A9" w14:textId="77777777" w:rsidR="00575A42" w:rsidRDefault="009C7C43">
            <w:pPr>
              <w:pStyle w:val="LBBodyText1"/>
              <w:spacing w:before="0" w:after="0"/>
              <w:jc w:val="center"/>
            </w:pPr>
            <w:r>
              <w:t>___</w:t>
            </w:r>
          </w:p>
        </w:tc>
      </w:tr>
      <w:tr w:rsidR="00575A42" w14:paraId="6BDDF69C"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0B9FA" w14:textId="77777777" w:rsidR="00575A42" w:rsidRDefault="00575A42">
            <w:pPr>
              <w:pStyle w:val="LBBodyText1"/>
              <w:spacing w:before="0" w:after="0"/>
            </w:pP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B7661" w14:textId="77777777" w:rsidR="00575A42" w:rsidRDefault="009C7C43">
            <w:pPr>
              <w:pStyle w:val="LBBodyText1"/>
              <w:spacing w:before="0" w:after="0"/>
            </w:pPr>
            <w:r>
              <w:t>Материалы обработки в программе PINNACLE ver.1.0 топографической съемки</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91072" w14:textId="77777777" w:rsidR="00575A42" w:rsidRDefault="009C7C43">
            <w:pPr>
              <w:pStyle w:val="LBBodyText1"/>
              <w:spacing w:before="0" w:after="0"/>
            </w:pPr>
            <w:r>
              <w:t>Каталог измерений .xls</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8E1E0" w14:textId="77777777" w:rsidR="00575A42" w:rsidRDefault="009C7C43">
            <w:pPr>
              <w:pStyle w:val="LBBodyText1"/>
              <w:spacing w:before="0" w:after="0"/>
              <w:jc w:val="center"/>
            </w:pPr>
            <w:r>
              <w:t>___</w:t>
            </w:r>
          </w:p>
        </w:tc>
      </w:tr>
      <w:tr w:rsidR="00575A42" w14:paraId="73864F99"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AAD44" w14:textId="77777777" w:rsidR="00575A42" w:rsidRDefault="009C7C43">
            <w:pPr>
              <w:pStyle w:val="LBBodyText1"/>
              <w:spacing w:before="0" w:after="0"/>
              <w:jc w:val="center"/>
            </w:pPr>
            <w:r>
              <w:t>8.</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5E76F" w14:textId="77777777" w:rsidR="00575A42" w:rsidRDefault="009C7C43">
            <w:pPr>
              <w:pStyle w:val="LBBodyText1"/>
              <w:spacing w:before="0" w:after="0"/>
            </w:pPr>
            <w:r>
              <w:t xml:space="preserve">Материалы обработки теодолитных ходов в </w:t>
            </w:r>
            <w:r>
              <w:rPr>
                <w:lang w:val="en-US"/>
              </w:rPr>
              <w:t>C</w:t>
            </w:r>
            <w:r>
              <w:t>redo_Dat 3.0</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C9672" w14:textId="77777777" w:rsidR="00575A42" w:rsidRDefault="009C7C43">
            <w:pPr>
              <w:pStyle w:val="LBBodyText1"/>
              <w:spacing w:before="0" w:after="0"/>
            </w:pPr>
            <w:r>
              <w:t>Схема и ведомости измерений .crd</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54567A" w14:textId="77777777" w:rsidR="00575A42" w:rsidRDefault="009C7C43">
            <w:pPr>
              <w:pStyle w:val="LBBodyText1"/>
              <w:spacing w:before="0" w:after="0"/>
              <w:jc w:val="center"/>
            </w:pPr>
            <w:r>
              <w:t>___</w:t>
            </w:r>
          </w:p>
        </w:tc>
      </w:tr>
      <w:tr w:rsidR="00575A42" w14:paraId="4AB61D23"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A89327" w14:textId="77777777" w:rsidR="00575A42" w:rsidRDefault="009C7C43">
            <w:pPr>
              <w:pStyle w:val="LBBodyText1"/>
              <w:spacing w:before="0" w:after="0"/>
              <w:jc w:val="center"/>
            </w:pPr>
            <w:r>
              <w:t>9.</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1E84E" w14:textId="77777777" w:rsidR="00575A42" w:rsidRDefault="009C7C43">
            <w:pPr>
              <w:pStyle w:val="LBBodyText1"/>
              <w:spacing w:before="0" w:after="0"/>
            </w:pPr>
            <w:r>
              <w:t>Акт контроля геодезических работ</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9C776" w14:textId="77777777" w:rsidR="00575A42" w:rsidRDefault="009C7C43">
            <w:pPr>
              <w:pStyle w:val="LBBodyText1"/>
              <w:spacing w:before="0" w:after="0"/>
            </w:pPr>
            <w:r>
              <w:t>Приложение № 9.doc</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5E385" w14:textId="77777777" w:rsidR="00575A42" w:rsidRDefault="00575A42">
            <w:pPr>
              <w:pStyle w:val="LBBodyText1"/>
              <w:spacing w:before="0" w:after="0"/>
              <w:jc w:val="center"/>
            </w:pPr>
          </w:p>
        </w:tc>
      </w:tr>
      <w:tr w:rsidR="00575A42" w14:paraId="6184E0EB" w14:textId="77777777">
        <w:tc>
          <w:tcPr>
            <w:tcW w:w="9570" w:type="dxa"/>
            <w:gridSpan w:val="4"/>
            <w:tcBorders>
              <w:top w:val="single" w:sz="4" w:space="0" w:color="000000"/>
              <w:bottom w:val="single" w:sz="4" w:space="0" w:color="000000"/>
            </w:tcBorders>
            <w:shd w:val="clear" w:color="auto" w:fill="auto"/>
            <w:tcMar>
              <w:top w:w="0" w:type="dxa"/>
              <w:left w:w="108" w:type="dxa"/>
              <w:bottom w:w="0" w:type="dxa"/>
              <w:right w:w="108" w:type="dxa"/>
            </w:tcMar>
          </w:tcPr>
          <w:p w14:paraId="4788ADEB" w14:textId="77777777" w:rsidR="00575A42" w:rsidRDefault="009C7C43">
            <w:pPr>
              <w:pStyle w:val="LBBodyText1"/>
              <w:spacing w:before="0" w:after="0"/>
              <w:jc w:val="center"/>
            </w:pPr>
            <w:r>
              <w:t>Графические приложения</w:t>
            </w:r>
          </w:p>
        </w:tc>
      </w:tr>
      <w:tr w:rsidR="00575A42" w14:paraId="1694089A"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57B53" w14:textId="77777777" w:rsidR="00575A42" w:rsidRDefault="009C7C43">
            <w:pPr>
              <w:pStyle w:val="LBBodyText1"/>
              <w:spacing w:before="0" w:after="0"/>
              <w:jc w:val="center"/>
            </w:pPr>
            <w:r>
              <w:t>1.</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904D4" w14:textId="77777777" w:rsidR="00575A42" w:rsidRDefault="009C7C43">
            <w:pPr>
              <w:pStyle w:val="LBBodyText1"/>
              <w:spacing w:before="0" w:after="0"/>
            </w:pPr>
            <w:r>
              <w:t>Схема привязки кабеля к дороге</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B2584" w14:textId="77777777" w:rsidR="00575A42" w:rsidRDefault="009C7C43">
            <w:pPr>
              <w:pStyle w:val="LBBodyText1"/>
              <w:spacing w:before="0" w:after="0"/>
            </w:pPr>
            <w:r>
              <w:t xml:space="preserve">Схема </w:t>
            </w:r>
            <w:r w:rsidR="00D801C6">
              <w:t>.</w:t>
            </w:r>
            <w:r w:rsidR="00D801C6">
              <w:rPr>
                <w:lang w:val="en-US"/>
              </w:rPr>
              <w:t>G</w:t>
            </w:r>
            <w:r>
              <w:t>PS</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AED07" w14:textId="77777777" w:rsidR="00575A42" w:rsidRDefault="009C7C43">
            <w:pPr>
              <w:pStyle w:val="LBBodyText1"/>
              <w:spacing w:before="0" w:after="0"/>
              <w:jc w:val="center"/>
            </w:pPr>
            <w:r>
              <w:t>___</w:t>
            </w:r>
          </w:p>
        </w:tc>
      </w:tr>
      <w:tr w:rsidR="00575A42" w14:paraId="40EB2EF6"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AB484" w14:textId="77777777" w:rsidR="00575A42" w:rsidRDefault="009C7C43">
            <w:pPr>
              <w:pStyle w:val="LBBodyText1"/>
              <w:spacing w:before="0" w:after="0"/>
              <w:jc w:val="center"/>
            </w:pPr>
            <w:r>
              <w:t>2.</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C0B1D" w14:textId="77777777" w:rsidR="00575A42" w:rsidRDefault="009C7C43">
            <w:pPr>
              <w:pStyle w:val="LBBodyText1"/>
              <w:spacing w:before="0" w:after="0"/>
            </w:pPr>
            <w:r>
              <w:t>Обзорная схема производства работ</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3253C" w14:textId="77777777" w:rsidR="00575A42" w:rsidRDefault="009C7C43">
            <w:pPr>
              <w:pStyle w:val="LBBodyText1"/>
              <w:spacing w:before="0" w:after="0"/>
            </w:pPr>
            <w:r>
              <w:t>Обзорная схема. JPG</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85680" w14:textId="77777777" w:rsidR="00575A42" w:rsidRDefault="009C7C43">
            <w:pPr>
              <w:pStyle w:val="LBBodyText1"/>
              <w:spacing w:before="0" w:after="0"/>
              <w:jc w:val="center"/>
            </w:pPr>
            <w:r>
              <w:t>___</w:t>
            </w:r>
          </w:p>
        </w:tc>
      </w:tr>
      <w:tr w:rsidR="00575A42" w14:paraId="68546CD0"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7571A1" w14:textId="77777777" w:rsidR="00575A42" w:rsidRDefault="009C7C43">
            <w:pPr>
              <w:pStyle w:val="LBBodyText1"/>
              <w:spacing w:before="0" w:after="0"/>
              <w:jc w:val="center"/>
            </w:pPr>
            <w:r>
              <w:t>3.</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4F44C" w14:textId="77777777" w:rsidR="00575A42" w:rsidRDefault="009C7C43">
            <w:pPr>
              <w:pStyle w:val="LBBodyText1"/>
              <w:spacing w:before="0" w:after="0"/>
            </w:pPr>
            <w:r>
              <w:t>Обзорная схема исходных геодезических пунктов</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CD409" w14:textId="77777777" w:rsidR="00575A42" w:rsidRDefault="009C7C43">
            <w:pPr>
              <w:pStyle w:val="LBBodyText1"/>
              <w:spacing w:before="0" w:after="0"/>
            </w:pPr>
            <w:r>
              <w:t>Обзорная схема 1,2. JPG</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F4199" w14:textId="77777777" w:rsidR="00575A42" w:rsidRDefault="009C7C43">
            <w:pPr>
              <w:pStyle w:val="LBBodyText1"/>
              <w:spacing w:before="0" w:after="0"/>
              <w:jc w:val="center"/>
            </w:pPr>
            <w:r>
              <w:t>___</w:t>
            </w:r>
          </w:p>
        </w:tc>
      </w:tr>
      <w:tr w:rsidR="00575A42" w14:paraId="47618283"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F466D" w14:textId="77777777" w:rsidR="00575A42" w:rsidRDefault="009C7C43">
            <w:pPr>
              <w:pStyle w:val="LBBodyText1"/>
              <w:spacing w:before="0" w:after="0"/>
              <w:jc w:val="center"/>
            </w:pPr>
            <w:r>
              <w:t>4.</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D756D" w14:textId="77777777" w:rsidR="00575A42" w:rsidRDefault="009C7C43">
            <w:pPr>
              <w:pStyle w:val="LBBodyText1"/>
              <w:spacing w:before="0" w:after="0"/>
            </w:pPr>
            <w:r>
              <w:t>Альбом привязок пунктов ПВО</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EA86C" w14:textId="77777777" w:rsidR="00575A42" w:rsidRDefault="009C7C43">
            <w:pPr>
              <w:pStyle w:val="LBBodyText1"/>
              <w:spacing w:before="0" w:after="0"/>
            </w:pPr>
            <w:r>
              <w:t>Абрисы 1,2. JPG</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FF833" w14:textId="77777777" w:rsidR="00575A42" w:rsidRDefault="009C7C43">
            <w:pPr>
              <w:pStyle w:val="LBBodyText1"/>
              <w:spacing w:before="0" w:after="0"/>
              <w:jc w:val="center"/>
            </w:pPr>
            <w:r>
              <w:t>___</w:t>
            </w:r>
          </w:p>
        </w:tc>
      </w:tr>
    </w:tbl>
    <w:p w14:paraId="02D8A818" w14:textId="77777777" w:rsidR="00575A42" w:rsidRDefault="00575A42">
      <w:pPr>
        <w:pStyle w:val="LBBodyText1"/>
      </w:pPr>
    </w:p>
    <w:p w14:paraId="4CB565A7" w14:textId="77777777" w:rsidR="00575A42" w:rsidRDefault="009C7C43">
      <w:pPr>
        <w:pStyle w:val="LBBodyText1"/>
      </w:pPr>
      <w:r>
        <w:t>___________________________КОНЕЦ ТЕКСТА ПРИЛОЖЕНИЯ___________________________</w:t>
      </w:r>
    </w:p>
    <w:p w14:paraId="660995B4" w14:textId="77777777" w:rsidR="00575A42" w:rsidRDefault="00575A42">
      <w:pPr>
        <w:pStyle w:val="LBBodyText1"/>
      </w:pPr>
    </w:p>
    <w:p w14:paraId="18C109A9" w14:textId="77777777" w:rsidR="00575A42" w:rsidRDefault="009C7C43">
      <w:pPr>
        <w:pStyle w:val="LBBodyText1"/>
        <w:pageBreakBefore/>
        <w:jc w:val="right"/>
      </w:pPr>
      <w:r>
        <w:lastRenderedPageBreak/>
        <w:t>Приложение № 4</w:t>
      </w:r>
    </w:p>
    <w:p w14:paraId="409C681E" w14:textId="77777777" w:rsidR="00575A42" w:rsidRDefault="009C7C43">
      <w:pPr>
        <w:pStyle w:val="LBBodyText1"/>
        <w:jc w:val="center"/>
        <w:rPr>
          <w:b/>
        </w:rPr>
      </w:pPr>
      <w:r>
        <w:rPr>
          <w:b/>
        </w:rPr>
        <w:t>Форма</w:t>
      </w:r>
    </w:p>
    <w:p w14:paraId="4B532AED" w14:textId="77777777" w:rsidR="00575A42" w:rsidRDefault="009C7C43">
      <w:pPr>
        <w:pStyle w:val="LBBodyText1"/>
        <w:jc w:val="center"/>
        <w:rPr>
          <w:b/>
        </w:rPr>
      </w:pPr>
      <w:r>
        <w:rPr>
          <w:b/>
        </w:rPr>
        <w:t>Задание на выполнение услуг по оформлению прав на ЛКС ВОЛС, как объекта недвижимости и установлению охранной зоны ВОЛС</w:t>
      </w:r>
    </w:p>
    <w:p w14:paraId="50A2B2BE" w14:textId="77777777" w:rsidR="00575A42" w:rsidRDefault="00575A42">
      <w:pPr>
        <w:pStyle w:val="LBBodyText1"/>
      </w:pPr>
    </w:p>
    <w:p w14:paraId="0CB00B67" w14:textId="77777777" w:rsidR="00575A42" w:rsidRDefault="009C7C43">
      <w:pPr>
        <w:pStyle w:val="LBBodyText1"/>
      </w:pPr>
      <w:r>
        <w:t>Настоящее ТЗ определяет общий перечень услуг и представляемых документов при регистрации прав собственности на линейно-кабельные сооружения и формировании границ охранной зоны волоконно-оптической линии связи. Конкретный перечень работ, оказываемых услуг и представляемых документов определяет Заказчик в соответствующем Договоре подряда (Заказе).</w:t>
      </w:r>
    </w:p>
    <w:p w14:paraId="58B222DE" w14:textId="77777777" w:rsidR="00575A42" w:rsidRDefault="00575A42">
      <w:pPr>
        <w:pStyle w:val="LBBodyText1"/>
      </w:pPr>
    </w:p>
    <w:p w14:paraId="44F07E2F" w14:textId="77777777" w:rsidR="00575A42" w:rsidRDefault="009C7C43">
      <w:pPr>
        <w:pStyle w:val="LBGovstyle1"/>
        <w:numPr>
          <w:ilvl w:val="0"/>
          <w:numId w:val="38"/>
        </w:numPr>
        <w:rPr>
          <w:b w:val="0"/>
        </w:rPr>
      </w:pPr>
      <w:r>
        <w:rPr>
          <w:b w:val="0"/>
        </w:rPr>
        <w:t>Наименование объекта: линейно-кабельное сооружение связи волоконно-оптическая линия связи – указано в Заказе.</w:t>
      </w:r>
    </w:p>
    <w:p w14:paraId="59259B41" w14:textId="77777777" w:rsidR="00575A42" w:rsidRDefault="009C7C43">
      <w:pPr>
        <w:pStyle w:val="LBGovstyle1"/>
        <w:numPr>
          <w:ilvl w:val="0"/>
          <w:numId w:val="31"/>
        </w:numPr>
        <w:rPr>
          <w:b w:val="0"/>
        </w:rPr>
      </w:pPr>
      <w:r>
        <w:rPr>
          <w:b w:val="0"/>
        </w:rPr>
        <w:t>Местоположение объекта: указывается в соответствующих Заказах.</w:t>
      </w:r>
    </w:p>
    <w:p w14:paraId="12C1DFB6" w14:textId="77777777" w:rsidR="00575A42" w:rsidRDefault="009C7C43">
      <w:pPr>
        <w:pStyle w:val="LBGovstyle1"/>
        <w:numPr>
          <w:ilvl w:val="0"/>
          <w:numId w:val="31"/>
        </w:numPr>
        <w:rPr>
          <w:b w:val="0"/>
        </w:rPr>
      </w:pPr>
      <w:r>
        <w:rPr>
          <w:b w:val="0"/>
        </w:rPr>
        <w:t>Наименование и юридический адрес Заказчика: указаны в реквизитах Договора.</w:t>
      </w:r>
    </w:p>
    <w:p w14:paraId="32B00D74" w14:textId="77777777" w:rsidR="00575A42" w:rsidRDefault="009C7C43">
      <w:pPr>
        <w:pStyle w:val="LBGovstyle1"/>
        <w:numPr>
          <w:ilvl w:val="0"/>
          <w:numId w:val="31"/>
        </w:numPr>
        <w:rPr>
          <w:b w:val="0"/>
        </w:rPr>
      </w:pPr>
      <w:r>
        <w:rPr>
          <w:b w:val="0"/>
        </w:rPr>
        <w:t>Наименование и юридический адрес Подрядчика: указаны в реквизитах Договора.</w:t>
      </w:r>
    </w:p>
    <w:p w14:paraId="2700E7CB" w14:textId="77777777" w:rsidR="00575A42" w:rsidRDefault="009C7C43">
      <w:pPr>
        <w:pStyle w:val="LBGovstyle1"/>
        <w:numPr>
          <w:ilvl w:val="0"/>
          <w:numId w:val="31"/>
        </w:numPr>
        <w:rPr>
          <w:b w:val="0"/>
        </w:rPr>
      </w:pPr>
      <w:r>
        <w:rPr>
          <w:b w:val="0"/>
        </w:rPr>
        <w:t>Основания для выполнения работ: Проведение работ по регистрации прав собственности на линейно-кабельные сооружения и формировании границ охранной волоконно-оптической линии связи.</w:t>
      </w:r>
    </w:p>
    <w:p w14:paraId="68C9299D" w14:textId="77777777" w:rsidR="00575A42" w:rsidRDefault="009C7C43">
      <w:pPr>
        <w:pStyle w:val="LBGovstyle1"/>
        <w:numPr>
          <w:ilvl w:val="0"/>
          <w:numId w:val="31"/>
        </w:numPr>
        <w:rPr>
          <w:b w:val="0"/>
        </w:rPr>
      </w:pPr>
      <w:r>
        <w:rPr>
          <w:b w:val="0"/>
        </w:rPr>
        <w:t>Состав работ:</w:t>
      </w:r>
    </w:p>
    <w:p w14:paraId="084E6832" w14:textId="77777777" w:rsidR="00575A42" w:rsidRDefault="009C7C43">
      <w:pPr>
        <w:pStyle w:val="LBGovstyle2"/>
        <w:numPr>
          <w:ilvl w:val="1"/>
          <w:numId w:val="31"/>
        </w:numPr>
      </w:pPr>
      <w:r>
        <w:t>Кадастровый учет ЛКС.</w:t>
      </w:r>
    </w:p>
    <w:p w14:paraId="42FFF8D1" w14:textId="77777777" w:rsidR="00575A42" w:rsidRDefault="009C7C43">
      <w:pPr>
        <w:pStyle w:val="LBBodyText2"/>
      </w:pPr>
      <w:r>
        <w:t>Примечание. В случае, если для строительства ЛКС не требуется получения разрешения на строительство, то проведение кадастрового учета может осуществляться в упрощенном порядке - путем присвоения объекту статуса «учтенный» на основании декларации об объекте недвижимости.</w:t>
      </w:r>
    </w:p>
    <w:p w14:paraId="70F93BAB" w14:textId="77777777" w:rsidR="00575A42" w:rsidRDefault="009C7C43">
      <w:pPr>
        <w:pStyle w:val="LBGovstyle2"/>
        <w:numPr>
          <w:ilvl w:val="1"/>
          <w:numId w:val="31"/>
        </w:numPr>
        <w:rPr>
          <w:lang w:val="ru-RU"/>
        </w:rPr>
      </w:pPr>
      <w:r>
        <w:rPr>
          <w:lang w:val="ru-RU"/>
        </w:rPr>
        <w:t>Регистрация права собственности на ЛКС и получение выписки из ЕГРН, подтверждающей осуществление государственной регистрации права собственности.</w:t>
      </w:r>
    </w:p>
    <w:p w14:paraId="247315D8" w14:textId="77777777" w:rsidR="00575A42" w:rsidRDefault="009C7C43">
      <w:pPr>
        <w:pStyle w:val="LBGovstyle2"/>
        <w:numPr>
          <w:ilvl w:val="1"/>
          <w:numId w:val="31"/>
        </w:numPr>
        <w:rPr>
          <w:lang w:val="ru-RU"/>
        </w:rPr>
      </w:pPr>
      <w:r>
        <w:rPr>
          <w:lang w:val="ru-RU"/>
        </w:rPr>
        <w:t>На основании данных исполнительной геодезической съемки, составление карты (плана) границы охранной зоны Объекта по форме, утвержденной постановлением Правительства РФ от 30.07.2009 г. № 621.</w:t>
      </w:r>
    </w:p>
    <w:p w14:paraId="6E19C9B8" w14:textId="77777777" w:rsidR="00575A42" w:rsidRDefault="009C7C43">
      <w:pPr>
        <w:pStyle w:val="LBGovstyle2"/>
        <w:numPr>
          <w:ilvl w:val="1"/>
          <w:numId w:val="31"/>
        </w:numPr>
        <w:rPr>
          <w:lang w:val="ru-RU"/>
        </w:rPr>
      </w:pPr>
      <w:r>
        <w:rPr>
          <w:lang w:val="ru-RU"/>
        </w:rPr>
        <w:t>Обеспечение получения постановлений/решений органов государственной власти/ органов местного самоуправления об установлении и утверждении границы охранной зоны созданного Объекта.</w:t>
      </w:r>
    </w:p>
    <w:p w14:paraId="6E5C9845" w14:textId="77777777" w:rsidR="00575A42" w:rsidRDefault="009C7C43">
      <w:pPr>
        <w:pStyle w:val="LBGovstyle2"/>
        <w:numPr>
          <w:ilvl w:val="1"/>
          <w:numId w:val="31"/>
        </w:numPr>
        <w:rPr>
          <w:lang w:val="ru-RU"/>
        </w:rPr>
      </w:pPr>
      <w:r>
        <w:rPr>
          <w:lang w:val="ru-RU"/>
        </w:rPr>
        <w:t>Обеспечение внесения в ЕГРН сведений об охранной зоне в объеме и порядке, установленном законодательством Российской Федерации и получить подтверждающие документы (выписки из ЕГРН, справки и т.п.).</w:t>
      </w:r>
    </w:p>
    <w:p w14:paraId="714A75CA" w14:textId="77777777" w:rsidR="00575A42" w:rsidRDefault="009C7C43">
      <w:pPr>
        <w:pStyle w:val="LBGovstyle2"/>
        <w:numPr>
          <w:ilvl w:val="1"/>
          <w:numId w:val="31"/>
        </w:numPr>
        <w:rPr>
          <w:lang w:val="ru-RU"/>
        </w:rPr>
      </w:pPr>
      <w:r>
        <w:rPr>
          <w:lang w:val="ru-RU"/>
        </w:rPr>
        <w:t>Обеспечение передачи картографических материалов (карта-плана) границы охранной зоны в информационную базу органов Росреестра.</w:t>
      </w:r>
    </w:p>
    <w:p w14:paraId="5095C7C9" w14:textId="77777777" w:rsidR="00575A42" w:rsidRDefault="009C7C43">
      <w:pPr>
        <w:pStyle w:val="LBGovstyle2"/>
        <w:numPr>
          <w:ilvl w:val="1"/>
          <w:numId w:val="31"/>
        </w:numPr>
        <w:rPr>
          <w:lang w:val="ru-RU"/>
        </w:rPr>
      </w:pPr>
      <w:r>
        <w:rPr>
          <w:lang w:val="ru-RU"/>
        </w:rPr>
        <w:t>По окончании работ передача Заказчику:</w:t>
      </w:r>
    </w:p>
    <w:p w14:paraId="1D1E382C" w14:textId="77777777" w:rsidR="00575A42" w:rsidRDefault="009C7C43">
      <w:pPr>
        <w:pStyle w:val="LBBodyText2"/>
      </w:pPr>
      <w:r>
        <w:t>- технического плана ЛКС (применяется с учетом Примечания п. 6.1);</w:t>
      </w:r>
    </w:p>
    <w:p w14:paraId="2B5DB4C5" w14:textId="77777777" w:rsidR="00575A42" w:rsidRDefault="009C7C43">
      <w:pPr>
        <w:pStyle w:val="LBBodyText2"/>
      </w:pPr>
      <w:r>
        <w:t>- расписки о подаче документов на государственную регистрацию;</w:t>
      </w:r>
    </w:p>
    <w:p w14:paraId="44ECB9AA" w14:textId="77777777" w:rsidR="00575A42" w:rsidRDefault="009C7C43">
      <w:pPr>
        <w:pStyle w:val="LBBodyText2"/>
      </w:pPr>
      <w:r>
        <w:t>- платежного поручения об оплате государственной пошлины с указанием адреса (местоположения) Объекта недвижимости;</w:t>
      </w:r>
    </w:p>
    <w:p w14:paraId="489B8F44" w14:textId="77777777" w:rsidR="00575A42" w:rsidRDefault="009C7C43">
      <w:pPr>
        <w:pStyle w:val="LBBodyText2"/>
      </w:pPr>
      <w:r>
        <w:t>- выписки из ЕГРН, подтверждающей государственную регистрацию права собственности Заказчика на ЛКС;</w:t>
      </w:r>
    </w:p>
    <w:p w14:paraId="12D3FBBF" w14:textId="77777777" w:rsidR="00575A42" w:rsidRDefault="009C7C43">
      <w:pPr>
        <w:pStyle w:val="LBBodyText2"/>
      </w:pPr>
      <w:r>
        <w:t>- карты (плана) границ охранной зоны Объекта;</w:t>
      </w:r>
    </w:p>
    <w:p w14:paraId="696D9245" w14:textId="77777777" w:rsidR="00575A42" w:rsidRDefault="009C7C43">
      <w:pPr>
        <w:pStyle w:val="LBBodyText2"/>
      </w:pPr>
      <w:r>
        <w:lastRenderedPageBreak/>
        <w:t>- решений (постановления) органов государственной власти или органов местного самоуправления об установлении охранной зоны Объекта (линий и сооружений связи) и утверждении ее границ.</w:t>
      </w:r>
    </w:p>
    <w:p w14:paraId="2B9150A3" w14:textId="77777777" w:rsidR="00575A42" w:rsidRDefault="009C7C43">
      <w:pPr>
        <w:pStyle w:val="LBBodyText2"/>
      </w:pPr>
      <w:r>
        <w:t>Подготовленные картографические материалы (карта-планы) охранной зоны Объекта связи передаются: 1. экземпляр в информационную базу Росреестра, 2. экземпляр - Заказчику.</w:t>
      </w:r>
    </w:p>
    <w:p w14:paraId="00CF4274" w14:textId="77777777" w:rsidR="00575A42" w:rsidRDefault="009C7C43">
      <w:pPr>
        <w:pStyle w:val="LBGovstyle2"/>
        <w:numPr>
          <w:ilvl w:val="1"/>
          <w:numId w:val="31"/>
        </w:numPr>
        <w:rPr>
          <w:lang w:val="ru-RU"/>
        </w:rPr>
      </w:pPr>
      <w:r>
        <w:rPr>
          <w:lang w:val="ru-RU"/>
        </w:rPr>
        <w:t>Настоящее Техническое задание является неотъемлемой частью Договора. Все изменения и дополнения к Техническому заданию оформляются Дополнительным соглашением к Договору.</w:t>
      </w:r>
    </w:p>
    <w:p w14:paraId="2A350953" w14:textId="77777777" w:rsidR="00575A42" w:rsidRDefault="009C7C43">
      <w:pPr>
        <w:pStyle w:val="LBGovstyle2"/>
        <w:numPr>
          <w:ilvl w:val="1"/>
          <w:numId w:val="31"/>
        </w:numPr>
        <w:rPr>
          <w:lang w:val="ru-RU"/>
        </w:rPr>
      </w:pPr>
      <w:r>
        <w:rPr>
          <w:lang w:val="ru-RU"/>
        </w:rPr>
        <w:t>Оказание услуг по регистрации прав собственности на линейно-кабельные сооружения и формированию границ охранной зоны волоконно-оптической линии связи производятся в соответствии с требованиями следующих документов:</w:t>
      </w:r>
    </w:p>
    <w:p w14:paraId="4FB37CEF" w14:textId="77777777" w:rsidR="00575A42" w:rsidRDefault="009C7C43">
      <w:pPr>
        <w:pStyle w:val="LBBodyText2"/>
      </w:pPr>
      <w:r>
        <w:t>- Федеральный закон от 13.07.2015 № 218-ФЗ «О государственной регистрации недвижимости» - Градостроительный кодекс Российской Федерации от 29.12.2004 года № 190 – ФЗ;</w:t>
      </w:r>
    </w:p>
    <w:p w14:paraId="33CCC29E" w14:textId="77777777" w:rsidR="00575A42" w:rsidRDefault="009C7C43">
      <w:pPr>
        <w:pStyle w:val="LBBodyText2"/>
      </w:pPr>
      <w:r>
        <w:t>- Земельный кодекс Российской Федерации от 25.10.2001 года № 136-ФЗ;</w:t>
      </w:r>
    </w:p>
    <w:p w14:paraId="5152E4D7" w14:textId="77777777" w:rsidR="00575A42" w:rsidRDefault="009C7C43">
      <w:pPr>
        <w:pStyle w:val="LBBodyText2"/>
      </w:pPr>
      <w:r>
        <w:t>- Федеральный закон от 24.07.2007 № 221-ФЗ «О кадастровой деятельности»;</w:t>
      </w:r>
    </w:p>
    <w:p w14:paraId="7421E3D8" w14:textId="77777777" w:rsidR="00575A42" w:rsidRDefault="009C7C43">
      <w:pPr>
        <w:pStyle w:val="LBBodyText2"/>
      </w:pPr>
      <w:r>
        <w:t>- Федеральный закон от 18.06.2001 г. № 78-ФЗ «О землеустройстве»;</w:t>
      </w:r>
    </w:p>
    <w:p w14:paraId="532ECA35" w14:textId="77777777" w:rsidR="00575A42" w:rsidRDefault="009C7C43">
      <w:pPr>
        <w:pStyle w:val="LBBodyText2"/>
      </w:pPr>
      <w:r>
        <w:t>- Федеральный закон от 07.07.2003 года № 126 – ФЗ «О связи»;</w:t>
      </w:r>
    </w:p>
    <w:p w14:paraId="45102D18" w14:textId="77777777" w:rsidR="00575A42" w:rsidRDefault="009C7C43">
      <w:pPr>
        <w:pStyle w:val="LBBodyText2"/>
      </w:pPr>
      <w:r>
        <w:t>- Правила предоставления документов, направляемых или предоставляемых в соответствии с частями 1, 3 - 13, 15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(утв. Постановлением Правительства РФ от 31 декабря 2015 г. № 1532);</w:t>
      </w:r>
    </w:p>
    <w:p w14:paraId="189EC365" w14:textId="77777777" w:rsidR="00575A42" w:rsidRDefault="009C7C43">
      <w:pPr>
        <w:pStyle w:val="LBBodyText2"/>
      </w:pPr>
      <w:r>
        <w:t>- Постановление Правительства РФ от 11.02.2005 г. № 68 «Об особенностях государственной регистрации прав собственности и других вещных прав на линейно-кабельные сооружения связи»;</w:t>
      </w:r>
    </w:p>
    <w:p w14:paraId="1DBAACB8" w14:textId="77777777" w:rsidR="00575A42" w:rsidRDefault="009C7C43">
      <w:pPr>
        <w:pStyle w:val="LBBodyText2"/>
      </w:pPr>
      <w:r>
        <w:t>- Постановление Правительства РФ от 09.06.1995 года № 578 «Об утверждении правил охраны линий и сооружений связи Российской Федерации»;</w:t>
      </w:r>
    </w:p>
    <w:p w14:paraId="1D80DD12" w14:textId="77777777" w:rsidR="00575A42" w:rsidRDefault="009C7C43">
      <w:pPr>
        <w:pStyle w:val="LBBodyText2"/>
      </w:pPr>
      <w:r>
        <w:t>- Иные применимые нормативные правовые акты.</w:t>
      </w:r>
    </w:p>
    <w:p w14:paraId="73ADC74A" w14:textId="77777777" w:rsidR="000D4FBB" w:rsidRDefault="000D4FBB">
      <w:pPr>
        <w:pStyle w:val="LBBodyText2"/>
      </w:pPr>
    </w:p>
    <w:p w14:paraId="6CC35439" w14:textId="77777777" w:rsidR="00575A42" w:rsidRDefault="009C7C43">
      <w:pPr>
        <w:pStyle w:val="LBBodyText1"/>
      </w:pPr>
      <w:r>
        <w:t>___________________________КОНЕЦ ТЕКСТА ПРИЛОЖЕНИЯ___________________________</w:t>
      </w:r>
    </w:p>
    <w:p w14:paraId="1C82EFBE" w14:textId="77777777" w:rsidR="00575A42" w:rsidRDefault="00575A42">
      <w:pPr>
        <w:pStyle w:val="LBBodyText1"/>
      </w:pPr>
    </w:p>
    <w:p w14:paraId="66340830" w14:textId="77777777" w:rsidR="00575A42" w:rsidRDefault="009C7C43">
      <w:pPr>
        <w:pStyle w:val="LBBodyText1"/>
        <w:pageBreakBefore/>
        <w:jc w:val="right"/>
      </w:pPr>
      <w:r>
        <w:lastRenderedPageBreak/>
        <w:t>Приложение № 5</w:t>
      </w:r>
    </w:p>
    <w:p w14:paraId="752B142B" w14:textId="77777777" w:rsidR="00575A42" w:rsidRDefault="009C7C43">
      <w:pPr>
        <w:pStyle w:val="LBBodyText1"/>
        <w:jc w:val="center"/>
        <w:rPr>
          <w:b/>
        </w:rPr>
      </w:pPr>
      <w:r>
        <w:rPr>
          <w:b/>
        </w:rPr>
        <w:t>ОБРАЗЕЦ ЗАКАЗА</w:t>
      </w:r>
    </w:p>
    <w:p w14:paraId="10B1A3B2" w14:textId="77777777" w:rsidR="00575A42" w:rsidRDefault="009C7C43">
      <w:pPr>
        <w:pStyle w:val="LBBodyText1"/>
        <w:jc w:val="center"/>
      </w:pPr>
      <w:r>
        <w:t>Заказ № _____</w:t>
      </w:r>
    </w:p>
    <w:p w14:paraId="09E190B3" w14:textId="77777777" w:rsidR="00575A42" w:rsidRDefault="009C7C43">
      <w:pPr>
        <w:pStyle w:val="LBBodyText1"/>
        <w:jc w:val="center"/>
      </w:pPr>
      <w:r>
        <w:t>к Договору № ________ от «___» ________ 20__ г.</w:t>
      </w:r>
    </w:p>
    <w:p w14:paraId="2D78DCE0" w14:textId="77777777" w:rsidR="00575A42" w:rsidRDefault="009C7C43">
      <w:pPr>
        <w:pStyle w:val="LBBodyText1"/>
        <w:jc w:val="center"/>
        <w:rPr>
          <w:b/>
        </w:rPr>
      </w:pPr>
      <w:r>
        <w:rPr>
          <w:b/>
        </w:rPr>
        <w:t>(на выполнение работ/оказание услуг по созданию ВОЛС)</w:t>
      </w:r>
    </w:p>
    <w:p w14:paraId="10BE398C" w14:textId="77777777" w:rsidR="00575A42" w:rsidRDefault="009C7C43">
      <w:pPr>
        <w:pStyle w:val="LBBodyText1"/>
      </w:pPr>
      <w:r>
        <w:t>Публичное акционерное общество «</w:t>
      </w:r>
      <w:r w:rsidR="00D51158">
        <w:t>Ростелеком</w:t>
      </w:r>
      <w:r>
        <w:t>», именуемое в дальнейшем Заказчик, в лице ____________________, действующего на основании ____________________, с одной стороны, и ____ «____________», именуемое в дальнейшем Подрядчик, в лице __________________, действующего на основании _______________________, с другой стороны, а вместе именуемые Стороны, заключили настоящий Заказ о нижеследующем:</w:t>
      </w:r>
    </w:p>
    <w:p w14:paraId="6CB25DDD" w14:textId="77777777" w:rsidR="00575A42" w:rsidRDefault="009C7C43">
      <w:pPr>
        <w:pStyle w:val="LBSimple1"/>
        <w:numPr>
          <w:ilvl w:val="0"/>
          <w:numId w:val="39"/>
        </w:numPr>
      </w:pPr>
      <w:r>
        <w:t>В соответствии с условиями Договора № _________ от «____» _____________ 20__ г., приложениями к нему и Исходными данными Заказчика на строительство ВОЛС Заказчик поручает, а Подрядчик принимает на себя выполнение комплекса Работ/Услуг по созданию ВОЛС от [пункта, объекта] до [пункта, объекта] по [адресу]. Протяженность участка (трассы) составляет [число цифрами] м.</w:t>
      </w:r>
    </w:p>
    <w:p w14:paraId="11C7D55C" w14:textId="77777777" w:rsidR="00575A42" w:rsidRDefault="009C7C43">
      <w:pPr>
        <w:pStyle w:val="LBSimple1"/>
        <w:numPr>
          <w:ilvl w:val="0"/>
          <w:numId w:val="29"/>
        </w:numPr>
      </w:pPr>
      <w:r>
        <w:t>Ориентировочная стоимость комплекса Работ/Услуг по настоящему Заказу, рассчитанная на основании Приложения № 1</w:t>
      </w:r>
      <w:r w:rsidR="00EA44B0">
        <w:t>0</w:t>
      </w:r>
      <w:r>
        <w:t>, 1</w:t>
      </w:r>
      <w:r w:rsidR="00EA44B0">
        <w:t>0.1</w:t>
      </w:r>
      <w:r>
        <w:t xml:space="preserve"> и № </w:t>
      </w:r>
      <w:r w:rsidR="00EA44B0">
        <w:t>8</w:t>
      </w:r>
      <w:r>
        <w:t xml:space="preserve"> к Договору № ____________ от «____» _____________ 20__ г., определяется как сумма стоимости всех видов работ и услуг (смета прилагается), и, составляет: _____________________ рублей.</w:t>
      </w:r>
    </w:p>
    <w:p w14:paraId="3A50D774" w14:textId="77777777" w:rsidR="00575A42" w:rsidRDefault="009C7C43">
      <w:pPr>
        <w:pStyle w:val="LBSimple1"/>
        <w:numPr>
          <w:ilvl w:val="0"/>
          <w:numId w:val="29"/>
        </w:numPr>
      </w:pPr>
      <w:r>
        <w:t>Срок завершения комплекса работ/Услуг по настоящему Заказу составляет ____________ со дня подписания Заказа.</w:t>
      </w:r>
    </w:p>
    <w:p w14:paraId="4A665D59" w14:textId="77777777" w:rsidR="00575A42" w:rsidRDefault="009C7C43">
      <w:pPr>
        <w:pStyle w:val="LBSimple1"/>
        <w:numPr>
          <w:ilvl w:val="0"/>
          <w:numId w:val="29"/>
        </w:numPr>
      </w:pPr>
      <w:r>
        <w:t>Настоящий Заказ является неотъемлемой частью Договора № __________ от «____» _____________ 20__ г. и вступает в силу с момента подписания, составлен в двух экземплярах, имеющих одинаковую юридическую силу, по одному для каждой из Сторон.</w:t>
      </w:r>
    </w:p>
    <w:p w14:paraId="541801DD" w14:textId="77777777" w:rsidR="00575A42" w:rsidRDefault="009C7C43">
      <w:pPr>
        <w:pStyle w:val="LBSimple1"/>
        <w:numPr>
          <w:ilvl w:val="0"/>
          <w:numId w:val="29"/>
        </w:numPr>
      </w:pPr>
      <w:r>
        <w:t>Во всем остальном, что не предусмотрено условиями данного Заказа, Стороны руководствуются условиями Договора № _________ от «____» _____________ 20__ г.</w:t>
      </w:r>
    </w:p>
    <w:p w14:paraId="380C4FA8" w14:textId="77777777" w:rsidR="00575A42" w:rsidRDefault="00575A42">
      <w:pPr>
        <w:pStyle w:val="LBBodyText1"/>
      </w:pPr>
    </w:p>
    <w:p w14:paraId="4B58A7BD" w14:textId="77777777" w:rsidR="00575A42" w:rsidRDefault="009C7C43">
      <w:pPr>
        <w:pStyle w:val="LBBodyText1"/>
        <w:spacing w:before="0" w:after="0"/>
      </w:pPr>
      <w:r>
        <w:t>Приложения:</w:t>
      </w:r>
    </w:p>
    <w:p w14:paraId="2327D0FC" w14:textId="77777777" w:rsidR="00575A42" w:rsidRDefault="009C7C43">
      <w:pPr>
        <w:pStyle w:val="LBBodyText1"/>
        <w:spacing w:before="0" w:after="0"/>
      </w:pPr>
      <w:r>
        <w:t>№1 – Протокол соглашения о договорной цене на выполнение Работ/оказание Услуг по созданию ВОЛС.</w:t>
      </w:r>
    </w:p>
    <w:p w14:paraId="4989066C" w14:textId="77777777" w:rsidR="00575A42" w:rsidRDefault="009C7C43">
      <w:pPr>
        <w:pStyle w:val="LBBodyText1"/>
        <w:spacing w:before="0" w:after="0"/>
      </w:pPr>
      <w:r>
        <w:t>№2 – План-график выполнения Работ/оказания Услуг по созданию ВОЛС.</w:t>
      </w:r>
    </w:p>
    <w:p w14:paraId="28C843E3" w14:textId="77777777" w:rsidR="00575A42" w:rsidRDefault="009C7C43">
      <w:pPr>
        <w:pStyle w:val="LBBodyText1"/>
        <w:spacing w:before="0" w:after="0"/>
      </w:pPr>
      <w:r>
        <w:t>№3 – Техническое задание/Задание на выполнение Работ/оказание Услуг по созданию ВОЛС.</w:t>
      </w:r>
    </w:p>
    <w:p w14:paraId="25E12F76" w14:textId="77777777" w:rsidR="00575A42" w:rsidRDefault="009C7C43">
      <w:pPr>
        <w:pStyle w:val="LBBodyText1"/>
        <w:spacing w:before="0" w:after="0"/>
      </w:pPr>
      <w:r>
        <w:t>№4 – Структурная схема ВОЛС.</w:t>
      </w:r>
    </w:p>
    <w:p w14:paraId="4AE68D18" w14:textId="77777777" w:rsidR="00575A42" w:rsidRDefault="009C7C43">
      <w:pPr>
        <w:pStyle w:val="LBBodyText1"/>
        <w:spacing w:before="0" w:after="0"/>
      </w:pPr>
      <w:r>
        <w:t>№5 – Акт выбора трассы.</w:t>
      </w:r>
    </w:p>
    <w:p w14:paraId="09BFB9A6" w14:textId="77777777" w:rsidR="00575A42" w:rsidRDefault="009C7C43">
      <w:pPr>
        <w:pStyle w:val="LBBodyText1"/>
      </w:pPr>
      <w:r>
        <w:t>____________________________КОНЕЦ ТЕКСТА ПРИЛОЖЕНИЯ__________________________</w:t>
      </w:r>
    </w:p>
    <w:p w14:paraId="1B41C64F" w14:textId="77777777" w:rsidR="00575A42" w:rsidRDefault="00575A42">
      <w:pPr>
        <w:pStyle w:val="LBBodyText1"/>
      </w:pPr>
    </w:p>
    <w:p w14:paraId="45619699" w14:textId="77777777" w:rsidR="00575A42" w:rsidRDefault="009C7C43">
      <w:pPr>
        <w:pStyle w:val="LBBodyText1"/>
        <w:pageBreakBefore/>
        <w:jc w:val="right"/>
      </w:pPr>
      <w:r>
        <w:lastRenderedPageBreak/>
        <w:t>Приложение № 6</w:t>
      </w:r>
    </w:p>
    <w:p w14:paraId="4BDB3383" w14:textId="77777777" w:rsidR="00575A42" w:rsidRDefault="009C7C43">
      <w:pPr>
        <w:pStyle w:val="LBBodyText1"/>
        <w:jc w:val="center"/>
        <w:rPr>
          <w:b/>
        </w:rPr>
      </w:pPr>
      <w:r>
        <w:rPr>
          <w:b/>
        </w:rPr>
        <w:t>Перечень исполнительной документации</w:t>
      </w:r>
    </w:p>
    <w:tbl>
      <w:tblPr>
        <w:tblW w:w="9570" w:type="dxa"/>
        <w:tblCellMar>
          <w:left w:w="10" w:type="dxa"/>
          <w:right w:w="10" w:type="dxa"/>
        </w:tblCellMar>
        <w:tblLook w:val="0000" w:firstRow="0" w:lastRow="0" w:firstColumn="0" w:lastColumn="0" w:noHBand="0" w:noVBand="0"/>
      </w:tblPr>
      <w:tblGrid>
        <w:gridCol w:w="675"/>
        <w:gridCol w:w="142"/>
        <w:gridCol w:w="8753"/>
      </w:tblGrid>
      <w:tr w:rsidR="00575A42" w14:paraId="3B15EECE" w14:textId="77777777">
        <w:tc>
          <w:tcPr>
            <w:tcW w:w="95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5410D1" w14:textId="77777777" w:rsidR="00575A42" w:rsidRDefault="009C7C43">
            <w:pPr>
              <w:pStyle w:val="LBGovstyle1-Alt"/>
              <w:numPr>
                <w:ilvl w:val="0"/>
                <w:numId w:val="40"/>
              </w:numPr>
              <w:ind w:left="284" w:hanging="284"/>
              <w:rPr>
                <w:b/>
                <w:lang w:val="ru-RU"/>
              </w:rPr>
            </w:pPr>
            <w:r>
              <w:rPr>
                <w:b/>
                <w:lang w:val="ru-RU"/>
              </w:rPr>
              <w:t>Перечень документов, входящих в «Паспорт трассы» (отдельной папкой)</w:t>
            </w:r>
          </w:p>
        </w:tc>
      </w:tr>
      <w:tr w:rsidR="00575A42" w14:paraId="2246135A"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7163F" w14:textId="77777777" w:rsidR="00575A42" w:rsidRDefault="009C7C43">
            <w:pPr>
              <w:pStyle w:val="LBBodyText1"/>
              <w:spacing w:before="0" w:after="0"/>
              <w:jc w:val="center"/>
            </w:pPr>
            <w:r>
              <w:t>№ п/п</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D5EAF" w14:textId="77777777" w:rsidR="00575A42" w:rsidRDefault="009C7C43">
            <w:pPr>
              <w:pStyle w:val="LBBodyText1"/>
              <w:spacing w:before="0" w:after="0"/>
              <w:jc w:val="center"/>
            </w:pPr>
            <w:r>
              <w:t>Наименование документа (форма документа по РД)</w:t>
            </w:r>
          </w:p>
        </w:tc>
      </w:tr>
      <w:tr w:rsidR="00575A42" w14:paraId="1D5603BE"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12AE0" w14:textId="77777777" w:rsidR="00575A42" w:rsidRDefault="009C7C43">
            <w:pPr>
              <w:pStyle w:val="LBBodyText1"/>
              <w:spacing w:before="0" w:after="0"/>
              <w:jc w:val="center"/>
            </w:pPr>
            <w:r>
              <w:t>1</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6C2A5" w14:textId="77777777" w:rsidR="00575A42" w:rsidRDefault="009C7C43">
            <w:pPr>
              <w:pStyle w:val="LBBodyText1"/>
              <w:spacing w:before="0" w:after="0"/>
            </w:pPr>
            <w:r>
              <w:t>Опись документов (форма ВОЛС-ПТ-1 РД 45.156-2000)</w:t>
            </w:r>
          </w:p>
        </w:tc>
      </w:tr>
      <w:tr w:rsidR="00575A42" w14:paraId="2585C556"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A54A9" w14:textId="77777777" w:rsidR="00575A42" w:rsidRDefault="009C7C43">
            <w:pPr>
              <w:pStyle w:val="LBBodyText1"/>
              <w:spacing w:before="0" w:after="0"/>
              <w:jc w:val="center"/>
            </w:pPr>
            <w:r>
              <w:t>2</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EE998E" w14:textId="77777777" w:rsidR="00575A42" w:rsidRDefault="009C7C43">
            <w:pPr>
              <w:pStyle w:val="LBBodyText1"/>
              <w:spacing w:before="0" w:after="0"/>
            </w:pPr>
            <w:r>
              <w:t>Титульный лист паспорта трассы (форма ВОЛС-ТП-2 РД 45.156-2000)</w:t>
            </w:r>
          </w:p>
        </w:tc>
      </w:tr>
      <w:tr w:rsidR="00575A42" w14:paraId="10784C15"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04B89" w14:textId="77777777" w:rsidR="00575A42" w:rsidRDefault="009C7C43">
            <w:pPr>
              <w:pStyle w:val="LBBodyText1"/>
              <w:spacing w:before="0" w:after="0"/>
              <w:jc w:val="center"/>
            </w:pPr>
            <w:r>
              <w:t>3</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E91B2" w14:textId="77777777" w:rsidR="00575A42" w:rsidRDefault="009C7C43">
            <w:pPr>
              <w:pStyle w:val="LBBodyText1"/>
              <w:spacing w:before="0" w:after="0"/>
            </w:pPr>
            <w:r>
              <w:t>Скелетная схема ВОЛС и основные данные цепей кабеля (форма ВОЛС-ПТ-3 РД 45.156-2000)</w:t>
            </w:r>
          </w:p>
        </w:tc>
      </w:tr>
      <w:tr w:rsidR="00575A42" w14:paraId="382331AB"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0B8330" w14:textId="77777777" w:rsidR="00575A42" w:rsidRDefault="009C7C43">
            <w:pPr>
              <w:pStyle w:val="LBBodyText1"/>
              <w:spacing w:before="0" w:after="0"/>
              <w:jc w:val="center"/>
            </w:pPr>
            <w:r>
              <w:t>4</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4C62B" w14:textId="77777777" w:rsidR="00575A42" w:rsidRDefault="009C7C43">
            <w:pPr>
              <w:pStyle w:val="LBBodyText1"/>
              <w:spacing w:before="0" w:after="0"/>
            </w:pPr>
            <w:r>
              <w:t>Схема размещения строительных длин и смонтированных муфт на участке между оконечными пунктами ВОЛС (форма - ВОЛС-ПТ-4 РД 45.156-2000)</w:t>
            </w:r>
          </w:p>
        </w:tc>
      </w:tr>
      <w:tr w:rsidR="00575A42" w14:paraId="0102F5D2"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542FD" w14:textId="77777777" w:rsidR="00575A42" w:rsidRDefault="009C7C43">
            <w:pPr>
              <w:pStyle w:val="LBBodyText1"/>
              <w:spacing w:before="0" w:after="0"/>
              <w:jc w:val="center"/>
            </w:pPr>
            <w:r>
              <w:t>5</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7C3E5" w14:textId="77777777" w:rsidR="00575A42" w:rsidRDefault="009C7C43">
            <w:pPr>
              <w:pStyle w:val="LBBodyText1"/>
              <w:spacing w:before="0" w:after="0"/>
            </w:pPr>
            <w:r>
              <w:t>Скелетная схема размещения строительных длин кабеля и смонтированных муфт на участках (форма ВОЛС-ПТ-5 РД 45.156-2000)</w:t>
            </w:r>
          </w:p>
        </w:tc>
      </w:tr>
      <w:tr w:rsidR="00575A42" w14:paraId="27D3802C"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D33A8" w14:textId="77777777" w:rsidR="00575A42" w:rsidRDefault="009C7C43">
            <w:pPr>
              <w:pStyle w:val="LBBodyText1"/>
              <w:spacing w:before="0" w:after="0"/>
              <w:jc w:val="center"/>
            </w:pPr>
            <w:r>
              <w:t>6</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3A0FA" w14:textId="77777777" w:rsidR="00575A42" w:rsidRDefault="009C7C43">
            <w:pPr>
              <w:pStyle w:val="LBBodyText1"/>
              <w:spacing w:before="0" w:after="0"/>
            </w:pPr>
            <w:r>
              <w:t>Схемы распределения ОВ на кассетах соединительных и разветвительных муфт (форма ВОЛС-ПТ-6 РД 45.156-2000)</w:t>
            </w:r>
          </w:p>
        </w:tc>
      </w:tr>
      <w:tr w:rsidR="00575A42" w14:paraId="3F5250E0"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E8DA4B" w14:textId="77777777" w:rsidR="00575A42" w:rsidRDefault="009C7C43">
            <w:pPr>
              <w:pStyle w:val="LBBodyText1"/>
              <w:spacing w:before="0" w:after="0"/>
              <w:jc w:val="center"/>
            </w:pPr>
            <w:r>
              <w:t>7</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B65EF" w14:textId="77777777" w:rsidR="00575A42" w:rsidRDefault="009C7C43">
            <w:pPr>
              <w:pStyle w:val="LBBodyText1"/>
              <w:spacing w:before="0" w:after="0"/>
            </w:pPr>
            <w:r>
              <w:t>Схемы расшивки кабеля на оптических стойках в пунктах (форма ВОЛС-ПТ-7 РД 45.156-2000)</w:t>
            </w:r>
          </w:p>
        </w:tc>
      </w:tr>
      <w:tr w:rsidR="00575A42" w14:paraId="1496B8BA"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56D0D" w14:textId="77777777" w:rsidR="00575A42" w:rsidRDefault="009C7C43">
            <w:pPr>
              <w:pStyle w:val="LBBodyText1"/>
              <w:spacing w:before="0" w:after="0"/>
              <w:jc w:val="center"/>
            </w:pPr>
            <w:r>
              <w:t>8</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57719" w14:textId="77777777" w:rsidR="00575A42" w:rsidRDefault="009C7C43">
            <w:pPr>
              <w:pStyle w:val="LBBodyText1"/>
              <w:spacing w:before="0" w:after="0"/>
            </w:pPr>
            <w:r>
              <w:t>Схемы расшивки кабеля на оптических стойках на участках (форма ВОЛС-ПТ-8 РД 45.156-2000)</w:t>
            </w:r>
          </w:p>
        </w:tc>
      </w:tr>
      <w:tr w:rsidR="00575A42" w14:paraId="20FE05C2"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96559" w14:textId="77777777" w:rsidR="00575A42" w:rsidRDefault="009C7C43">
            <w:pPr>
              <w:pStyle w:val="LBBodyText1"/>
              <w:spacing w:before="0" w:after="0"/>
              <w:jc w:val="center"/>
            </w:pPr>
            <w:r>
              <w:t>9</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206DC" w14:textId="77777777" w:rsidR="00575A42" w:rsidRDefault="009C7C43">
            <w:pPr>
              <w:pStyle w:val="LBBodyText1"/>
              <w:spacing w:before="0" w:after="0"/>
            </w:pPr>
            <w:r>
              <w:t>Планы ввода кабелей в ОП (форма ВОЛС-ПТ-9 РД 45.156-2000)</w:t>
            </w:r>
          </w:p>
        </w:tc>
      </w:tr>
      <w:tr w:rsidR="00575A42" w14:paraId="6485A2A1"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FA32A" w14:textId="77777777" w:rsidR="00575A42" w:rsidRDefault="009C7C43">
            <w:pPr>
              <w:pStyle w:val="LBBodyText1"/>
              <w:spacing w:before="0" w:after="0"/>
              <w:jc w:val="center"/>
            </w:pPr>
            <w:r>
              <w:t>10</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36B3B" w14:textId="77777777" w:rsidR="00575A42" w:rsidRDefault="009C7C43">
            <w:pPr>
              <w:pStyle w:val="LBBodyText1"/>
              <w:spacing w:before="0" w:after="0"/>
            </w:pPr>
            <w:r>
              <w:t>Схема заземления бронепокровов ВОК в шахтах ОП (форма ВОЛС-ПТ-10 РД 45.156-2000)</w:t>
            </w:r>
          </w:p>
        </w:tc>
      </w:tr>
      <w:tr w:rsidR="00575A42" w14:paraId="7F3A7ECB"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BCDF6A" w14:textId="77777777" w:rsidR="00575A42" w:rsidRDefault="009C7C43">
            <w:pPr>
              <w:pStyle w:val="LBBodyText1"/>
              <w:spacing w:before="0" w:after="0"/>
              <w:jc w:val="center"/>
            </w:pPr>
            <w:r>
              <w:t>11</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D3D90C" w14:textId="77777777" w:rsidR="00575A42" w:rsidRDefault="009C7C43">
            <w:pPr>
              <w:pStyle w:val="LBBodyText1"/>
              <w:spacing w:before="0" w:after="0"/>
            </w:pPr>
            <w:r>
              <w:t>Планы ввода кабелей в НРП с привязкой контуров заземлений (при выполнении СМР форма Г.2 РД 45.190-2001)</w:t>
            </w:r>
          </w:p>
        </w:tc>
      </w:tr>
      <w:tr w:rsidR="00575A42" w14:paraId="0FEF4513"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F1EFF" w14:textId="77777777" w:rsidR="00575A42" w:rsidRDefault="009C7C43">
            <w:pPr>
              <w:pStyle w:val="LBBodyText1"/>
              <w:spacing w:before="0" w:after="0"/>
              <w:jc w:val="center"/>
            </w:pPr>
            <w:r>
              <w:t>12</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4C9D1" w14:textId="77777777" w:rsidR="00575A42" w:rsidRDefault="009C7C43">
            <w:pPr>
              <w:pStyle w:val="LBBodyText1"/>
              <w:spacing w:before="0" w:after="0"/>
            </w:pPr>
            <w:r>
              <w:t>Планы размещения оборудования и стоек аппаратуры в пунктах (по форме ВОЛС-ПТ-12 РД 45.156-2000)</w:t>
            </w:r>
          </w:p>
        </w:tc>
      </w:tr>
      <w:tr w:rsidR="00575A42" w14:paraId="0FFE9CB5"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9B4E7" w14:textId="77777777" w:rsidR="00575A42" w:rsidRDefault="009C7C43">
            <w:pPr>
              <w:pStyle w:val="LBBodyText1"/>
              <w:spacing w:before="0" w:after="0"/>
              <w:jc w:val="center"/>
            </w:pPr>
            <w:r>
              <w:t>13</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DFB4D" w14:textId="77777777" w:rsidR="00575A42" w:rsidRDefault="009C7C43">
            <w:pPr>
              <w:pStyle w:val="LBBodyText1"/>
              <w:spacing w:before="0" w:after="0"/>
            </w:pPr>
            <w:r>
              <w:t>Монтажная схема участка регенерации (форма ВОЛС-ПТ-13 РД 45.156-2000)</w:t>
            </w:r>
          </w:p>
        </w:tc>
      </w:tr>
      <w:tr w:rsidR="00575A42" w14:paraId="7DA1F46D"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E762A" w14:textId="77777777" w:rsidR="00575A42" w:rsidRDefault="009C7C43">
            <w:pPr>
              <w:pStyle w:val="LBBodyText1"/>
              <w:spacing w:before="0" w:after="0"/>
              <w:jc w:val="center"/>
            </w:pPr>
            <w:r>
              <w:t>14</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7FBC1" w14:textId="77777777" w:rsidR="00575A42" w:rsidRDefault="009C7C43">
            <w:pPr>
              <w:pStyle w:val="LBBodyText1"/>
              <w:spacing w:before="0" w:after="0"/>
            </w:pPr>
            <w:r>
              <w:t>Ведомость проложенных строительных длин ВОК (форма ВОЛС-ПТ-14 РД 45.156-2000)</w:t>
            </w:r>
          </w:p>
        </w:tc>
      </w:tr>
      <w:tr w:rsidR="00575A42" w14:paraId="0FBE52D2"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AE738" w14:textId="77777777" w:rsidR="00575A42" w:rsidRDefault="009C7C43">
            <w:pPr>
              <w:pStyle w:val="LBBodyText1"/>
              <w:spacing w:before="0" w:after="0"/>
              <w:jc w:val="center"/>
            </w:pPr>
            <w:r>
              <w:t>15</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51F4C" w14:textId="77777777" w:rsidR="00575A42" w:rsidRDefault="009C7C43">
            <w:pPr>
              <w:pStyle w:val="LBBodyText1"/>
              <w:spacing w:before="0" w:after="0"/>
            </w:pPr>
            <w:r>
              <w:t>Рабочие чертежи проектной документации, уличные чертежи и планшеты, откорректированные после прокладки и монтажа ВОК (отдельной папкой)</w:t>
            </w:r>
          </w:p>
        </w:tc>
      </w:tr>
      <w:tr w:rsidR="00575A42" w14:paraId="637DCA5C"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BFC36" w14:textId="77777777" w:rsidR="00575A42" w:rsidRDefault="009C7C43">
            <w:pPr>
              <w:pStyle w:val="LBBodyText1"/>
              <w:spacing w:before="0" w:after="0"/>
              <w:jc w:val="center"/>
            </w:pPr>
            <w:r>
              <w:t>16</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766C1" w14:textId="77777777" w:rsidR="00575A42" w:rsidRDefault="009C7C43">
            <w:pPr>
              <w:pStyle w:val="LBBodyText1"/>
              <w:spacing w:before="0" w:after="0"/>
            </w:pPr>
            <w:r>
              <w:t>Картограммы глубины залегания кабеля и сигнально-предупредительной ленты по участкам (форма Г.4 РД 45.190-2001) (отдельной папкой)</w:t>
            </w:r>
          </w:p>
        </w:tc>
      </w:tr>
      <w:tr w:rsidR="00575A42" w14:paraId="112CE57D"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919DD" w14:textId="77777777" w:rsidR="00575A42" w:rsidRDefault="009C7C43">
            <w:pPr>
              <w:pStyle w:val="LBBodyText1"/>
              <w:spacing w:before="0" w:after="0"/>
              <w:jc w:val="center"/>
            </w:pPr>
            <w:r>
              <w:t>17</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F22973" w14:textId="77777777" w:rsidR="00575A42" w:rsidRDefault="009C7C43">
            <w:pPr>
              <w:pStyle w:val="LBBodyText1"/>
              <w:spacing w:before="0" w:after="0"/>
            </w:pPr>
            <w:r>
              <w:t>Схема укладки муфт в котловане и в колодце (форма Г.1 РД 45.190-2001)</w:t>
            </w:r>
          </w:p>
        </w:tc>
      </w:tr>
      <w:tr w:rsidR="00575A42" w14:paraId="26033783"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CB58B" w14:textId="77777777" w:rsidR="00575A42" w:rsidRDefault="009C7C43">
            <w:pPr>
              <w:pStyle w:val="LBBodyText1"/>
              <w:spacing w:before="0" w:after="0"/>
              <w:jc w:val="center"/>
            </w:pPr>
            <w:r>
              <w:t>18</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D53C4" w14:textId="77777777" w:rsidR="00575A42" w:rsidRDefault="009C7C43">
            <w:pPr>
              <w:pStyle w:val="LBBodyText1"/>
              <w:spacing w:before="0" w:after="0"/>
            </w:pPr>
            <w:r>
              <w:t>Исполнительная Схема прокладки ОК в телефонной канализации с отметкой вновь построенной телефонной канализации.</w:t>
            </w:r>
          </w:p>
        </w:tc>
      </w:tr>
      <w:tr w:rsidR="00575A42" w14:paraId="2A83328E"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554A2" w14:textId="77777777" w:rsidR="00575A42" w:rsidRDefault="009C7C43">
            <w:pPr>
              <w:pStyle w:val="LBBodyText1"/>
              <w:spacing w:before="0" w:after="0"/>
              <w:jc w:val="center"/>
            </w:pPr>
            <w:r>
              <w:t>19</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CC5F6" w14:textId="77777777" w:rsidR="00575A42" w:rsidRDefault="009C7C43">
            <w:pPr>
              <w:pStyle w:val="LBBodyText1"/>
              <w:spacing w:before="0" w:after="0"/>
            </w:pPr>
            <w:r>
              <w:t>Таблица географических координат мест расположения всех муфт и всех телефонных колодцев (измерения координат с использованием приемников GPS с точностью измерения не хуже 10 м.). (форма В.13 РД 45.190-2001)</w:t>
            </w:r>
          </w:p>
        </w:tc>
      </w:tr>
      <w:tr w:rsidR="00575A42" w14:paraId="0E44D517" w14:textId="77777777">
        <w:tc>
          <w:tcPr>
            <w:tcW w:w="95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37304E" w14:textId="77777777" w:rsidR="00575A42" w:rsidRDefault="009C7C43">
            <w:pPr>
              <w:pStyle w:val="LBGovstyle1-Alt"/>
              <w:numPr>
                <w:ilvl w:val="0"/>
                <w:numId w:val="32"/>
              </w:numPr>
              <w:rPr>
                <w:b/>
                <w:lang w:val="ru-RU"/>
              </w:rPr>
            </w:pPr>
            <w:r>
              <w:rPr>
                <w:b/>
                <w:lang w:val="ru-RU"/>
              </w:rPr>
              <w:t>Перечень документов, входящих в «Паспорт трассы оптический и электрический» (отдельной папкой)</w:t>
            </w:r>
          </w:p>
        </w:tc>
      </w:tr>
      <w:tr w:rsidR="00575A42" w14:paraId="6F81321C"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AF820A" w14:textId="77777777" w:rsidR="00575A42" w:rsidRDefault="009C7C43">
            <w:pPr>
              <w:pStyle w:val="LBBodyText1"/>
              <w:spacing w:before="0" w:after="0"/>
              <w:jc w:val="center"/>
            </w:pPr>
            <w:r>
              <w:t>№ п/п</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C7354" w14:textId="77777777" w:rsidR="00575A42" w:rsidRDefault="009C7C43">
            <w:pPr>
              <w:pStyle w:val="LBBodyText1"/>
              <w:spacing w:before="0" w:after="0"/>
            </w:pPr>
            <w:r>
              <w:t>Наименование документа (форма документа по РД)</w:t>
            </w:r>
          </w:p>
        </w:tc>
      </w:tr>
      <w:tr w:rsidR="00575A42" w14:paraId="3289567D"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C4FC9" w14:textId="77777777" w:rsidR="00575A42" w:rsidRDefault="009C7C43">
            <w:pPr>
              <w:pStyle w:val="LBBodyText1"/>
              <w:spacing w:before="0" w:after="0"/>
              <w:jc w:val="center"/>
            </w:pPr>
            <w:r>
              <w:t>1</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DB659" w14:textId="77777777" w:rsidR="00575A42" w:rsidRDefault="009C7C43">
            <w:pPr>
              <w:pStyle w:val="LBBodyText1"/>
              <w:spacing w:before="0" w:after="0"/>
            </w:pPr>
            <w:r>
              <w:t>Опись документов (форма ВОЛС-ПТЭ-1 РД 45.156-2000)</w:t>
            </w:r>
          </w:p>
        </w:tc>
      </w:tr>
      <w:tr w:rsidR="00575A42" w14:paraId="0448E8F8"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7D14D" w14:textId="77777777" w:rsidR="00575A42" w:rsidRDefault="009C7C43">
            <w:pPr>
              <w:pStyle w:val="LBBodyText1"/>
              <w:spacing w:before="0" w:after="0"/>
              <w:jc w:val="center"/>
            </w:pPr>
            <w:r>
              <w:t>2</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55348" w14:textId="77777777" w:rsidR="00575A42" w:rsidRDefault="009C7C43">
            <w:pPr>
              <w:pStyle w:val="LBBodyText1"/>
              <w:spacing w:before="0" w:after="0"/>
            </w:pPr>
            <w:r>
              <w:t>Титульный лист электрического паспорта трассы (форма ВОЛС-ПТЭ-2 РД 45.156-2000)</w:t>
            </w:r>
          </w:p>
        </w:tc>
      </w:tr>
      <w:tr w:rsidR="00575A42" w14:paraId="359ABBC3"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E3693" w14:textId="77777777" w:rsidR="00575A42" w:rsidRDefault="009C7C43">
            <w:pPr>
              <w:pStyle w:val="LBBodyText1"/>
              <w:spacing w:before="0" w:after="0"/>
              <w:jc w:val="center"/>
            </w:pPr>
            <w:r>
              <w:t>3</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0A65B" w14:textId="77777777" w:rsidR="00575A42" w:rsidRDefault="009C7C43">
            <w:pPr>
              <w:pStyle w:val="LBBodyText1"/>
              <w:spacing w:before="0" w:after="0"/>
            </w:pPr>
            <w:r>
              <w:t>Технические данные и особенности конструкции проложенного ВОК (форма ВОЛС-ПТЭ-3 РД 45.156-2000)</w:t>
            </w:r>
          </w:p>
        </w:tc>
      </w:tr>
      <w:tr w:rsidR="00575A42" w14:paraId="3A119922"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22055B" w14:textId="77777777" w:rsidR="00575A42" w:rsidRDefault="009C7C43">
            <w:pPr>
              <w:pStyle w:val="LBBodyText1"/>
              <w:spacing w:before="0" w:after="0"/>
              <w:jc w:val="center"/>
            </w:pPr>
            <w:r>
              <w:t>4</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41B8D" w14:textId="77777777" w:rsidR="00575A42" w:rsidRDefault="009C7C43">
            <w:pPr>
              <w:pStyle w:val="LBBodyText1"/>
              <w:spacing w:before="0" w:after="0"/>
            </w:pPr>
            <w:r>
              <w:t>Схема размещения на магистрали строительных длин кабеля и смонтированных муфт (форма ВОЛС-ПТЭ-4 РД 45.156-2000)</w:t>
            </w:r>
          </w:p>
        </w:tc>
      </w:tr>
      <w:tr w:rsidR="00575A42" w14:paraId="3FEA1982"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C8DEF" w14:textId="77777777" w:rsidR="00575A42" w:rsidRDefault="009C7C43">
            <w:pPr>
              <w:pStyle w:val="LBBodyText1"/>
              <w:spacing w:before="0" w:after="0"/>
              <w:jc w:val="center"/>
            </w:pPr>
            <w:r>
              <w:t>5</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4DE8D5" w14:textId="77777777" w:rsidR="00575A42" w:rsidRDefault="009C7C43">
            <w:pPr>
              <w:pStyle w:val="LBBodyText1"/>
              <w:spacing w:before="0" w:after="0"/>
            </w:pPr>
            <w:r>
              <w:t>Паспорта на смонтированные соединительные и разветвительные муфты (формы Д.1 и Д.2 РД 45.190.2001)</w:t>
            </w:r>
          </w:p>
        </w:tc>
      </w:tr>
      <w:tr w:rsidR="00575A42" w14:paraId="121E9EF3"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159CF" w14:textId="77777777" w:rsidR="00575A42" w:rsidRDefault="009C7C43">
            <w:pPr>
              <w:pStyle w:val="LBBodyText1"/>
              <w:spacing w:before="0" w:after="0"/>
              <w:jc w:val="center"/>
            </w:pPr>
            <w:r>
              <w:t>6</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3F1BE9" w14:textId="77777777" w:rsidR="00575A42" w:rsidRDefault="009C7C43">
            <w:pPr>
              <w:pStyle w:val="LBBodyText1"/>
              <w:spacing w:before="0" w:after="0"/>
            </w:pPr>
            <w:r>
              <w:t>Протоколы монтажа оптических кроссов (форма ВОЛС-ПТЭ-6 РД 45.156-2000)</w:t>
            </w:r>
          </w:p>
        </w:tc>
      </w:tr>
      <w:tr w:rsidR="00575A42" w14:paraId="6BCEEC0B"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499EF" w14:textId="77777777" w:rsidR="00575A42" w:rsidRDefault="009C7C43">
            <w:pPr>
              <w:pStyle w:val="LBBodyText1"/>
              <w:spacing w:before="0" w:after="0"/>
              <w:jc w:val="center"/>
            </w:pPr>
            <w:r>
              <w:t>7</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22E82" w14:textId="77777777" w:rsidR="00575A42" w:rsidRDefault="009C7C43">
            <w:pPr>
              <w:pStyle w:val="LBBodyText1"/>
              <w:spacing w:before="0" w:after="0"/>
            </w:pPr>
            <w:r>
              <w:t>Рефлектограммы двусторонних измерений затухания ОВ на смонтированных участках регенерации (отдельной папкой)</w:t>
            </w:r>
          </w:p>
        </w:tc>
      </w:tr>
      <w:tr w:rsidR="00575A42" w14:paraId="499EEE3B"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25263" w14:textId="77777777" w:rsidR="00575A42" w:rsidRDefault="009C7C43">
            <w:pPr>
              <w:pStyle w:val="LBBodyText1"/>
              <w:spacing w:before="0" w:after="0"/>
              <w:jc w:val="center"/>
            </w:pPr>
            <w:r>
              <w:t>8</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5F99E0" w14:textId="77777777" w:rsidR="00575A42" w:rsidRDefault="009C7C43">
            <w:pPr>
              <w:pStyle w:val="LBBodyText1"/>
              <w:spacing w:before="0" w:after="0"/>
            </w:pPr>
            <w:r>
              <w:t>Протоколы измерения затухания ОВ смонтированного кабеля на участках регенерации (форма ВОЛС-ПТЭ-8 РД 45.156-2000)</w:t>
            </w:r>
          </w:p>
        </w:tc>
      </w:tr>
      <w:tr w:rsidR="00575A42" w14:paraId="283D0416"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62EB0" w14:textId="77777777" w:rsidR="00575A42" w:rsidRDefault="009C7C43">
            <w:pPr>
              <w:pStyle w:val="LBBodyText1"/>
              <w:spacing w:before="0" w:after="0"/>
              <w:jc w:val="center"/>
            </w:pPr>
            <w:r>
              <w:t>9</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A0D4C" w14:textId="77777777" w:rsidR="00575A42" w:rsidRDefault="009C7C43">
            <w:pPr>
              <w:pStyle w:val="LBBodyText1"/>
              <w:spacing w:before="0" w:after="0"/>
            </w:pPr>
            <w:r>
              <w:t>Протоколы измерений смонтированного ЭКУ (форма Е.3 РД 45-190.2001)</w:t>
            </w:r>
          </w:p>
        </w:tc>
      </w:tr>
      <w:tr w:rsidR="00575A42" w14:paraId="1CF1E8C1"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D293E9" w14:textId="77777777" w:rsidR="00575A42" w:rsidRDefault="009C7C43">
            <w:pPr>
              <w:pStyle w:val="LBBodyText1"/>
              <w:spacing w:before="0" w:after="0"/>
              <w:jc w:val="center"/>
            </w:pPr>
            <w:r>
              <w:t>10</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13C44" w14:textId="77777777" w:rsidR="00575A42" w:rsidRDefault="009C7C43">
            <w:pPr>
              <w:pStyle w:val="LBBodyText1"/>
              <w:spacing w:before="0" w:after="0"/>
            </w:pPr>
            <w:r>
              <w:t>Протоколы измерения переходного сопротивления грозозащитных тросов по отношению к «земле» (форма ВОЛС-ПТЭ-10 РД 45.156-2000)</w:t>
            </w:r>
          </w:p>
        </w:tc>
      </w:tr>
      <w:tr w:rsidR="00575A42" w14:paraId="2D10F95F"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AE4E5" w14:textId="77777777" w:rsidR="00575A42" w:rsidRDefault="009C7C43">
            <w:pPr>
              <w:pStyle w:val="LBBodyText1"/>
              <w:spacing w:before="0" w:after="0"/>
              <w:jc w:val="center"/>
            </w:pPr>
            <w:r>
              <w:lastRenderedPageBreak/>
              <w:t>11</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BE230" w14:textId="77777777" w:rsidR="00575A42" w:rsidRDefault="009C7C43">
            <w:pPr>
              <w:pStyle w:val="LBBodyText1"/>
              <w:spacing w:before="0" w:after="0"/>
            </w:pPr>
            <w:r>
              <w:t>Таблица результатов измерения электрического сопротивления изоляции между бронепокровом ОК и «Землёй» после прокладки (форма Е.4 РД 45.190-2001)</w:t>
            </w:r>
          </w:p>
        </w:tc>
      </w:tr>
      <w:tr w:rsidR="00575A42" w14:paraId="1D77D73E"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B723F" w14:textId="77777777" w:rsidR="00575A42" w:rsidRDefault="009C7C43">
            <w:pPr>
              <w:pStyle w:val="LBBodyText1"/>
              <w:spacing w:before="0" w:after="0"/>
              <w:jc w:val="center"/>
            </w:pPr>
            <w:r>
              <w:t>12</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AD8B1" w14:textId="77777777" w:rsidR="00575A42" w:rsidRDefault="009C7C43">
            <w:pPr>
              <w:pStyle w:val="LBBodyText1"/>
              <w:spacing w:before="0" w:after="0"/>
            </w:pPr>
            <w:r>
              <w:t>Таблица результатов измерения электрического сопротивления изоляции между бронепокровом ОК и «Землёй» смонтированных участков КИП-КИП (форма .Е5 РД 45.190-2001)</w:t>
            </w:r>
          </w:p>
        </w:tc>
      </w:tr>
      <w:tr w:rsidR="00575A42" w14:paraId="3878D1DF"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9304E" w14:textId="77777777" w:rsidR="00575A42" w:rsidRDefault="009C7C43">
            <w:pPr>
              <w:pStyle w:val="LBBodyText1"/>
              <w:spacing w:before="0" w:after="0"/>
              <w:jc w:val="center"/>
            </w:pPr>
            <w:r>
              <w:t>13</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EDE74" w14:textId="77777777" w:rsidR="00575A42" w:rsidRDefault="009C7C43">
            <w:pPr>
              <w:pStyle w:val="LBBodyText1"/>
              <w:spacing w:before="0" w:after="0"/>
            </w:pPr>
            <w:r>
              <w:t>Протоколы электрических измерений постоянным током оптического кабеля с токоведущими проводниками и (или) металлическими элементами конструкции</w:t>
            </w:r>
          </w:p>
        </w:tc>
      </w:tr>
      <w:tr w:rsidR="00575A42" w14:paraId="4FB65B74" w14:textId="77777777">
        <w:tc>
          <w:tcPr>
            <w:tcW w:w="95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827AA" w14:textId="77777777" w:rsidR="00575A42" w:rsidRDefault="009C7C43">
            <w:pPr>
              <w:pStyle w:val="LBGovstyle1-Alt"/>
              <w:numPr>
                <w:ilvl w:val="0"/>
                <w:numId w:val="32"/>
              </w:numPr>
            </w:pPr>
            <w:r>
              <w:rPr>
                <w:b/>
                <w:lang w:val="ru-RU"/>
              </w:rPr>
              <w:t xml:space="preserve">Перечень документов, входящих в «Рабочую документацию» </w:t>
            </w:r>
            <w:r>
              <w:rPr>
                <w:b/>
              </w:rPr>
              <w:t>(отдельной папкой)</w:t>
            </w:r>
          </w:p>
        </w:tc>
      </w:tr>
      <w:tr w:rsidR="00575A42" w14:paraId="70F14D7D"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F61E9" w14:textId="77777777" w:rsidR="00575A42" w:rsidRDefault="009C7C43">
            <w:pPr>
              <w:pStyle w:val="LBBodyText1"/>
              <w:spacing w:before="0" w:after="0"/>
              <w:jc w:val="center"/>
            </w:pPr>
            <w:r>
              <w:t>№ п/п</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BBE949" w14:textId="77777777" w:rsidR="00575A42" w:rsidRDefault="009C7C43">
            <w:pPr>
              <w:pStyle w:val="LBBodyText1"/>
              <w:spacing w:before="0" w:after="0"/>
            </w:pPr>
            <w:r>
              <w:t>Наименование документа (форма документа по РД)</w:t>
            </w:r>
          </w:p>
        </w:tc>
      </w:tr>
      <w:tr w:rsidR="00575A42" w14:paraId="70006C8F"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6A88C" w14:textId="77777777" w:rsidR="00575A42" w:rsidRDefault="009C7C43">
            <w:pPr>
              <w:pStyle w:val="LBBodyText1"/>
              <w:spacing w:before="0" w:after="0"/>
              <w:jc w:val="center"/>
            </w:pPr>
            <w:r>
              <w:t>1</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CF1AD" w14:textId="77777777" w:rsidR="00575A42" w:rsidRDefault="009C7C43">
            <w:pPr>
              <w:pStyle w:val="LBBodyText1"/>
              <w:spacing w:before="0" w:after="0"/>
            </w:pPr>
            <w:r>
              <w:t>Опись документов (форма ВОЛС-РД-1 РД 45.156-2000)</w:t>
            </w:r>
          </w:p>
        </w:tc>
      </w:tr>
      <w:tr w:rsidR="00575A42" w14:paraId="36E1AB1E"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1ADBF" w14:textId="77777777" w:rsidR="00575A42" w:rsidRDefault="009C7C43">
            <w:pPr>
              <w:pStyle w:val="LBBodyText1"/>
              <w:spacing w:before="0" w:after="0"/>
              <w:jc w:val="center"/>
            </w:pPr>
            <w:r>
              <w:t>2</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365B4" w14:textId="77777777" w:rsidR="00575A42" w:rsidRDefault="009C7C43">
            <w:pPr>
              <w:pStyle w:val="LBBodyText1"/>
              <w:spacing w:before="0" w:after="0"/>
            </w:pPr>
            <w:r>
              <w:t>Титульный лист рабочей документации (форма ВОЛС-РД-2 РД 45.156-2000)</w:t>
            </w:r>
          </w:p>
        </w:tc>
      </w:tr>
      <w:tr w:rsidR="00575A42" w14:paraId="083A81FE"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E79FD" w14:textId="77777777" w:rsidR="00575A42" w:rsidRDefault="009C7C43">
            <w:pPr>
              <w:pStyle w:val="LBBodyText1"/>
              <w:spacing w:before="0" w:after="0"/>
              <w:jc w:val="center"/>
            </w:pPr>
            <w:r>
              <w:t>3</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A9B74" w14:textId="77777777" w:rsidR="00575A42" w:rsidRDefault="009C7C43">
            <w:pPr>
              <w:pStyle w:val="LBBodyText1"/>
              <w:spacing w:before="0" w:after="0"/>
            </w:pPr>
            <w:r>
              <w:t>Заводские паспорта строительных длин ВОК</w:t>
            </w:r>
          </w:p>
        </w:tc>
      </w:tr>
      <w:tr w:rsidR="00575A42" w14:paraId="0101722D"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9A060" w14:textId="77777777" w:rsidR="00575A42" w:rsidRDefault="009C7C43">
            <w:pPr>
              <w:pStyle w:val="LBBodyText1"/>
              <w:spacing w:before="0" w:after="0"/>
              <w:jc w:val="center"/>
            </w:pPr>
            <w:r>
              <w:t>4</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A5811" w14:textId="77777777" w:rsidR="00575A42" w:rsidRDefault="009C7C43">
            <w:pPr>
              <w:pStyle w:val="LBBodyText1"/>
              <w:spacing w:before="0" w:after="0"/>
            </w:pPr>
            <w:r>
              <w:t>Протоколы измерения затухания ОК до прокладки на барабанах (форма Е.1 РД 45.190-2001)</w:t>
            </w:r>
          </w:p>
        </w:tc>
      </w:tr>
      <w:tr w:rsidR="00575A42" w14:paraId="112383BA"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5CE56" w14:textId="77777777" w:rsidR="00575A42" w:rsidRDefault="009C7C43">
            <w:pPr>
              <w:pStyle w:val="LBBodyText1"/>
              <w:spacing w:before="0" w:after="0"/>
              <w:jc w:val="center"/>
            </w:pPr>
            <w:r>
              <w:t>5</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9969B" w14:textId="77777777" w:rsidR="00575A42" w:rsidRDefault="009C7C43">
            <w:pPr>
              <w:pStyle w:val="LBBodyText1"/>
              <w:spacing w:before="0" w:after="0"/>
            </w:pPr>
            <w:r>
              <w:t>Отчет по прокладке кабеля (форма ВОЛС-РД-5 РД 45.156-2000)</w:t>
            </w:r>
          </w:p>
        </w:tc>
      </w:tr>
      <w:tr w:rsidR="00575A42" w14:paraId="2F9FAC42"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13669" w14:textId="77777777" w:rsidR="00575A42" w:rsidRDefault="009C7C43">
            <w:pPr>
              <w:pStyle w:val="LBBodyText1"/>
              <w:spacing w:before="0" w:after="0"/>
              <w:jc w:val="center"/>
            </w:pPr>
            <w:r>
              <w:t>6</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12AB1" w14:textId="77777777" w:rsidR="00575A42" w:rsidRDefault="009C7C43">
            <w:pPr>
              <w:pStyle w:val="LBBodyText1"/>
              <w:spacing w:before="0" w:after="0"/>
            </w:pPr>
            <w:r>
              <w:t>Ведомость ЭКУ ВОЛП (проложенного ОК, сигнально-предупредительной ленты, смонтированных муфт, ВКУ, установленных маркеров, контейнеров НРП-О) (форма В.11 РД 45.190-2001)</w:t>
            </w:r>
          </w:p>
        </w:tc>
      </w:tr>
      <w:tr w:rsidR="00575A42" w14:paraId="0BE1D1AE"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01F4B" w14:textId="77777777" w:rsidR="00575A42" w:rsidRDefault="009C7C43">
            <w:pPr>
              <w:pStyle w:val="LBBodyText1"/>
              <w:spacing w:before="0" w:after="0"/>
              <w:jc w:val="center"/>
            </w:pPr>
            <w:r>
              <w:t>7</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D4660" w14:textId="77777777" w:rsidR="00575A42" w:rsidRDefault="009C7C43">
            <w:pPr>
              <w:pStyle w:val="LBBodyText1"/>
              <w:spacing w:before="0" w:after="0"/>
            </w:pPr>
            <w:r>
              <w:t>Протоколы измерений затухания строительных длин кабеля после прокладки (форма Е.2 РД 45.190-2001)</w:t>
            </w:r>
          </w:p>
        </w:tc>
      </w:tr>
      <w:tr w:rsidR="00575A42" w14:paraId="5ACC72B0"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5BCE6" w14:textId="77777777" w:rsidR="00575A42" w:rsidRDefault="009C7C43">
            <w:pPr>
              <w:pStyle w:val="LBBodyText1"/>
              <w:spacing w:before="0" w:after="0"/>
              <w:jc w:val="center"/>
            </w:pPr>
            <w:r>
              <w:t>8</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CC8B4" w14:textId="77777777" w:rsidR="00575A42" w:rsidRDefault="009C7C43">
            <w:pPr>
              <w:pStyle w:val="LBBodyText1"/>
              <w:spacing w:before="0" w:after="0"/>
            </w:pPr>
            <w:r>
              <w:t>Заводские паспорта оконечного оборудования</w:t>
            </w:r>
          </w:p>
        </w:tc>
      </w:tr>
      <w:tr w:rsidR="00575A42" w14:paraId="3A1704B6"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58A6D9" w14:textId="77777777" w:rsidR="00575A42" w:rsidRDefault="009C7C43">
            <w:pPr>
              <w:pStyle w:val="LBBodyText1"/>
              <w:spacing w:before="0" w:after="0"/>
              <w:jc w:val="center"/>
            </w:pPr>
            <w:r>
              <w:t>9</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5B5AA" w14:textId="77777777" w:rsidR="00575A42" w:rsidRDefault="009C7C43">
            <w:pPr>
              <w:pStyle w:val="LBBodyText1"/>
              <w:spacing w:before="0" w:after="0"/>
            </w:pPr>
            <w:r>
              <w:t>Сертификаты на материалы, использованные при выполнении СМР</w:t>
            </w:r>
          </w:p>
        </w:tc>
      </w:tr>
      <w:tr w:rsidR="00575A42" w14:paraId="6BA0BF99"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C9EAC" w14:textId="77777777" w:rsidR="00575A42" w:rsidRDefault="009C7C43">
            <w:pPr>
              <w:pStyle w:val="LBBodyText1"/>
              <w:spacing w:before="0" w:after="0"/>
              <w:jc w:val="center"/>
            </w:pPr>
            <w:r>
              <w:t>10</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FFFD30" w14:textId="77777777" w:rsidR="00575A42" w:rsidRDefault="009C7C43">
            <w:pPr>
              <w:pStyle w:val="LBBodyText1"/>
              <w:spacing w:before="0" w:after="0"/>
            </w:pPr>
            <w:r>
              <w:t>Акты на скрытые работы по формам:</w:t>
            </w:r>
          </w:p>
        </w:tc>
      </w:tr>
      <w:tr w:rsidR="00575A42" w14:paraId="4B211A50"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35462" w14:textId="77777777" w:rsidR="00575A42" w:rsidRDefault="00575A42">
            <w:pPr>
              <w:pStyle w:val="LBBodyText1"/>
              <w:spacing w:before="0" w:after="0"/>
              <w:jc w:val="center"/>
            </w:pP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8FA8E" w14:textId="77777777" w:rsidR="00575A42" w:rsidRDefault="009C7C43">
            <w:pPr>
              <w:pStyle w:val="LBBodyText1"/>
              <w:spacing w:before="0" w:after="0"/>
            </w:pPr>
            <w:r>
              <w:t>ВОЛС-РД-8/1 РД 45.156-2000</w:t>
            </w:r>
          </w:p>
        </w:tc>
      </w:tr>
      <w:tr w:rsidR="00575A42" w14:paraId="571991BF"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B4B4C" w14:textId="77777777" w:rsidR="00575A42" w:rsidRDefault="00575A42">
            <w:pPr>
              <w:pStyle w:val="LBBodyText1"/>
              <w:spacing w:before="0" w:after="0"/>
              <w:jc w:val="center"/>
            </w:pP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49373" w14:textId="77777777" w:rsidR="00575A42" w:rsidRDefault="009C7C43">
            <w:pPr>
              <w:pStyle w:val="LBBodyText1"/>
              <w:spacing w:before="0" w:after="0"/>
            </w:pPr>
            <w:r>
              <w:t>ВОЛС-РД-8/2 РД 45.156-2000</w:t>
            </w:r>
          </w:p>
        </w:tc>
      </w:tr>
      <w:tr w:rsidR="00575A42" w14:paraId="2198DDC2"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926AE" w14:textId="77777777" w:rsidR="00575A42" w:rsidRDefault="00575A42">
            <w:pPr>
              <w:pStyle w:val="LBBodyText1"/>
              <w:spacing w:before="0" w:after="0"/>
              <w:jc w:val="center"/>
            </w:pP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D8FF8" w14:textId="77777777" w:rsidR="00575A42" w:rsidRDefault="009C7C43">
            <w:pPr>
              <w:pStyle w:val="LBBodyText1"/>
              <w:spacing w:before="0" w:after="0"/>
            </w:pPr>
            <w:r>
              <w:t>В.4 РД 45.190.2001</w:t>
            </w:r>
          </w:p>
        </w:tc>
      </w:tr>
      <w:tr w:rsidR="00575A42" w14:paraId="65E88223"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02BF4" w14:textId="77777777" w:rsidR="00575A42" w:rsidRDefault="00575A42">
            <w:pPr>
              <w:pStyle w:val="LBBodyText1"/>
              <w:spacing w:before="0" w:after="0"/>
              <w:jc w:val="center"/>
            </w:pP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2E643" w14:textId="77777777" w:rsidR="00575A42" w:rsidRDefault="009C7C43">
            <w:pPr>
              <w:pStyle w:val="LBBodyText1"/>
              <w:spacing w:before="0" w:after="0"/>
            </w:pPr>
            <w:r>
              <w:t>В.5 РД 45.190.2001</w:t>
            </w:r>
          </w:p>
        </w:tc>
      </w:tr>
      <w:tr w:rsidR="00575A42" w14:paraId="57696AF5"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5704D" w14:textId="77777777" w:rsidR="00575A42" w:rsidRDefault="00575A42">
            <w:pPr>
              <w:pStyle w:val="LBBodyText1"/>
              <w:spacing w:before="0" w:after="0"/>
              <w:jc w:val="center"/>
            </w:pP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20FEA" w14:textId="77777777" w:rsidR="00575A42" w:rsidRDefault="009C7C43">
            <w:pPr>
              <w:pStyle w:val="LBBodyText1"/>
              <w:spacing w:before="0" w:after="0"/>
            </w:pPr>
            <w:r>
              <w:t>В.6 (при вып СМР) РД 45.190.2001</w:t>
            </w:r>
          </w:p>
        </w:tc>
      </w:tr>
      <w:tr w:rsidR="00575A42" w14:paraId="23936C54"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928E0" w14:textId="77777777" w:rsidR="00575A42" w:rsidRDefault="00575A42">
            <w:pPr>
              <w:pStyle w:val="LBBodyText1"/>
              <w:spacing w:before="0" w:after="0"/>
              <w:jc w:val="center"/>
            </w:pP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1D41E" w14:textId="77777777" w:rsidR="00575A42" w:rsidRDefault="009C7C43">
            <w:pPr>
              <w:pStyle w:val="LBBodyText1"/>
              <w:spacing w:before="0" w:after="0"/>
            </w:pPr>
            <w:r>
              <w:t>В.7 (при вып СМР) РД 45.190.2001</w:t>
            </w:r>
          </w:p>
        </w:tc>
      </w:tr>
      <w:tr w:rsidR="00575A42" w14:paraId="60BAD9E6"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AF8C6F" w14:textId="77777777" w:rsidR="00575A42" w:rsidRDefault="009C7C43">
            <w:pPr>
              <w:pStyle w:val="LBBodyText1"/>
              <w:spacing w:before="0" w:after="0"/>
              <w:jc w:val="center"/>
            </w:pPr>
            <w:r>
              <w:t>11</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B67D4" w14:textId="77777777" w:rsidR="00575A42" w:rsidRDefault="009C7C43">
            <w:pPr>
              <w:pStyle w:val="LBBodyText1"/>
              <w:spacing w:before="0" w:after="0"/>
            </w:pPr>
            <w:r>
              <w:t>Акты на скрытые работы при выполнении других видов строительных работ (устройстве и монтаже смотровых устройств, габионов, вантовых переходов и т.д.)</w:t>
            </w:r>
          </w:p>
        </w:tc>
      </w:tr>
      <w:tr w:rsidR="00575A42" w14:paraId="7E40032E"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63AFF" w14:textId="77777777" w:rsidR="00575A42" w:rsidRDefault="009C7C43">
            <w:pPr>
              <w:pStyle w:val="LBBodyText1"/>
              <w:spacing w:before="0" w:after="0"/>
              <w:jc w:val="center"/>
            </w:pPr>
            <w:r>
              <w:t>12</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523ECC" w14:textId="77777777" w:rsidR="00575A42" w:rsidRDefault="009C7C43">
            <w:pPr>
              <w:pStyle w:val="LBBodyText1"/>
              <w:spacing w:before="0" w:after="0"/>
            </w:pPr>
            <w:r>
              <w:t>Перечень внесенных изменений, отступлений от проектных решений и согласований к ним (форма ВОЛС-ДР-9 РД 45.156-2000)</w:t>
            </w:r>
          </w:p>
        </w:tc>
      </w:tr>
      <w:tr w:rsidR="00575A42" w14:paraId="084BDC10"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6EB33" w14:textId="77777777" w:rsidR="00575A42" w:rsidRDefault="009C7C43">
            <w:pPr>
              <w:pStyle w:val="LBBodyText1"/>
              <w:spacing w:before="0" w:after="0"/>
              <w:jc w:val="center"/>
            </w:pPr>
            <w:r>
              <w:t>13</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A0E86" w14:textId="77777777" w:rsidR="00575A42" w:rsidRDefault="009C7C43">
            <w:pPr>
              <w:pStyle w:val="LBBodyText1"/>
              <w:spacing w:before="0" w:after="0"/>
            </w:pPr>
            <w:r>
              <w:t>Ведомость и справки от землепользователей, лесхозов, комитетов по охране природы, Госсанэпиднадзора и других инстанций о выполнении их требований (формы В.9 и В.8 РД 45.190-2000)</w:t>
            </w:r>
          </w:p>
        </w:tc>
      </w:tr>
      <w:tr w:rsidR="00575A42" w14:paraId="674928FD"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5F9D3" w14:textId="77777777" w:rsidR="00575A42" w:rsidRDefault="009C7C43">
            <w:pPr>
              <w:pStyle w:val="LBBodyText1"/>
              <w:spacing w:before="0" w:after="0"/>
              <w:jc w:val="center"/>
            </w:pPr>
            <w:r>
              <w:t>14</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8E0456" w14:textId="77777777" w:rsidR="00575A42" w:rsidRDefault="009C7C43">
            <w:pPr>
              <w:pStyle w:val="LBBodyText1"/>
              <w:spacing w:before="0" w:after="0"/>
            </w:pPr>
            <w:r>
              <w:t>Акты приемки-передачи рекультивированных земель (форма В.10 РД 45.190-2001)</w:t>
            </w:r>
          </w:p>
        </w:tc>
      </w:tr>
      <w:tr w:rsidR="00575A42" w14:paraId="1510C330"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65244" w14:textId="77777777" w:rsidR="00575A42" w:rsidRDefault="009C7C43">
            <w:pPr>
              <w:pStyle w:val="LBBodyText1"/>
              <w:spacing w:before="0" w:after="0"/>
              <w:jc w:val="center"/>
            </w:pPr>
            <w:r>
              <w:t>15</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EEB2B" w14:textId="77777777" w:rsidR="00575A42" w:rsidRDefault="009C7C43">
            <w:pPr>
              <w:pStyle w:val="LBBodyText1"/>
              <w:spacing w:before="0" w:after="0"/>
            </w:pPr>
            <w:r>
              <w:t>Лесопорубочные билеты по формам № 97 и 98 (при производстве вырубки леса)</w:t>
            </w:r>
          </w:p>
        </w:tc>
      </w:tr>
      <w:tr w:rsidR="00575A42" w14:paraId="7A948CB5"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CD7F0" w14:textId="77777777" w:rsidR="00575A42" w:rsidRDefault="009C7C43">
            <w:pPr>
              <w:pStyle w:val="LBBodyText1"/>
              <w:spacing w:before="0" w:after="0"/>
              <w:jc w:val="center"/>
            </w:pPr>
            <w:r>
              <w:t>16</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4E150" w14:textId="77777777" w:rsidR="00575A42" w:rsidRDefault="009C7C43">
            <w:pPr>
              <w:pStyle w:val="LBBodyText1"/>
              <w:spacing w:before="0" w:after="0"/>
            </w:pPr>
            <w:r>
              <w:t>Акты освидетельствования заготовленной древесины и мест порубок (при производстве вырубки леса)</w:t>
            </w:r>
          </w:p>
        </w:tc>
      </w:tr>
      <w:tr w:rsidR="00575A42" w14:paraId="4D6D4363"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6E302" w14:textId="77777777" w:rsidR="00575A42" w:rsidRDefault="009C7C43">
            <w:pPr>
              <w:pStyle w:val="LBBodyText1"/>
              <w:spacing w:before="0" w:after="0"/>
              <w:jc w:val="center"/>
            </w:pPr>
            <w:r>
              <w:t>17</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F82E4" w14:textId="77777777" w:rsidR="00575A42" w:rsidRDefault="009C7C43">
            <w:pPr>
              <w:pStyle w:val="LBBodyText1"/>
              <w:spacing w:before="0" w:after="0"/>
            </w:pPr>
            <w:r>
              <w:t>Справки отделов по делам строительства и архитектуры о принятии на учет инженерных коммуникаций (форма ВОЛС-РД-10 РД 45.156-2000)</w:t>
            </w:r>
          </w:p>
        </w:tc>
      </w:tr>
      <w:tr w:rsidR="00575A42" w14:paraId="2CFDC9B7" w14:textId="77777777">
        <w:tc>
          <w:tcPr>
            <w:tcW w:w="8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F0FA4" w14:textId="77777777" w:rsidR="00575A42" w:rsidRDefault="009C7C43">
            <w:pPr>
              <w:pStyle w:val="LBBodyText1"/>
              <w:spacing w:before="0" w:after="0"/>
              <w:jc w:val="center"/>
            </w:pPr>
            <w:r>
              <w:t>18</w:t>
            </w:r>
          </w:p>
        </w:tc>
        <w:tc>
          <w:tcPr>
            <w:tcW w:w="8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80F40" w14:textId="77777777" w:rsidR="00575A42" w:rsidRDefault="009C7C43">
            <w:pPr>
              <w:pStyle w:val="LBBodyText1"/>
              <w:spacing w:before="0" w:after="0"/>
            </w:pPr>
            <w:r>
              <w:t>Справки (письма) сторонних организаций о выполнении выданных ими ТУ</w:t>
            </w:r>
          </w:p>
        </w:tc>
      </w:tr>
      <w:tr w:rsidR="00575A42" w14:paraId="19E9046C" w14:textId="77777777">
        <w:tc>
          <w:tcPr>
            <w:tcW w:w="95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0458D" w14:textId="77777777" w:rsidR="00575A42" w:rsidRDefault="009C7C43">
            <w:pPr>
              <w:pStyle w:val="LBGovstyle1-Alt"/>
              <w:numPr>
                <w:ilvl w:val="0"/>
                <w:numId w:val="32"/>
              </w:numPr>
              <w:rPr>
                <w:b/>
                <w:lang w:val="ru-RU"/>
              </w:rPr>
            </w:pPr>
            <w:r>
              <w:rPr>
                <w:b/>
                <w:lang w:val="ru-RU"/>
              </w:rPr>
              <w:t>Перечень документов, входящих в «Лицензионные документы» (отдельной папкой) (Генподрядной и субподрядных организаций)</w:t>
            </w:r>
          </w:p>
        </w:tc>
      </w:tr>
      <w:tr w:rsidR="00575A42" w14:paraId="49EF033B"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B60AE" w14:textId="77777777" w:rsidR="00575A42" w:rsidRDefault="009C7C43">
            <w:pPr>
              <w:pStyle w:val="LBBodyText1"/>
              <w:spacing w:before="0" w:after="0"/>
              <w:jc w:val="center"/>
            </w:pPr>
            <w:r>
              <w:t>№ п/п</w:t>
            </w:r>
          </w:p>
        </w:tc>
        <w:tc>
          <w:tcPr>
            <w:tcW w:w="88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98A497" w14:textId="77777777" w:rsidR="00575A42" w:rsidRDefault="009C7C43">
            <w:pPr>
              <w:pStyle w:val="LBBodyText1"/>
              <w:spacing w:before="0" w:after="0"/>
            </w:pPr>
            <w:r>
              <w:t>Наименование документа (форма документа по РД)</w:t>
            </w:r>
          </w:p>
        </w:tc>
      </w:tr>
      <w:tr w:rsidR="00575A42" w14:paraId="076DA60F"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5BC81F" w14:textId="77777777" w:rsidR="00575A42" w:rsidRDefault="009C7C43">
            <w:pPr>
              <w:pStyle w:val="LBBodyText1"/>
              <w:spacing w:before="0" w:after="0"/>
              <w:jc w:val="center"/>
            </w:pPr>
            <w:r>
              <w:t>1</w:t>
            </w:r>
          </w:p>
        </w:tc>
        <w:tc>
          <w:tcPr>
            <w:tcW w:w="88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9375C" w14:textId="77777777" w:rsidR="00575A42" w:rsidRDefault="009C7C43">
            <w:pPr>
              <w:pStyle w:val="LBBodyText1"/>
              <w:spacing w:before="0" w:after="0"/>
            </w:pPr>
            <w:r>
              <w:t>Опись документов</w:t>
            </w:r>
          </w:p>
        </w:tc>
      </w:tr>
      <w:tr w:rsidR="00575A42" w14:paraId="0B2F4000"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83491" w14:textId="77777777" w:rsidR="00575A42" w:rsidRDefault="009C7C43">
            <w:pPr>
              <w:pStyle w:val="LBBodyText1"/>
              <w:spacing w:before="0" w:after="0"/>
              <w:jc w:val="center"/>
            </w:pPr>
            <w:r>
              <w:t>2</w:t>
            </w:r>
          </w:p>
        </w:tc>
        <w:tc>
          <w:tcPr>
            <w:tcW w:w="88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54B1C" w14:textId="77777777" w:rsidR="00575A42" w:rsidRDefault="009C7C43">
            <w:pPr>
              <w:pStyle w:val="LBBodyText1"/>
              <w:spacing w:before="0" w:after="0"/>
            </w:pPr>
            <w:r>
              <w:t>Титульный лист</w:t>
            </w:r>
          </w:p>
        </w:tc>
      </w:tr>
      <w:tr w:rsidR="00575A42" w14:paraId="135AFCDB"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6F6C6" w14:textId="77777777" w:rsidR="00575A42" w:rsidRDefault="00575A42">
            <w:pPr>
              <w:pStyle w:val="LBBodyText1"/>
              <w:spacing w:before="0" w:after="0"/>
              <w:jc w:val="center"/>
            </w:pPr>
          </w:p>
        </w:tc>
        <w:tc>
          <w:tcPr>
            <w:tcW w:w="88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25DB4D" w14:textId="77777777" w:rsidR="00575A42" w:rsidRDefault="009C7C43">
            <w:pPr>
              <w:pStyle w:val="LBBodyText1"/>
              <w:spacing w:before="0" w:after="0"/>
            </w:pPr>
            <w:r>
              <w:t>Ксерокопии:</w:t>
            </w:r>
          </w:p>
        </w:tc>
      </w:tr>
      <w:tr w:rsidR="00575A42" w14:paraId="600874D5"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315E8" w14:textId="77777777" w:rsidR="00575A42" w:rsidRDefault="009C7C43">
            <w:pPr>
              <w:pStyle w:val="LBBodyText1"/>
              <w:spacing w:before="0" w:after="0"/>
              <w:jc w:val="center"/>
            </w:pPr>
            <w:r>
              <w:t>3</w:t>
            </w:r>
          </w:p>
        </w:tc>
        <w:tc>
          <w:tcPr>
            <w:tcW w:w="88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C2F8A" w14:textId="77777777" w:rsidR="00575A42" w:rsidRDefault="009C7C43">
            <w:pPr>
              <w:pStyle w:val="LBBodyText1"/>
              <w:spacing w:before="0" w:after="0"/>
            </w:pPr>
            <w:r>
              <w:t>Удостоверения СРО (дата получения с июня 2010 г.)</w:t>
            </w:r>
          </w:p>
        </w:tc>
      </w:tr>
      <w:tr w:rsidR="00575A42" w14:paraId="47EA5341"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6F5F5" w14:textId="77777777" w:rsidR="00575A42" w:rsidRDefault="009C7C43">
            <w:pPr>
              <w:pStyle w:val="LBBodyText1"/>
              <w:spacing w:before="0" w:after="0"/>
              <w:jc w:val="center"/>
            </w:pPr>
            <w:r>
              <w:t>4</w:t>
            </w:r>
          </w:p>
        </w:tc>
        <w:tc>
          <w:tcPr>
            <w:tcW w:w="88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C68508" w14:textId="77777777" w:rsidR="00575A42" w:rsidRDefault="009C7C43">
            <w:pPr>
              <w:pStyle w:val="LBBodyText1"/>
              <w:spacing w:before="0" w:after="0"/>
            </w:pPr>
            <w:r>
              <w:t>Удостоверения (сертификаты) работников на право выполнения монтажа и измерений ОК</w:t>
            </w:r>
          </w:p>
        </w:tc>
      </w:tr>
      <w:tr w:rsidR="00575A42" w14:paraId="41AF6BF2" w14:textId="77777777">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8CC2B" w14:textId="77777777" w:rsidR="00575A42" w:rsidRDefault="009C7C43">
            <w:pPr>
              <w:pStyle w:val="LBBodyText1"/>
              <w:spacing w:before="0" w:after="0"/>
              <w:jc w:val="center"/>
            </w:pPr>
            <w:r>
              <w:t>5</w:t>
            </w:r>
          </w:p>
        </w:tc>
        <w:tc>
          <w:tcPr>
            <w:tcW w:w="88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D4226" w14:textId="77777777" w:rsidR="00575A42" w:rsidRDefault="009C7C43">
            <w:pPr>
              <w:pStyle w:val="LBBodyText1"/>
              <w:spacing w:before="0" w:after="0"/>
            </w:pPr>
            <w:r>
              <w:t>Сертификаты, удостоверения о поверке монтажного оборудования и приборов</w:t>
            </w:r>
          </w:p>
        </w:tc>
      </w:tr>
    </w:tbl>
    <w:p w14:paraId="01CCE8FA" w14:textId="77777777" w:rsidR="00575A42" w:rsidRDefault="009C7C43">
      <w:pPr>
        <w:pStyle w:val="LBBodyText1"/>
      </w:pPr>
      <w:r>
        <w:t>____________________________КОНЕЦ ТЕКСТА ПРИЛОЖЕНИЯ__________________________</w:t>
      </w:r>
    </w:p>
    <w:p w14:paraId="2D126BEE" w14:textId="77777777" w:rsidR="00575A42" w:rsidRDefault="009C7C43">
      <w:pPr>
        <w:pStyle w:val="LBBodyText1"/>
        <w:pageBreakBefore/>
        <w:jc w:val="right"/>
      </w:pPr>
      <w:r>
        <w:lastRenderedPageBreak/>
        <w:t xml:space="preserve">Приложение № </w:t>
      </w:r>
      <w:r w:rsidR="00774E03">
        <w:t>7</w:t>
      </w:r>
    </w:p>
    <w:p w14:paraId="36C34A47" w14:textId="77777777" w:rsidR="00575A42" w:rsidRDefault="009C7C43">
      <w:pPr>
        <w:pStyle w:val="LBBodyText1"/>
        <w:jc w:val="center"/>
        <w:rPr>
          <w:b/>
        </w:rPr>
      </w:pPr>
      <w:r>
        <w:rPr>
          <w:b/>
        </w:rPr>
        <w:t>ДОПОЛНИТЕЛЬНЫЕ ТРЕБОВАНИЯ К ПОРЯДКУ ФОРМИРОВАНИЯ ПРОЕКТА ЗАКАЗА И ДОПОЛНЕНИЯ К ОПИСАНИЮ СОСТАВА АКТА ВЫБОРА ТРАССЫ</w:t>
      </w:r>
    </w:p>
    <w:p w14:paraId="7D0554D7" w14:textId="77777777" w:rsidR="00575A42" w:rsidRDefault="00575A42">
      <w:pPr>
        <w:pStyle w:val="LBBodyText1"/>
      </w:pPr>
    </w:p>
    <w:p w14:paraId="5094AE25" w14:textId="77777777" w:rsidR="00575A42" w:rsidRDefault="009C7C43">
      <w:pPr>
        <w:pStyle w:val="LBGovstyle1"/>
        <w:numPr>
          <w:ilvl w:val="0"/>
          <w:numId w:val="42"/>
        </w:numPr>
        <w:rPr>
          <w:b w:val="0"/>
        </w:rPr>
      </w:pPr>
      <w:r>
        <w:rPr>
          <w:b w:val="0"/>
        </w:rPr>
        <w:t>Формирование проекта Заказа.</w:t>
      </w:r>
    </w:p>
    <w:p w14:paraId="72E9ACF6" w14:textId="77777777" w:rsidR="00575A42" w:rsidRDefault="009C7C43">
      <w:pPr>
        <w:pStyle w:val="LBGovstyle2"/>
        <w:numPr>
          <w:ilvl w:val="1"/>
          <w:numId w:val="31"/>
        </w:numPr>
        <w:rPr>
          <w:lang w:val="ru-RU"/>
        </w:rPr>
      </w:pPr>
      <w:r>
        <w:rPr>
          <w:lang w:val="ru-RU"/>
        </w:rPr>
        <w:t>Заказчик направляет в адрес Подрядчика письменное уведомление о необходимости проведения ПИР и СМР участков ВОЛС с приложением ТЗ.</w:t>
      </w:r>
    </w:p>
    <w:p w14:paraId="099D4C50" w14:textId="77777777" w:rsidR="00575A42" w:rsidRDefault="009C7C43">
      <w:pPr>
        <w:pStyle w:val="LBGovstyle2"/>
        <w:numPr>
          <w:ilvl w:val="1"/>
          <w:numId w:val="31"/>
        </w:numPr>
        <w:rPr>
          <w:lang w:val="ru-RU"/>
        </w:rPr>
      </w:pPr>
      <w:r>
        <w:rPr>
          <w:lang w:val="ru-RU"/>
        </w:rPr>
        <w:t>Подрядчик в течении 10 (Десяти) дней с момента получения уведомления направляет в филиал ПАО «</w:t>
      </w:r>
      <w:r w:rsidR="00D51158">
        <w:rPr>
          <w:lang w:val="ru-RU"/>
        </w:rPr>
        <w:t>Ростелеком</w:t>
      </w:r>
      <w:r>
        <w:rPr>
          <w:lang w:val="ru-RU"/>
        </w:rPr>
        <w:t>» своего представителя для сбора необходимой информации и дополнительных данных для разработки Акта выбора трассы.</w:t>
      </w:r>
    </w:p>
    <w:p w14:paraId="72853EC0" w14:textId="77777777" w:rsidR="00575A42" w:rsidRDefault="009C7C43">
      <w:pPr>
        <w:pStyle w:val="LBGovstyle2"/>
        <w:numPr>
          <w:ilvl w:val="1"/>
          <w:numId w:val="31"/>
        </w:numPr>
        <w:rPr>
          <w:lang w:val="ru-RU"/>
        </w:rPr>
      </w:pPr>
      <w:r>
        <w:rPr>
          <w:lang w:val="ru-RU"/>
        </w:rPr>
        <w:t>Подрядчик в течении 15 (Пятнадцати) рабочих дней разрабатывает и направляет Заказчику на согласование Акт выбора трассы (с описанием не менее 2 (Двух) вариантов реализации).</w:t>
      </w:r>
    </w:p>
    <w:p w14:paraId="7CC53399" w14:textId="77777777" w:rsidR="00575A42" w:rsidRDefault="009C7C43">
      <w:pPr>
        <w:pStyle w:val="LBGovstyle2"/>
        <w:numPr>
          <w:ilvl w:val="1"/>
          <w:numId w:val="31"/>
        </w:numPr>
        <w:rPr>
          <w:lang w:val="ru-RU"/>
        </w:rPr>
      </w:pPr>
      <w:r>
        <w:rPr>
          <w:lang w:val="ru-RU"/>
        </w:rPr>
        <w:t>Заказчик в течении 5 (Пяти) дней производит оценку предложенных технических решений и согласовывает наиболее приемлемый вариант.</w:t>
      </w:r>
    </w:p>
    <w:p w14:paraId="34596B7F" w14:textId="77777777" w:rsidR="00575A42" w:rsidRDefault="009C7C43">
      <w:pPr>
        <w:pStyle w:val="LBGovstyle2"/>
        <w:numPr>
          <w:ilvl w:val="1"/>
          <w:numId w:val="31"/>
        </w:numPr>
        <w:rPr>
          <w:lang w:val="ru-RU"/>
        </w:rPr>
      </w:pPr>
      <w:r>
        <w:rPr>
          <w:lang w:val="ru-RU"/>
        </w:rPr>
        <w:t>Подрядчик подготавливает и направляет в течении 5 (Пяти) рабочих дней на согласование Заказчику проект Заказа с расчетом и планом-графиком выполнения Работ/оказания Услуг.</w:t>
      </w:r>
    </w:p>
    <w:p w14:paraId="657DA4CD" w14:textId="77777777" w:rsidR="00575A42" w:rsidRDefault="00575A42">
      <w:pPr>
        <w:pStyle w:val="LBBodyText1"/>
      </w:pPr>
    </w:p>
    <w:p w14:paraId="2028391F" w14:textId="77777777" w:rsidR="00575A42" w:rsidRDefault="009C7C43">
      <w:pPr>
        <w:pStyle w:val="LBBodyText1"/>
      </w:pPr>
      <w:r>
        <w:t>*в случае, если трасса предполагается в районе с ограниченным ведением хозяйственной деятельности, сроки согласовываются дополнительно.</w:t>
      </w:r>
    </w:p>
    <w:p w14:paraId="42241C46" w14:textId="77777777" w:rsidR="00575A42" w:rsidRDefault="00575A42">
      <w:pPr>
        <w:pStyle w:val="LBBodyText1"/>
      </w:pPr>
    </w:p>
    <w:p w14:paraId="7E5D843D" w14:textId="77777777" w:rsidR="00575A42" w:rsidRDefault="009C7C43">
      <w:pPr>
        <w:pStyle w:val="LBGovstyle1"/>
        <w:numPr>
          <w:ilvl w:val="0"/>
          <w:numId w:val="31"/>
        </w:numPr>
        <w:rPr>
          <w:b w:val="0"/>
        </w:rPr>
      </w:pPr>
      <w:r>
        <w:rPr>
          <w:b w:val="0"/>
        </w:rPr>
        <w:t>Дополнения к составу Акта выбора трассы.</w:t>
      </w:r>
    </w:p>
    <w:p w14:paraId="64A71E0E" w14:textId="77777777" w:rsidR="00575A42" w:rsidRPr="006C06B1" w:rsidRDefault="009C7C43">
      <w:pPr>
        <w:pStyle w:val="LBGovstyle2"/>
        <w:numPr>
          <w:ilvl w:val="1"/>
          <w:numId w:val="31"/>
        </w:numPr>
        <w:rPr>
          <w:lang w:val="ru-RU"/>
        </w:rPr>
      </w:pPr>
      <w:r>
        <w:rPr>
          <w:lang w:val="ru-RU"/>
        </w:rPr>
        <w:t>Обязательное условие - предоставление схем в формате *.</w:t>
      </w:r>
      <w:r>
        <w:t>kml</w:t>
      </w:r>
      <w:r>
        <w:rPr>
          <w:lang w:val="ru-RU"/>
        </w:rPr>
        <w:t>, *.</w:t>
      </w:r>
      <w:r>
        <w:t>kmz</w:t>
      </w:r>
      <w:r>
        <w:rPr>
          <w:lang w:val="ru-RU"/>
        </w:rPr>
        <w:t>.</w:t>
      </w:r>
    </w:p>
    <w:p w14:paraId="7A38EFB3" w14:textId="77777777" w:rsidR="00575A42" w:rsidRDefault="009C7C43">
      <w:pPr>
        <w:pStyle w:val="LBGovstyle2"/>
        <w:numPr>
          <w:ilvl w:val="1"/>
          <w:numId w:val="31"/>
        </w:numPr>
        <w:rPr>
          <w:lang w:val="ru-RU"/>
        </w:rPr>
      </w:pPr>
      <w:r>
        <w:rPr>
          <w:lang w:val="ru-RU"/>
        </w:rPr>
        <w:t>Географические координаты мест расположения всех существующих объектов, муфт и всех телефонных колодцев (с указанием числа каналов / числа занимаемых каналов).</w:t>
      </w:r>
    </w:p>
    <w:p w14:paraId="7550A674" w14:textId="77777777" w:rsidR="00575A42" w:rsidRDefault="009C7C43">
      <w:pPr>
        <w:pStyle w:val="LBGovstyle2"/>
        <w:numPr>
          <w:ilvl w:val="1"/>
          <w:numId w:val="31"/>
        </w:numPr>
        <w:rPr>
          <w:lang w:val="ru-RU"/>
        </w:rPr>
      </w:pPr>
      <w:r>
        <w:rPr>
          <w:lang w:val="ru-RU"/>
        </w:rPr>
        <w:t>В примечаниях необходимо указывать информацию о владельцах инфраструктуры и ТУ, в соответствии с которыми проложен либо предполагается к прокладке ВОК.</w:t>
      </w:r>
    </w:p>
    <w:p w14:paraId="320E96DE" w14:textId="77777777" w:rsidR="00575A42" w:rsidRDefault="00575A42">
      <w:pPr>
        <w:pStyle w:val="LBBodyText1"/>
      </w:pPr>
    </w:p>
    <w:p w14:paraId="74BE9DAF" w14:textId="77777777" w:rsidR="00575A42" w:rsidRDefault="009C7C43">
      <w:pPr>
        <w:pStyle w:val="LBBodyText1"/>
      </w:pPr>
      <w:r>
        <w:t>____________________________КОНЕЦ ТЕКСТА ПРИЛОЖЕНИЯ__________________________</w:t>
      </w:r>
    </w:p>
    <w:p w14:paraId="4FB43703" w14:textId="77777777" w:rsidR="00575A42" w:rsidRDefault="00575A42">
      <w:pPr>
        <w:pStyle w:val="LBBodyText1"/>
      </w:pPr>
    </w:p>
    <w:p w14:paraId="4FAF526B" w14:textId="77777777" w:rsidR="00FF7561" w:rsidRDefault="00FF7561" w:rsidP="00FF7561">
      <w:pPr>
        <w:pStyle w:val="LBBodyText1"/>
        <w:pageBreakBefore/>
        <w:jc w:val="right"/>
      </w:pPr>
      <w:bookmarkStart w:id="43" w:name="Заголовок_Приложения_1"/>
      <w:bookmarkStart w:id="44" w:name="Заголовок_Приложения_3"/>
      <w:r>
        <w:lastRenderedPageBreak/>
        <w:t xml:space="preserve">Приложение № </w:t>
      </w:r>
      <w:r w:rsidR="00774E03">
        <w:t>8</w:t>
      </w:r>
    </w:p>
    <w:p w14:paraId="13F9B508" w14:textId="77777777" w:rsidR="00FF7561" w:rsidRDefault="00FF7561" w:rsidP="00FF7561">
      <w:pPr>
        <w:pStyle w:val="LBBodyText1"/>
        <w:jc w:val="center"/>
        <w:rPr>
          <w:b/>
        </w:rPr>
      </w:pPr>
      <w:r>
        <w:rPr>
          <w:b/>
        </w:rPr>
        <w:t>Номенклатура, цена ВОК</w:t>
      </w:r>
      <w:bookmarkEnd w:id="43"/>
    </w:p>
    <w:p w14:paraId="6DA2A56E" w14:textId="77777777" w:rsidR="00FF7561" w:rsidRDefault="00FF7561" w:rsidP="00FF7561">
      <w:pPr>
        <w:keepNext/>
        <w:jc w:val="center"/>
        <w:outlineLvl w:val="2"/>
        <w:rPr>
          <w:rFonts w:ascii="Arial" w:hAnsi="Arial" w:cs="Arial"/>
          <w:b/>
          <w:snapToGrid w:val="0"/>
          <w:sz w:val="20"/>
          <w:szCs w:val="20"/>
        </w:rPr>
      </w:pPr>
      <w:r>
        <w:rPr>
          <w:rFonts w:ascii="Arial" w:hAnsi="Arial" w:cs="Arial"/>
          <w:sz w:val="20"/>
          <w:szCs w:val="20"/>
        </w:rPr>
        <w:t>(Оформляется по Форме, индивидуально по каждому Заказу, информация предоставляется Заказчиком)</w:t>
      </w:r>
    </w:p>
    <w:p w14:paraId="13B16FA4" w14:textId="77777777" w:rsidR="00FF7561" w:rsidRDefault="00FF7561" w:rsidP="00FF7561">
      <w:pPr>
        <w:jc w:val="center"/>
        <w:rPr>
          <w:rFonts w:ascii="Arial" w:hAnsi="Arial" w:cs="Arial"/>
          <w:b/>
          <w:snapToGrid w:val="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3"/>
        <w:gridCol w:w="2038"/>
        <w:gridCol w:w="2176"/>
        <w:gridCol w:w="1957"/>
      </w:tblGrid>
      <w:tr w:rsidR="00FF7561" w14:paraId="16837CCE" w14:textId="77777777" w:rsidTr="00FF7561">
        <w:trPr>
          <w:jc w:val="center"/>
        </w:trPr>
        <w:tc>
          <w:tcPr>
            <w:tcW w:w="3415" w:type="dxa"/>
            <w:tcBorders>
              <w:top w:val="single" w:sz="4" w:space="0" w:color="auto"/>
              <w:left w:val="single" w:sz="4" w:space="0" w:color="auto"/>
              <w:bottom w:val="single" w:sz="4" w:space="0" w:color="auto"/>
              <w:right w:val="single" w:sz="4" w:space="0" w:color="auto"/>
            </w:tcBorders>
            <w:hideMark/>
          </w:tcPr>
          <w:p w14:paraId="191491AA" w14:textId="77777777" w:rsidR="00FF7561" w:rsidRDefault="00FF7561">
            <w:pPr>
              <w:tabs>
                <w:tab w:val="num" w:pos="2520"/>
              </w:tabs>
              <w:jc w:val="center"/>
              <w:rPr>
                <w:rFonts w:ascii="Arial" w:hAnsi="Arial" w:cs="Arial"/>
                <w:b/>
                <w:bCs/>
                <w:snapToGrid w:val="0"/>
                <w:sz w:val="20"/>
                <w:szCs w:val="20"/>
              </w:rPr>
            </w:pPr>
            <w:r>
              <w:rPr>
                <w:rFonts w:ascii="Arial" w:hAnsi="Arial" w:cs="Arial"/>
                <w:b/>
                <w:bCs/>
                <w:snapToGrid w:val="0"/>
                <w:sz w:val="20"/>
                <w:szCs w:val="20"/>
              </w:rPr>
              <w:t>Производитель</w:t>
            </w:r>
          </w:p>
        </w:tc>
        <w:tc>
          <w:tcPr>
            <w:tcW w:w="2132" w:type="dxa"/>
            <w:tcBorders>
              <w:top w:val="single" w:sz="4" w:space="0" w:color="auto"/>
              <w:left w:val="single" w:sz="4" w:space="0" w:color="auto"/>
              <w:bottom w:val="single" w:sz="4" w:space="0" w:color="auto"/>
              <w:right w:val="single" w:sz="4" w:space="0" w:color="auto"/>
            </w:tcBorders>
            <w:hideMark/>
          </w:tcPr>
          <w:p w14:paraId="4524EB3E" w14:textId="77777777" w:rsidR="00FF7561" w:rsidRDefault="00FF7561">
            <w:pPr>
              <w:tabs>
                <w:tab w:val="num" w:pos="2520"/>
              </w:tabs>
              <w:jc w:val="center"/>
              <w:rPr>
                <w:rFonts w:ascii="Arial" w:hAnsi="Arial" w:cs="Arial"/>
                <w:b/>
                <w:bCs/>
                <w:snapToGrid w:val="0"/>
                <w:sz w:val="20"/>
                <w:szCs w:val="20"/>
              </w:rPr>
            </w:pPr>
            <w:r>
              <w:rPr>
                <w:rFonts w:ascii="Arial" w:hAnsi="Arial" w:cs="Arial"/>
                <w:b/>
                <w:bCs/>
                <w:snapToGrid w:val="0"/>
                <w:sz w:val="20"/>
                <w:szCs w:val="20"/>
              </w:rPr>
              <w:t xml:space="preserve">Марка, условное обозначение </w:t>
            </w:r>
          </w:p>
        </w:tc>
        <w:tc>
          <w:tcPr>
            <w:tcW w:w="2261" w:type="dxa"/>
            <w:tcBorders>
              <w:top w:val="single" w:sz="4" w:space="0" w:color="auto"/>
              <w:left w:val="single" w:sz="4" w:space="0" w:color="auto"/>
              <w:bottom w:val="single" w:sz="4" w:space="0" w:color="auto"/>
              <w:right w:val="single" w:sz="4" w:space="0" w:color="auto"/>
            </w:tcBorders>
            <w:hideMark/>
          </w:tcPr>
          <w:p w14:paraId="3461841D" w14:textId="77777777" w:rsidR="00FF7561" w:rsidRDefault="00FF7561">
            <w:pPr>
              <w:tabs>
                <w:tab w:val="num" w:pos="2520"/>
              </w:tabs>
              <w:jc w:val="center"/>
              <w:rPr>
                <w:rFonts w:ascii="Arial" w:hAnsi="Arial" w:cs="Arial"/>
                <w:b/>
                <w:bCs/>
                <w:snapToGrid w:val="0"/>
                <w:sz w:val="20"/>
                <w:szCs w:val="20"/>
              </w:rPr>
            </w:pPr>
            <w:r>
              <w:rPr>
                <w:rFonts w:ascii="Arial" w:hAnsi="Arial" w:cs="Arial"/>
                <w:b/>
                <w:bCs/>
                <w:snapToGrid w:val="0"/>
                <w:sz w:val="20"/>
                <w:szCs w:val="20"/>
              </w:rPr>
              <w:t>Наименование закупаемой продукции</w:t>
            </w:r>
          </w:p>
        </w:tc>
        <w:tc>
          <w:tcPr>
            <w:tcW w:w="2110" w:type="dxa"/>
            <w:tcBorders>
              <w:top w:val="single" w:sz="4" w:space="0" w:color="auto"/>
              <w:left w:val="single" w:sz="4" w:space="0" w:color="auto"/>
              <w:bottom w:val="single" w:sz="4" w:space="0" w:color="auto"/>
              <w:right w:val="single" w:sz="4" w:space="0" w:color="auto"/>
            </w:tcBorders>
            <w:hideMark/>
          </w:tcPr>
          <w:p w14:paraId="1C16172B" w14:textId="77777777" w:rsidR="00FF7561" w:rsidRDefault="00FF7561">
            <w:pPr>
              <w:tabs>
                <w:tab w:val="num" w:pos="2520"/>
              </w:tabs>
              <w:jc w:val="center"/>
              <w:rPr>
                <w:rFonts w:ascii="Arial" w:hAnsi="Arial" w:cs="Arial"/>
                <w:b/>
                <w:bCs/>
                <w:snapToGrid w:val="0"/>
                <w:sz w:val="20"/>
                <w:szCs w:val="20"/>
              </w:rPr>
            </w:pPr>
            <w:r>
              <w:rPr>
                <w:rFonts w:ascii="Arial" w:hAnsi="Arial" w:cs="Arial"/>
                <w:b/>
                <w:bCs/>
                <w:snapToGrid w:val="0"/>
                <w:sz w:val="20"/>
                <w:szCs w:val="20"/>
              </w:rPr>
              <w:t>Цена, за 1 км, руб., включая НДС</w:t>
            </w:r>
          </w:p>
        </w:tc>
      </w:tr>
      <w:tr w:rsidR="00FF7561" w14:paraId="3F966844" w14:textId="77777777" w:rsidTr="00FF7561">
        <w:trPr>
          <w:trHeight w:val="615"/>
          <w:jc w:val="center"/>
        </w:trPr>
        <w:tc>
          <w:tcPr>
            <w:tcW w:w="3415" w:type="dxa"/>
            <w:tcBorders>
              <w:top w:val="single" w:sz="4" w:space="0" w:color="auto"/>
              <w:left w:val="single" w:sz="4" w:space="0" w:color="auto"/>
              <w:bottom w:val="single" w:sz="4" w:space="0" w:color="auto"/>
              <w:right w:val="single" w:sz="4" w:space="0" w:color="auto"/>
            </w:tcBorders>
            <w:vAlign w:val="center"/>
          </w:tcPr>
          <w:p w14:paraId="4D579672" w14:textId="77777777" w:rsidR="00FF7561" w:rsidRDefault="00FF7561">
            <w:pPr>
              <w:rPr>
                <w:rFonts w:ascii="Arial" w:hAnsi="Arial" w:cs="Arial"/>
                <w:snapToGrid w:val="0"/>
                <w:sz w:val="20"/>
                <w:szCs w:val="20"/>
              </w:rPr>
            </w:pPr>
          </w:p>
        </w:tc>
        <w:tc>
          <w:tcPr>
            <w:tcW w:w="2132" w:type="dxa"/>
            <w:tcBorders>
              <w:top w:val="single" w:sz="4" w:space="0" w:color="auto"/>
              <w:left w:val="single" w:sz="4" w:space="0" w:color="auto"/>
              <w:bottom w:val="single" w:sz="4" w:space="0" w:color="auto"/>
              <w:right w:val="single" w:sz="4" w:space="0" w:color="auto"/>
            </w:tcBorders>
            <w:vAlign w:val="center"/>
          </w:tcPr>
          <w:p w14:paraId="34336251" w14:textId="77777777" w:rsidR="00FF7561" w:rsidRDefault="00FF7561">
            <w:pPr>
              <w:rPr>
                <w:rFonts w:ascii="Arial" w:hAnsi="Arial" w:cs="Arial"/>
                <w:snapToGrid w:val="0"/>
                <w:sz w:val="20"/>
                <w:szCs w:val="20"/>
              </w:rPr>
            </w:pPr>
          </w:p>
        </w:tc>
        <w:tc>
          <w:tcPr>
            <w:tcW w:w="2261" w:type="dxa"/>
            <w:tcBorders>
              <w:top w:val="single" w:sz="4" w:space="0" w:color="auto"/>
              <w:left w:val="single" w:sz="4" w:space="0" w:color="auto"/>
              <w:bottom w:val="single" w:sz="4" w:space="0" w:color="auto"/>
              <w:right w:val="single" w:sz="4" w:space="0" w:color="auto"/>
            </w:tcBorders>
            <w:hideMark/>
          </w:tcPr>
          <w:p w14:paraId="324F7B2B" w14:textId="77777777" w:rsidR="00FF7561" w:rsidRDefault="00FF7561">
            <w:pPr>
              <w:rPr>
                <w:rFonts w:ascii="Arial" w:hAnsi="Arial" w:cs="Arial"/>
                <w:snapToGrid w:val="0"/>
                <w:sz w:val="20"/>
                <w:szCs w:val="20"/>
              </w:rPr>
            </w:pPr>
            <w:r>
              <w:rPr>
                <w:rFonts w:ascii="Arial" w:hAnsi="Arial" w:cs="Arial"/>
                <w:snapToGrid w:val="0"/>
                <w:sz w:val="20"/>
                <w:szCs w:val="20"/>
              </w:rPr>
              <w:t>Волоконно-оптический кабель</w:t>
            </w:r>
          </w:p>
        </w:tc>
        <w:tc>
          <w:tcPr>
            <w:tcW w:w="2110" w:type="dxa"/>
            <w:tcBorders>
              <w:top w:val="single" w:sz="4" w:space="0" w:color="auto"/>
              <w:left w:val="single" w:sz="4" w:space="0" w:color="auto"/>
              <w:bottom w:val="single" w:sz="4" w:space="0" w:color="auto"/>
              <w:right w:val="single" w:sz="4" w:space="0" w:color="auto"/>
            </w:tcBorders>
          </w:tcPr>
          <w:p w14:paraId="2E34EDE0" w14:textId="77777777" w:rsidR="00FF7561" w:rsidRDefault="00FF7561">
            <w:pPr>
              <w:rPr>
                <w:rFonts w:ascii="Arial" w:hAnsi="Arial" w:cs="Arial"/>
                <w:snapToGrid w:val="0"/>
                <w:sz w:val="20"/>
                <w:szCs w:val="20"/>
              </w:rPr>
            </w:pPr>
          </w:p>
        </w:tc>
      </w:tr>
    </w:tbl>
    <w:p w14:paraId="082AD3E5" w14:textId="77777777" w:rsidR="00FF7561" w:rsidRDefault="00FF7561" w:rsidP="00FF7561">
      <w:pPr>
        <w:rPr>
          <w:rFonts w:ascii="Arial" w:hAnsi="Arial" w:cs="Arial"/>
          <w:iCs/>
          <w:color w:val="000000"/>
          <w:sz w:val="20"/>
          <w:szCs w:val="20"/>
        </w:rPr>
      </w:pPr>
    </w:p>
    <w:p w14:paraId="6E0FADD6" w14:textId="77777777" w:rsidR="00FF7561" w:rsidRDefault="00FF7561" w:rsidP="00FF7561">
      <w:pPr>
        <w:jc w:val="center"/>
        <w:rPr>
          <w:rFonts w:ascii="Arial" w:hAnsi="Arial" w:cs="Arial"/>
          <w:sz w:val="20"/>
          <w:szCs w:val="20"/>
        </w:rPr>
      </w:pPr>
      <w:r>
        <w:rPr>
          <w:rFonts w:ascii="Arial" w:hAnsi="Arial" w:cs="Arial"/>
          <w:iCs/>
          <w:color w:val="000000"/>
          <w:sz w:val="20"/>
          <w:szCs w:val="20"/>
        </w:rPr>
        <w:t>____________________________КОНЕЦ ТЕКСТА ПРИЛОЖЕНИЯ__________________________</w:t>
      </w:r>
    </w:p>
    <w:p w14:paraId="6A8CED0A" w14:textId="77777777" w:rsidR="00FF7561" w:rsidRDefault="00FF7561" w:rsidP="00FF7561">
      <w:pPr>
        <w:pStyle w:val="LBBodyText1"/>
      </w:pPr>
    </w:p>
    <w:p w14:paraId="3B6E940A" w14:textId="77777777" w:rsidR="00FF7561" w:rsidRDefault="00FF7561" w:rsidP="00FF7561">
      <w:pPr>
        <w:pStyle w:val="LBBodyText1"/>
        <w:pageBreakBefore/>
        <w:jc w:val="right"/>
      </w:pPr>
      <w:bookmarkStart w:id="45" w:name="Заголовок_Приложения_2"/>
      <w:r>
        <w:lastRenderedPageBreak/>
        <w:t xml:space="preserve">Приложение № </w:t>
      </w:r>
      <w:r w:rsidR="00774E03">
        <w:t>9</w:t>
      </w:r>
    </w:p>
    <w:p w14:paraId="1C3223B2" w14:textId="77777777" w:rsidR="00FF7561" w:rsidRDefault="00FF7561" w:rsidP="00FF7561">
      <w:pPr>
        <w:pStyle w:val="LBBodyText1"/>
        <w:jc w:val="center"/>
        <w:rPr>
          <w:b/>
        </w:rPr>
      </w:pPr>
      <w:r>
        <w:rPr>
          <w:b/>
        </w:rPr>
        <w:t>АДРЕСА И РЕКВИЗИТЫ ФИЛИАЛОВ</w:t>
      </w:r>
      <w:bookmarkEnd w:id="45"/>
    </w:p>
    <w:p w14:paraId="4A9011E5" w14:textId="77777777" w:rsidR="00FF7561" w:rsidRPr="00E346D9" w:rsidRDefault="00FF7561" w:rsidP="00FF7561">
      <w:pPr>
        <w:widowControl w:val="0"/>
        <w:tabs>
          <w:tab w:val="left" w:pos="284"/>
          <w:tab w:val="left" w:pos="709"/>
          <w:tab w:val="left" w:pos="851"/>
          <w:tab w:val="left" w:pos="1276"/>
        </w:tabs>
        <w:rPr>
          <w:bCs/>
          <w:sz w:val="20"/>
          <w:szCs w:val="20"/>
        </w:rPr>
      </w:pPr>
      <w:r w:rsidRPr="00E346D9">
        <w:rPr>
          <w:bCs/>
          <w:sz w:val="20"/>
          <w:szCs w:val="20"/>
        </w:rPr>
        <w:t>Заказчик:</w:t>
      </w:r>
    </w:p>
    <w:p w14:paraId="140B5ACE" w14:textId="77777777" w:rsidR="00FF7561" w:rsidRPr="00E346D9" w:rsidRDefault="00FF7561" w:rsidP="00FF7561">
      <w:pPr>
        <w:rPr>
          <w:bCs/>
          <w:sz w:val="20"/>
          <w:szCs w:val="20"/>
        </w:rPr>
      </w:pPr>
      <w:r w:rsidRPr="00E346D9">
        <w:rPr>
          <w:bCs/>
          <w:sz w:val="20"/>
          <w:szCs w:val="20"/>
        </w:rPr>
        <w:t>Публичное акционерное общество «</w:t>
      </w:r>
      <w:r w:rsidR="0002225E" w:rsidRPr="00E346D9">
        <w:rPr>
          <w:sz w:val="20"/>
          <w:szCs w:val="20"/>
          <w:lang w:eastAsia="ru-RU"/>
        </w:rPr>
        <w:t>Ростелеком</w:t>
      </w:r>
      <w:r w:rsidR="0002225E" w:rsidRPr="00E346D9">
        <w:rPr>
          <w:bCs/>
          <w:sz w:val="20"/>
          <w:szCs w:val="20"/>
        </w:rPr>
        <w:t xml:space="preserve"> </w:t>
      </w:r>
      <w:r w:rsidRPr="00E346D9">
        <w:rPr>
          <w:bCs/>
          <w:sz w:val="20"/>
          <w:szCs w:val="20"/>
        </w:rPr>
        <w:t xml:space="preserve">ОГРН </w:t>
      </w:r>
      <w:r w:rsidR="0002225E" w:rsidRPr="00E346D9">
        <w:rPr>
          <w:color w:val="000000" w:themeColor="text1"/>
          <w:sz w:val="20"/>
          <w:szCs w:val="20"/>
        </w:rPr>
        <w:t>1027700198767</w:t>
      </w:r>
    </w:p>
    <w:p w14:paraId="3A47C137" w14:textId="77777777" w:rsidR="002C4122" w:rsidRPr="002C4122" w:rsidRDefault="002C4122" w:rsidP="002C4122">
      <w:pPr>
        <w:rPr>
          <w:color w:val="000000" w:themeColor="text1"/>
          <w:sz w:val="20"/>
        </w:rPr>
      </w:pPr>
      <w:r>
        <w:rPr>
          <w:color w:val="000000" w:themeColor="text1"/>
          <w:sz w:val="20"/>
        </w:rPr>
        <w:t>191167</w:t>
      </w:r>
      <w:r w:rsidR="0002225E" w:rsidRPr="00E346D9">
        <w:rPr>
          <w:color w:val="000000" w:themeColor="text1"/>
          <w:sz w:val="20"/>
        </w:rPr>
        <w:t xml:space="preserve">, г. Санкт-Петербург, </w:t>
      </w:r>
      <w:r w:rsidRPr="002C4122">
        <w:rPr>
          <w:color w:val="000000" w:themeColor="text1"/>
          <w:sz w:val="20"/>
        </w:rPr>
        <w:t>ВН.ТЕР.Г. МУНИЦИПАЛЬНЫЙ ОКРУГ</w:t>
      </w:r>
    </w:p>
    <w:p w14:paraId="6DCC2442" w14:textId="77777777" w:rsidR="002C4122" w:rsidRPr="002C4122" w:rsidRDefault="002C4122" w:rsidP="002C4122">
      <w:pPr>
        <w:rPr>
          <w:color w:val="000000" w:themeColor="text1"/>
          <w:sz w:val="20"/>
        </w:rPr>
      </w:pPr>
      <w:r w:rsidRPr="002C4122">
        <w:rPr>
          <w:color w:val="000000" w:themeColor="text1"/>
          <w:sz w:val="20"/>
        </w:rPr>
        <w:t>СМОЛЬНИНСКОЕ, НАБ СИНОПСКАЯ,</w:t>
      </w:r>
    </w:p>
    <w:p w14:paraId="12A757CC" w14:textId="4B97EA8B" w:rsidR="00FF7561" w:rsidRPr="002C4122" w:rsidRDefault="002C4122" w:rsidP="002C4122">
      <w:pPr>
        <w:pStyle w:val="LBBodyText1"/>
        <w:spacing w:before="0" w:after="0"/>
        <w:jc w:val="left"/>
        <w:rPr>
          <w:rFonts w:eastAsia="Calibri"/>
          <w:color w:val="000000" w:themeColor="text1"/>
          <w:sz w:val="20"/>
          <w:szCs w:val="22"/>
        </w:rPr>
      </w:pPr>
      <w:r w:rsidRPr="002C4122">
        <w:rPr>
          <w:rFonts w:eastAsia="Calibri"/>
          <w:color w:val="000000" w:themeColor="text1"/>
          <w:sz w:val="20"/>
          <w:szCs w:val="22"/>
        </w:rPr>
        <w:t>Д. 14, ЛИТЕРА А</w:t>
      </w:r>
      <w:r w:rsidR="00FF7561" w:rsidRPr="002C4122">
        <w:rPr>
          <w:rFonts w:eastAsia="Calibri"/>
          <w:color w:val="000000" w:themeColor="text1"/>
          <w:sz w:val="20"/>
          <w:szCs w:val="22"/>
        </w:rPr>
        <w:t xml:space="preserve">; ИНН </w:t>
      </w:r>
      <w:r w:rsidR="00B859DE" w:rsidRPr="002C4122">
        <w:rPr>
          <w:rFonts w:eastAsia="Calibri"/>
          <w:color w:val="000000" w:themeColor="text1"/>
          <w:sz w:val="20"/>
          <w:szCs w:val="22"/>
        </w:rPr>
        <w:t>7707049388</w:t>
      </w:r>
      <w:r w:rsidR="00FF7561" w:rsidRPr="002C4122">
        <w:rPr>
          <w:rFonts w:eastAsia="Calibri"/>
          <w:color w:val="000000" w:themeColor="text1"/>
          <w:sz w:val="20"/>
          <w:szCs w:val="22"/>
        </w:rPr>
        <w:t xml:space="preserve"> КПП </w:t>
      </w:r>
      <w:r w:rsidR="004F7E51" w:rsidRPr="002C4122">
        <w:rPr>
          <w:rFonts w:eastAsia="Calibri"/>
          <w:color w:val="000000" w:themeColor="text1"/>
          <w:sz w:val="20"/>
          <w:szCs w:val="22"/>
        </w:rPr>
        <w:t>784001001</w:t>
      </w:r>
    </w:p>
    <w:p w14:paraId="38DFE11C" w14:textId="77777777" w:rsidR="00FF7561" w:rsidRPr="00E346D9" w:rsidRDefault="00FF7561" w:rsidP="00FF7561">
      <w:pPr>
        <w:widowControl w:val="0"/>
        <w:tabs>
          <w:tab w:val="left" w:pos="284"/>
          <w:tab w:val="left" w:pos="709"/>
          <w:tab w:val="left" w:pos="851"/>
        </w:tabs>
        <w:rPr>
          <w:bCs/>
          <w:sz w:val="20"/>
          <w:szCs w:val="20"/>
        </w:rPr>
      </w:pPr>
      <w:r w:rsidRPr="00E346D9">
        <w:rPr>
          <w:bCs/>
          <w:sz w:val="20"/>
          <w:szCs w:val="20"/>
        </w:rPr>
        <w:t>Грузополучатели:</w:t>
      </w:r>
    </w:p>
    <w:p w14:paraId="7FCBCB41" w14:textId="77777777" w:rsidR="00FF7561" w:rsidRPr="00E346D9" w:rsidRDefault="00FF7561" w:rsidP="00FF7561">
      <w:pPr>
        <w:pStyle w:val="a9"/>
        <w:rPr>
          <w:rStyle w:val="12"/>
          <w:sz w:val="20"/>
          <w:szCs w:val="20"/>
        </w:rPr>
      </w:pPr>
      <w:r w:rsidRPr="00E346D9">
        <w:rPr>
          <w:rStyle w:val="12"/>
          <w:sz w:val="20"/>
          <w:szCs w:val="20"/>
        </w:rPr>
        <w:t>Реквизиты уточняются Подрядчиком у Заказчика при формировании Заказов.</w:t>
      </w:r>
    </w:p>
    <w:tbl>
      <w:tblPr>
        <w:tblW w:w="1105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693"/>
        <w:gridCol w:w="1276"/>
        <w:gridCol w:w="1134"/>
        <w:gridCol w:w="2392"/>
        <w:gridCol w:w="14"/>
      </w:tblGrid>
      <w:tr w:rsidR="005523B4" w:rsidRPr="004F7E51" w14:paraId="14B9FFF4" w14:textId="77777777" w:rsidTr="00E2665C">
        <w:trPr>
          <w:trHeight w:val="170"/>
        </w:trPr>
        <w:tc>
          <w:tcPr>
            <w:tcW w:w="11053" w:type="dxa"/>
            <w:gridSpan w:val="6"/>
            <w:shd w:val="clear" w:color="auto" w:fill="auto"/>
            <w:vAlign w:val="center"/>
          </w:tcPr>
          <w:p w14:paraId="484185E2" w14:textId="77777777" w:rsidR="005523B4" w:rsidRPr="00E346D9" w:rsidRDefault="005523B4" w:rsidP="00E2665C">
            <w:pPr>
              <w:jc w:val="center"/>
              <w:rPr>
                <w:b/>
                <w:bCs/>
                <w:sz w:val="18"/>
                <w:szCs w:val="18"/>
              </w:rPr>
            </w:pPr>
            <w:r w:rsidRPr="00E346D9">
              <w:rPr>
                <w:b/>
                <w:bCs/>
                <w:sz w:val="18"/>
                <w:szCs w:val="18"/>
              </w:rPr>
              <w:t>УФО</w:t>
            </w:r>
          </w:p>
        </w:tc>
      </w:tr>
      <w:tr w:rsidR="005523B4" w:rsidRPr="004F7E51" w14:paraId="58BCA565" w14:textId="77777777" w:rsidTr="004F7E51">
        <w:trPr>
          <w:gridAfter w:val="1"/>
          <w:wAfter w:w="14" w:type="dxa"/>
          <w:trHeight w:val="170"/>
        </w:trPr>
        <w:tc>
          <w:tcPr>
            <w:tcW w:w="3544" w:type="dxa"/>
            <w:shd w:val="clear" w:color="auto" w:fill="auto"/>
            <w:vAlign w:val="center"/>
            <w:hideMark/>
          </w:tcPr>
          <w:p w14:paraId="3E9CE6BE" w14:textId="77777777" w:rsidR="005523B4" w:rsidRPr="00E346D9" w:rsidRDefault="005523B4" w:rsidP="00E2665C">
            <w:pPr>
              <w:jc w:val="center"/>
              <w:rPr>
                <w:b/>
                <w:bCs/>
                <w:sz w:val="18"/>
                <w:szCs w:val="18"/>
              </w:rPr>
            </w:pPr>
            <w:r w:rsidRPr="00E346D9">
              <w:rPr>
                <w:b/>
                <w:bCs/>
                <w:sz w:val="18"/>
                <w:szCs w:val="18"/>
              </w:rPr>
              <w:t>Наименование</w:t>
            </w:r>
          </w:p>
        </w:tc>
        <w:tc>
          <w:tcPr>
            <w:tcW w:w="2693" w:type="dxa"/>
            <w:shd w:val="clear" w:color="auto" w:fill="auto"/>
            <w:vAlign w:val="center"/>
            <w:hideMark/>
          </w:tcPr>
          <w:p w14:paraId="244CDC38" w14:textId="77777777" w:rsidR="005523B4" w:rsidRPr="00E346D9" w:rsidRDefault="005523B4" w:rsidP="00E2665C">
            <w:pPr>
              <w:jc w:val="center"/>
              <w:rPr>
                <w:b/>
                <w:bCs/>
                <w:sz w:val="18"/>
                <w:szCs w:val="18"/>
              </w:rPr>
            </w:pPr>
            <w:r w:rsidRPr="00E346D9">
              <w:rPr>
                <w:b/>
                <w:bCs/>
                <w:sz w:val="18"/>
                <w:szCs w:val="18"/>
              </w:rPr>
              <w:t>Адрес (с индексом)</w:t>
            </w:r>
          </w:p>
        </w:tc>
        <w:tc>
          <w:tcPr>
            <w:tcW w:w="1276" w:type="dxa"/>
            <w:shd w:val="clear" w:color="auto" w:fill="auto"/>
            <w:vAlign w:val="center"/>
            <w:hideMark/>
          </w:tcPr>
          <w:p w14:paraId="33A917FA" w14:textId="77777777" w:rsidR="005523B4" w:rsidRPr="00E346D9" w:rsidRDefault="005523B4" w:rsidP="00E2665C">
            <w:pPr>
              <w:jc w:val="center"/>
              <w:rPr>
                <w:b/>
                <w:bCs/>
                <w:sz w:val="18"/>
                <w:szCs w:val="18"/>
              </w:rPr>
            </w:pPr>
            <w:r w:rsidRPr="00E346D9">
              <w:rPr>
                <w:b/>
                <w:bCs/>
                <w:sz w:val="18"/>
                <w:szCs w:val="18"/>
              </w:rPr>
              <w:t>КПП</w:t>
            </w:r>
          </w:p>
        </w:tc>
        <w:tc>
          <w:tcPr>
            <w:tcW w:w="1134" w:type="dxa"/>
            <w:vAlign w:val="center"/>
          </w:tcPr>
          <w:p w14:paraId="79099E2B" w14:textId="77777777" w:rsidR="005523B4" w:rsidRPr="00E346D9" w:rsidRDefault="005523B4" w:rsidP="00E2665C">
            <w:pPr>
              <w:jc w:val="center"/>
              <w:rPr>
                <w:b/>
                <w:bCs/>
                <w:sz w:val="18"/>
                <w:szCs w:val="18"/>
              </w:rPr>
            </w:pPr>
            <w:r w:rsidRPr="00E346D9">
              <w:rPr>
                <w:b/>
                <w:bCs/>
                <w:sz w:val="18"/>
                <w:szCs w:val="18"/>
              </w:rPr>
              <w:t>ИНН</w:t>
            </w:r>
          </w:p>
        </w:tc>
        <w:tc>
          <w:tcPr>
            <w:tcW w:w="2392" w:type="dxa"/>
            <w:shd w:val="clear" w:color="auto" w:fill="auto"/>
            <w:vAlign w:val="center"/>
          </w:tcPr>
          <w:p w14:paraId="0105DB59" w14:textId="77777777" w:rsidR="005523B4" w:rsidRPr="00E346D9" w:rsidRDefault="005523B4" w:rsidP="00E2665C">
            <w:pPr>
              <w:jc w:val="center"/>
              <w:rPr>
                <w:b/>
                <w:bCs/>
                <w:sz w:val="18"/>
                <w:szCs w:val="18"/>
              </w:rPr>
            </w:pPr>
            <w:r w:rsidRPr="00E346D9">
              <w:rPr>
                <w:b/>
                <w:bCs/>
                <w:sz w:val="18"/>
                <w:szCs w:val="18"/>
              </w:rPr>
              <w:t>Банк</w:t>
            </w:r>
          </w:p>
        </w:tc>
      </w:tr>
      <w:tr w:rsidR="004F7E51" w:rsidRPr="004F7E51" w14:paraId="013E36A4" w14:textId="77777777" w:rsidTr="004F7E51">
        <w:trPr>
          <w:gridAfter w:val="1"/>
          <w:wAfter w:w="14" w:type="dxa"/>
          <w:trHeight w:val="170"/>
        </w:trPr>
        <w:tc>
          <w:tcPr>
            <w:tcW w:w="3544" w:type="dxa"/>
            <w:shd w:val="clear" w:color="auto" w:fill="auto"/>
            <w:vAlign w:val="center"/>
            <w:hideMark/>
          </w:tcPr>
          <w:p w14:paraId="5821F925" w14:textId="77777777" w:rsidR="004F7E51" w:rsidRPr="00E346D9" w:rsidRDefault="00BE6D65" w:rsidP="000954A9">
            <w:pPr>
              <w:rPr>
                <w:sz w:val="18"/>
                <w:szCs w:val="18"/>
              </w:rPr>
            </w:pPr>
            <w:r>
              <w:rPr>
                <w:sz w:val="18"/>
                <w:szCs w:val="18"/>
              </w:rPr>
              <w:t>Пермский</w:t>
            </w:r>
            <w:r w:rsidR="000954A9">
              <w:rPr>
                <w:sz w:val="18"/>
                <w:szCs w:val="18"/>
              </w:rPr>
              <w:t xml:space="preserve"> ф</w:t>
            </w:r>
            <w:r w:rsidR="004F7E51" w:rsidRPr="00E346D9">
              <w:rPr>
                <w:sz w:val="18"/>
                <w:szCs w:val="18"/>
              </w:rPr>
              <w:t xml:space="preserve">илиал Публичного Акционерного Общества </w:t>
            </w:r>
            <w:r w:rsidR="000954A9">
              <w:rPr>
                <w:sz w:val="18"/>
                <w:szCs w:val="18"/>
              </w:rPr>
              <w:t>«</w:t>
            </w:r>
            <w:r w:rsidR="004F7E51" w:rsidRPr="00E346D9">
              <w:rPr>
                <w:sz w:val="18"/>
                <w:szCs w:val="18"/>
              </w:rPr>
              <w:t>Ростелеком</w:t>
            </w:r>
            <w:r w:rsidR="000954A9">
              <w:rPr>
                <w:sz w:val="18"/>
                <w:szCs w:val="18"/>
              </w:rPr>
              <w:t>»</w:t>
            </w:r>
            <w:r w:rsidR="004F7E51" w:rsidRPr="00E346D9">
              <w:rPr>
                <w:sz w:val="18"/>
                <w:szCs w:val="18"/>
              </w:rPr>
              <w:t xml:space="preserve"> </w:t>
            </w:r>
          </w:p>
        </w:tc>
        <w:tc>
          <w:tcPr>
            <w:tcW w:w="2693" w:type="dxa"/>
            <w:shd w:val="clear" w:color="auto" w:fill="auto"/>
            <w:vAlign w:val="center"/>
            <w:hideMark/>
          </w:tcPr>
          <w:p w14:paraId="2A5FE380" w14:textId="2662F4DE" w:rsidR="004F7E51" w:rsidRPr="00E346D9" w:rsidRDefault="002C4122" w:rsidP="004F7E51">
            <w:pPr>
              <w:rPr>
                <w:sz w:val="18"/>
                <w:szCs w:val="18"/>
              </w:rPr>
            </w:pPr>
            <w:r w:rsidRPr="002C4122">
              <w:rPr>
                <w:sz w:val="18"/>
                <w:szCs w:val="18"/>
              </w:rPr>
              <w:t>614060, г. Пермь, ул. Крупской, д. 2</w:t>
            </w:r>
          </w:p>
        </w:tc>
        <w:tc>
          <w:tcPr>
            <w:tcW w:w="1276" w:type="dxa"/>
            <w:shd w:val="clear" w:color="auto" w:fill="auto"/>
            <w:vAlign w:val="center"/>
            <w:hideMark/>
          </w:tcPr>
          <w:p w14:paraId="3BA75DEC" w14:textId="551AFC4A" w:rsidR="004F7E51" w:rsidRPr="00E346D9" w:rsidRDefault="002C4122" w:rsidP="004F7E51">
            <w:pPr>
              <w:jc w:val="center"/>
              <w:rPr>
                <w:sz w:val="18"/>
                <w:szCs w:val="18"/>
              </w:rPr>
            </w:pPr>
            <w:r>
              <w:rPr>
                <w:sz w:val="18"/>
                <w:szCs w:val="18"/>
              </w:rPr>
              <w:t>590643001</w:t>
            </w:r>
          </w:p>
        </w:tc>
        <w:tc>
          <w:tcPr>
            <w:tcW w:w="1134" w:type="dxa"/>
            <w:vAlign w:val="center"/>
          </w:tcPr>
          <w:p w14:paraId="1ECAF7F6" w14:textId="77777777" w:rsidR="004F7E51" w:rsidRPr="00E346D9" w:rsidRDefault="004F7E51" w:rsidP="004F7E51">
            <w:pPr>
              <w:jc w:val="center"/>
              <w:rPr>
                <w:sz w:val="18"/>
                <w:szCs w:val="18"/>
              </w:rPr>
            </w:pPr>
            <w:r w:rsidRPr="00E346D9">
              <w:rPr>
                <w:sz w:val="18"/>
                <w:szCs w:val="18"/>
              </w:rPr>
              <w:t>7707049388</w:t>
            </w:r>
          </w:p>
        </w:tc>
        <w:tc>
          <w:tcPr>
            <w:tcW w:w="2392" w:type="dxa"/>
            <w:shd w:val="clear" w:color="auto" w:fill="auto"/>
            <w:vAlign w:val="center"/>
          </w:tcPr>
          <w:p w14:paraId="6B9747F2" w14:textId="77777777" w:rsidR="00E346D9" w:rsidRPr="00E346D9" w:rsidRDefault="000954A9" w:rsidP="004F7E51">
            <w:pPr>
              <w:jc w:val="center"/>
              <w:rPr>
                <w:sz w:val="18"/>
                <w:szCs w:val="18"/>
              </w:rPr>
            </w:pPr>
            <w:r w:rsidRPr="000954A9">
              <w:rPr>
                <w:sz w:val="18"/>
                <w:szCs w:val="18"/>
              </w:rPr>
              <w:t>Волго-Вятский банк ПАО Сбербанк</w:t>
            </w:r>
            <w:r w:rsidR="00E346D9" w:rsidRPr="00E346D9">
              <w:rPr>
                <w:sz w:val="18"/>
                <w:szCs w:val="18"/>
              </w:rPr>
              <w:t xml:space="preserve"> </w:t>
            </w:r>
          </w:p>
          <w:p w14:paraId="25AFF5DE" w14:textId="77777777" w:rsidR="004F7E51" w:rsidRPr="00E346D9" w:rsidRDefault="004F7E51" w:rsidP="004F7E51">
            <w:pPr>
              <w:jc w:val="center"/>
              <w:rPr>
                <w:sz w:val="18"/>
                <w:szCs w:val="18"/>
              </w:rPr>
            </w:pPr>
            <w:r w:rsidRPr="00E346D9">
              <w:rPr>
                <w:sz w:val="18"/>
                <w:szCs w:val="18"/>
              </w:rPr>
              <w:t xml:space="preserve">р/с </w:t>
            </w:r>
            <w:r w:rsidR="000954A9" w:rsidRPr="000954A9">
              <w:rPr>
                <w:sz w:val="18"/>
                <w:szCs w:val="18"/>
              </w:rPr>
              <w:t>40702810942020002415</w:t>
            </w:r>
          </w:p>
          <w:p w14:paraId="6A780F4D" w14:textId="77777777" w:rsidR="004F7E51" w:rsidRDefault="004F7E51" w:rsidP="00E346D9">
            <w:pPr>
              <w:jc w:val="center"/>
              <w:rPr>
                <w:sz w:val="18"/>
                <w:szCs w:val="18"/>
              </w:rPr>
            </w:pPr>
            <w:r w:rsidRPr="00E346D9">
              <w:rPr>
                <w:sz w:val="18"/>
                <w:szCs w:val="18"/>
              </w:rPr>
              <w:t xml:space="preserve">к/с </w:t>
            </w:r>
            <w:r w:rsidR="000954A9" w:rsidRPr="000954A9">
              <w:rPr>
                <w:sz w:val="18"/>
                <w:szCs w:val="18"/>
              </w:rPr>
              <w:t>30101810900000000603</w:t>
            </w:r>
          </w:p>
          <w:p w14:paraId="1AEFEC05" w14:textId="77777777" w:rsidR="000954A9" w:rsidRPr="00E346D9" w:rsidRDefault="000954A9" w:rsidP="00E346D9">
            <w:pPr>
              <w:jc w:val="center"/>
              <w:rPr>
                <w:sz w:val="18"/>
                <w:szCs w:val="18"/>
              </w:rPr>
            </w:pPr>
            <w:r>
              <w:rPr>
                <w:sz w:val="18"/>
                <w:szCs w:val="18"/>
              </w:rPr>
              <w:t xml:space="preserve">БИК </w:t>
            </w:r>
            <w:r w:rsidRPr="000954A9">
              <w:rPr>
                <w:sz w:val="18"/>
                <w:szCs w:val="18"/>
              </w:rPr>
              <w:t>042202603</w:t>
            </w:r>
          </w:p>
        </w:tc>
      </w:tr>
    </w:tbl>
    <w:p w14:paraId="4AC2D53E" w14:textId="77777777" w:rsidR="0002225E" w:rsidRDefault="0002225E" w:rsidP="005523B4">
      <w:pPr>
        <w:pStyle w:val="LBBodyText1"/>
      </w:pPr>
    </w:p>
    <w:p w14:paraId="2F7B970C" w14:textId="77777777" w:rsidR="004F7E51" w:rsidRDefault="004F7E51" w:rsidP="005523B4">
      <w:pPr>
        <w:pStyle w:val="LBBodyText1"/>
      </w:pPr>
    </w:p>
    <w:p w14:paraId="335E7F67" w14:textId="77777777" w:rsidR="004F7E51" w:rsidRDefault="004F7E51" w:rsidP="005523B4">
      <w:pPr>
        <w:pStyle w:val="LBBodyText1"/>
      </w:pPr>
    </w:p>
    <w:p w14:paraId="4B4A564D" w14:textId="77777777" w:rsidR="0002225E" w:rsidRDefault="0002225E" w:rsidP="005523B4">
      <w:pPr>
        <w:pStyle w:val="LBBodyText1"/>
      </w:pPr>
    </w:p>
    <w:p w14:paraId="7DDDB78A" w14:textId="77777777" w:rsidR="00FF7561" w:rsidRDefault="00FF7561" w:rsidP="00FF7561">
      <w:pPr>
        <w:pStyle w:val="LBBodyText1"/>
        <w:jc w:val="center"/>
      </w:pPr>
      <w:r>
        <w:t>___________________________КОНЕЦ ТЕКСТА ПРИЛОЖЕНИЯ___________________________</w:t>
      </w:r>
    </w:p>
    <w:p w14:paraId="3DD714BB" w14:textId="77777777" w:rsidR="006C06B1" w:rsidRDefault="006C06B1" w:rsidP="00793EC4">
      <w:pPr>
        <w:pStyle w:val="LBBodyText1"/>
        <w:pageBreakBefore/>
        <w:sectPr w:rsidR="006C06B1">
          <w:headerReference w:type="default" r:id="rId13"/>
          <w:footerReference w:type="default" r:id="rId14"/>
          <w:pgSz w:w="11906" w:h="16838"/>
          <w:pgMar w:top="1134" w:right="851" w:bottom="1134" w:left="1701" w:header="0" w:footer="709" w:gutter="0"/>
          <w:cols w:space="720"/>
        </w:sectPr>
      </w:pPr>
    </w:p>
    <w:bookmarkEnd w:id="44"/>
    <w:p w14:paraId="7F431D7A" w14:textId="77777777" w:rsidR="00774E03" w:rsidRDefault="00774E03" w:rsidP="00774E03">
      <w:pPr>
        <w:pStyle w:val="LBBodyText1"/>
        <w:pageBreakBefore/>
        <w:jc w:val="right"/>
      </w:pPr>
      <w:r>
        <w:lastRenderedPageBreak/>
        <w:t>Приложение № 10</w:t>
      </w:r>
    </w:p>
    <w:p w14:paraId="4CCEBF77" w14:textId="5233795D" w:rsidR="000954A9" w:rsidRDefault="000954A9" w:rsidP="000954A9">
      <w:pPr>
        <w:pStyle w:val="LBBodyText1"/>
        <w:jc w:val="center"/>
        <w:rPr>
          <w:b/>
        </w:rPr>
      </w:pPr>
      <w:r>
        <w:rPr>
          <w:b/>
        </w:rPr>
        <w:t>ТЦП строительства городских ВОЛС/участков ВОЛС (на землях поселений)</w:t>
      </w:r>
    </w:p>
    <w:tbl>
      <w:tblPr>
        <w:tblW w:w="3159" w:type="pct"/>
        <w:tblLook w:val="04A0" w:firstRow="1" w:lastRow="0" w:firstColumn="1" w:lastColumn="0" w:noHBand="0" w:noVBand="1"/>
      </w:tblPr>
      <w:tblGrid>
        <w:gridCol w:w="9205"/>
      </w:tblGrid>
      <w:tr w:rsidR="00CC7DC2" w:rsidRPr="00CC7DC2" w14:paraId="45663780" w14:textId="77777777" w:rsidTr="000B317B">
        <w:trPr>
          <w:trHeight w:val="360"/>
        </w:trPr>
        <w:tc>
          <w:tcPr>
            <w:tcW w:w="5000" w:type="pct"/>
            <w:shd w:val="clear" w:color="000000" w:fill="FFFFFF"/>
            <w:noWrap/>
            <w:vAlign w:val="center"/>
            <w:hideMark/>
          </w:tcPr>
          <w:p w14:paraId="4855E4E4" w14:textId="77777777" w:rsidR="00CC7DC2" w:rsidRPr="00CC7DC2" w:rsidRDefault="00CC7DC2" w:rsidP="00CC7DC2">
            <w:pPr>
              <w:suppressAutoHyphens w:val="0"/>
              <w:autoSpaceDN/>
              <w:jc w:val="left"/>
              <w:textAlignment w:val="auto"/>
              <w:rPr>
                <w:rFonts w:ascii="Arial Narrow" w:eastAsia="Times New Roman" w:hAnsi="Arial Narrow" w:cs="Arial"/>
                <w:b/>
                <w:bCs/>
                <w:sz w:val="16"/>
                <w:szCs w:val="16"/>
                <w:lang w:eastAsia="ru-RU"/>
              </w:rPr>
            </w:pPr>
            <w:r w:rsidRPr="00CC7DC2">
              <w:rPr>
                <w:rFonts w:ascii="Arial Narrow" w:eastAsia="Times New Roman" w:hAnsi="Arial Narrow" w:cs="Arial"/>
                <w:b/>
                <w:bCs/>
                <w:sz w:val="16"/>
                <w:szCs w:val="16"/>
                <w:lang w:eastAsia="ru-RU"/>
              </w:rPr>
              <w:t>I. Тарифно-ценовые показатели на строительство городских ВОЛС/участков ВОЛС (на землях городских и сельских поселений)</w:t>
            </w:r>
          </w:p>
        </w:tc>
      </w:tr>
      <w:tr w:rsidR="00CC7DC2" w:rsidRPr="00CC7DC2" w14:paraId="0E696482" w14:textId="77777777" w:rsidTr="000B317B">
        <w:trPr>
          <w:trHeight w:val="378"/>
        </w:trPr>
        <w:tc>
          <w:tcPr>
            <w:tcW w:w="5000" w:type="pct"/>
            <w:shd w:val="clear" w:color="000000" w:fill="FFFFFF"/>
            <w:noWrap/>
            <w:vAlign w:val="center"/>
            <w:hideMark/>
          </w:tcPr>
          <w:p w14:paraId="2C8877F3" w14:textId="60338860" w:rsidR="00CC7DC2" w:rsidRPr="00CC7DC2" w:rsidRDefault="00CC7DC2" w:rsidP="00CC7DC2">
            <w:pPr>
              <w:suppressAutoHyphens w:val="0"/>
              <w:autoSpaceDN/>
              <w:jc w:val="left"/>
              <w:textAlignment w:val="auto"/>
              <w:rPr>
                <w:rFonts w:ascii="Arial Narrow" w:eastAsia="Times New Roman" w:hAnsi="Arial Narrow" w:cs="Arial"/>
                <w:b/>
                <w:bCs/>
                <w:sz w:val="16"/>
                <w:szCs w:val="16"/>
                <w:lang w:eastAsia="ru-RU"/>
              </w:rPr>
            </w:pPr>
            <w:r w:rsidRPr="00CC7DC2">
              <w:rPr>
                <w:rFonts w:ascii="Arial Narrow" w:eastAsia="Times New Roman" w:hAnsi="Arial Narrow" w:cs="Arial"/>
                <w:b/>
                <w:bCs/>
                <w:sz w:val="16"/>
                <w:szCs w:val="16"/>
                <w:lang w:eastAsia="ru-RU"/>
              </w:rPr>
              <w:t>1. Ценовые условия:</w:t>
            </w:r>
          </w:p>
          <w:p w14:paraId="73D2D256" w14:textId="7BDEC715" w:rsidR="00CC7DC2" w:rsidRPr="00CC7DC2" w:rsidRDefault="00CC7DC2" w:rsidP="00CC7DC2">
            <w:pPr>
              <w:suppressAutoHyphens w:val="0"/>
              <w:autoSpaceDN/>
              <w:jc w:val="left"/>
              <w:textAlignment w:val="auto"/>
              <w:rPr>
                <w:rFonts w:ascii="Arial Narrow" w:eastAsia="Times New Roman" w:hAnsi="Arial Narrow" w:cs="Arial"/>
                <w:b/>
                <w:bCs/>
                <w:sz w:val="16"/>
                <w:szCs w:val="16"/>
                <w:lang w:eastAsia="ru-RU"/>
              </w:rPr>
            </w:pPr>
            <w:r w:rsidRPr="00CC7DC2">
              <w:rPr>
                <w:rFonts w:ascii="Arial Narrow" w:eastAsia="Times New Roman" w:hAnsi="Arial Narrow" w:cs="Arial"/>
                <w:b/>
                <w:bCs/>
                <w:sz w:val="16"/>
                <w:szCs w:val="16"/>
                <w:lang w:eastAsia="ru-RU"/>
              </w:rPr>
              <w:t> </w:t>
            </w:r>
          </w:p>
        </w:tc>
      </w:tr>
    </w:tbl>
    <w:p w14:paraId="6584D453" w14:textId="1EAFAA51" w:rsidR="00CC7DC2" w:rsidRDefault="00CC7DC2" w:rsidP="00CC7DC2">
      <w:pPr>
        <w:pStyle w:val="LBBodyText1"/>
        <w:rPr>
          <w:b/>
        </w:rPr>
      </w:pPr>
    </w:p>
    <w:tbl>
      <w:tblPr>
        <w:tblW w:w="15168" w:type="dxa"/>
        <w:tblInd w:w="-5" w:type="dxa"/>
        <w:tblLayout w:type="fixed"/>
        <w:tblLook w:val="04A0" w:firstRow="1" w:lastRow="0" w:firstColumn="1" w:lastColumn="0" w:noHBand="0" w:noVBand="1"/>
      </w:tblPr>
      <w:tblGrid>
        <w:gridCol w:w="572"/>
        <w:gridCol w:w="1129"/>
        <w:gridCol w:w="4253"/>
        <w:gridCol w:w="1134"/>
        <w:gridCol w:w="6792"/>
        <w:gridCol w:w="1288"/>
      </w:tblGrid>
      <w:tr w:rsidR="000B317B" w:rsidRPr="000B317B" w14:paraId="248FC3C3" w14:textId="77777777" w:rsidTr="000B317B">
        <w:trPr>
          <w:trHeight w:val="652"/>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BCDC1" w14:textId="77777777" w:rsidR="000B317B" w:rsidRPr="000B317B" w:rsidRDefault="000B317B" w:rsidP="000B317B">
            <w:pPr>
              <w:suppressAutoHyphens w:val="0"/>
              <w:autoSpaceDN/>
              <w:jc w:val="center"/>
              <w:textAlignment w:val="auto"/>
              <w:rPr>
                <w:rFonts w:ascii="Arial" w:eastAsia="Times New Roman" w:hAnsi="Arial" w:cs="Arial"/>
                <w:b/>
                <w:bCs/>
                <w:color w:val="000000"/>
                <w:sz w:val="16"/>
                <w:szCs w:val="16"/>
                <w:lang w:eastAsia="ru-RU"/>
              </w:rPr>
            </w:pPr>
            <w:r w:rsidRPr="000B317B">
              <w:rPr>
                <w:rFonts w:ascii="Arial" w:eastAsia="Times New Roman" w:hAnsi="Arial" w:cs="Arial"/>
                <w:b/>
                <w:bCs/>
                <w:color w:val="000000"/>
                <w:sz w:val="16"/>
                <w:szCs w:val="16"/>
                <w:lang w:eastAsia="ru-RU"/>
              </w:rPr>
              <w:t>№ п/п</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14:paraId="0AE12C86" w14:textId="77777777" w:rsidR="000B317B" w:rsidRPr="000B317B" w:rsidRDefault="000B317B" w:rsidP="000B317B">
            <w:pPr>
              <w:suppressAutoHyphens w:val="0"/>
              <w:autoSpaceDN/>
              <w:jc w:val="center"/>
              <w:textAlignment w:val="auto"/>
              <w:rPr>
                <w:rFonts w:ascii="Arial" w:eastAsia="Times New Roman" w:hAnsi="Arial" w:cs="Arial"/>
                <w:b/>
                <w:bCs/>
                <w:color w:val="000000"/>
                <w:sz w:val="16"/>
                <w:szCs w:val="16"/>
                <w:lang w:eastAsia="ru-RU"/>
              </w:rPr>
            </w:pPr>
            <w:r w:rsidRPr="000B317B">
              <w:rPr>
                <w:rFonts w:ascii="Arial" w:eastAsia="Times New Roman" w:hAnsi="Arial" w:cs="Arial"/>
                <w:b/>
                <w:bCs/>
                <w:color w:val="000000"/>
                <w:sz w:val="16"/>
                <w:szCs w:val="16"/>
                <w:lang w:eastAsia="ru-RU"/>
              </w:rPr>
              <w:t>Код</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7B75D3A0" w14:textId="77777777" w:rsidR="000B317B" w:rsidRPr="000B317B" w:rsidRDefault="000B317B" w:rsidP="000B317B">
            <w:pPr>
              <w:suppressAutoHyphens w:val="0"/>
              <w:autoSpaceDN/>
              <w:jc w:val="center"/>
              <w:textAlignment w:val="auto"/>
              <w:rPr>
                <w:rFonts w:ascii="Arial" w:eastAsia="Times New Roman" w:hAnsi="Arial" w:cs="Arial"/>
                <w:b/>
                <w:bCs/>
                <w:color w:val="000000"/>
                <w:sz w:val="16"/>
                <w:szCs w:val="16"/>
                <w:lang w:eastAsia="ru-RU"/>
              </w:rPr>
            </w:pPr>
            <w:r w:rsidRPr="000B317B">
              <w:rPr>
                <w:rFonts w:ascii="Arial" w:eastAsia="Times New Roman" w:hAnsi="Arial" w:cs="Arial"/>
                <w:b/>
                <w:bCs/>
                <w:color w:val="000000"/>
                <w:sz w:val="16"/>
                <w:szCs w:val="16"/>
                <w:lang w:eastAsia="ru-RU"/>
              </w:rPr>
              <w:t>Наименование видов работ и услуг</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244997F" w14:textId="77777777" w:rsidR="000B317B" w:rsidRPr="000B317B" w:rsidRDefault="000B317B" w:rsidP="000B317B">
            <w:pPr>
              <w:suppressAutoHyphens w:val="0"/>
              <w:autoSpaceDN/>
              <w:jc w:val="center"/>
              <w:textAlignment w:val="auto"/>
              <w:rPr>
                <w:rFonts w:ascii="Arial" w:eastAsia="Times New Roman" w:hAnsi="Arial" w:cs="Arial"/>
                <w:b/>
                <w:bCs/>
                <w:color w:val="000000"/>
                <w:sz w:val="16"/>
                <w:szCs w:val="16"/>
                <w:lang w:eastAsia="ru-RU"/>
              </w:rPr>
            </w:pPr>
            <w:r w:rsidRPr="000B317B">
              <w:rPr>
                <w:rFonts w:ascii="Arial" w:eastAsia="Times New Roman" w:hAnsi="Arial" w:cs="Arial"/>
                <w:b/>
                <w:bCs/>
                <w:color w:val="000000"/>
                <w:sz w:val="16"/>
                <w:szCs w:val="16"/>
                <w:lang w:eastAsia="ru-RU"/>
              </w:rPr>
              <w:t>Единица Измерения</w:t>
            </w:r>
          </w:p>
        </w:tc>
        <w:tc>
          <w:tcPr>
            <w:tcW w:w="6792" w:type="dxa"/>
            <w:tcBorders>
              <w:top w:val="single" w:sz="4" w:space="0" w:color="auto"/>
              <w:left w:val="nil"/>
              <w:bottom w:val="single" w:sz="4" w:space="0" w:color="auto"/>
              <w:right w:val="single" w:sz="4" w:space="0" w:color="auto"/>
            </w:tcBorders>
            <w:shd w:val="clear" w:color="auto" w:fill="auto"/>
            <w:vAlign w:val="center"/>
            <w:hideMark/>
          </w:tcPr>
          <w:p w14:paraId="4CC182D0" w14:textId="77777777" w:rsidR="000B317B" w:rsidRPr="000B317B" w:rsidRDefault="000B317B" w:rsidP="000B317B">
            <w:pPr>
              <w:suppressAutoHyphens w:val="0"/>
              <w:autoSpaceDN/>
              <w:jc w:val="center"/>
              <w:textAlignment w:val="auto"/>
              <w:rPr>
                <w:rFonts w:ascii="Arial" w:eastAsia="Times New Roman" w:hAnsi="Arial" w:cs="Arial"/>
                <w:b/>
                <w:bCs/>
                <w:color w:val="000000"/>
                <w:sz w:val="16"/>
                <w:szCs w:val="16"/>
                <w:lang w:eastAsia="ru-RU"/>
              </w:rPr>
            </w:pPr>
            <w:r w:rsidRPr="000B317B">
              <w:rPr>
                <w:rFonts w:ascii="Arial" w:eastAsia="Times New Roman" w:hAnsi="Arial" w:cs="Arial"/>
                <w:b/>
                <w:bCs/>
                <w:color w:val="000000"/>
                <w:sz w:val="16"/>
                <w:szCs w:val="16"/>
                <w:lang w:eastAsia="ru-RU"/>
              </w:rPr>
              <w:t>Примечания</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14:paraId="36C45222" w14:textId="77777777" w:rsidR="000B317B" w:rsidRPr="000B317B" w:rsidRDefault="000B317B" w:rsidP="000B317B">
            <w:pPr>
              <w:suppressAutoHyphens w:val="0"/>
              <w:autoSpaceDN/>
              <w:jc w:val="left"/>
              <w:textAlignment w:val="auto"/>
              <w:rPr>
                <w:rFonts w:ascii="Arial" w:eastAsia="Times New Roman" w:hAnsi="Arial" w:cs="Arial"/>
                <w:b/>
                <w:bCs/>
                <w:color w:val="000000"/>
                <w:sz w:val="16"/>
                <w:szCs w:val="16"/>
                <w:lang w:eastAsia="ru-RU"/>
              </w:rPr>
            </w:pPr>
            <w:r w:rsidRPr="000B317B">
              <w:rPr>
                <w:rFonts w:ascii="Arial" w:eastAsia="Times New Roman" w:hAnsi="Arial" w:cs="Arial"/>
                <w:b/>
                <w:bCs/>
                <w:color w:val="000000"/>
                <w:sz w:val="16"/>
                <w:szCs w:val="16"/>
                <w:lang w:eastAsia="ru-RU"/>
              </w:rPr>
              <w:t>Стоимость, руб. без НДС за ед.</w:t>
            </w:r>
          </w:p>
        </w:tc>
      </w:tr>
      <w:tr w:rsidR="000B317B" w:rsidRPr="000B317B" w14:paraId="437CF5A9" w14:textId="77777777" w:rsidTr="000B317B">
        <w:trPr>
          <w:trHeight w:val="272"/>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3A55C869" w14:textId="77777777" w:rsidR="000B317B" w:rsidRPr="000B317B" w:rsidRDefault="000B317B" w:rsidP="000B317B">
            <w:pPr>
              <w:suppressAutoHyphens w:val="0"/>
              <w:autoSpaceDN/>
              <w:jc w:val="center"/>
              <w:textAlignment w:val="auto"/>
              <w:rPr>
                <w:rFonts w:ascii="Arial" w:eastAsia="Times New Roman" w:hAnsi="Arial" w:cs="Arial"/>
                <w:b/>
                <w:bCs/>
                <w:color w:val="000000"/>
                <w:sz w:val="16"/>
                <w:szCs w:val="16"/>
                <w:lang w:eastAsia="ru-RU"/>
              </w:rPr>
            </w:pPr>
            <w:r w:rsidRPr="000B317B">
              <w:rPr>
                <w:rFonts w:ascii="Arial" w:eastAsia="Times New Roman" w:hAnsi="Arial" w:cs="Arial"/>
                <w:b/>
                <w:bCs/>
                <w:color w:val="000000"/>
                <w:sz w:val="16"/>
                <w:szCs w:val="16"/>
                <w:lang w:eastAsia="ru-RU"/>
              </w:rPr>
              <w:t>1</w:t>
            </w:r>
          </w:p>
        </w:tc>
        <w:tc>
          <w:tcPr>
            <w:tcW w:w="1129" w:type="dxa"/>
            <w:tcBorders>
              <w:top w:val="nil"/>
              <w:left w:val="nil"/>
              <w:bottom w:val="single" w:sz="4" w:space="0" w:color="auto"/>
              <w:right w:val="single" w:sz="4" w:space="0" w:color="auto"/>
            </w:tcBorders>
            <w:shd w:val="clear" w:color="auto" w:fill="auto"/>
            <w:vAlign w:val="center"/>
            <w:hideMark/>
          </w:tcPr>
          <w:p w14:paraId="07F6434F" w14:textId="77777777" w:rsidR="000B317B" w:rsidRPr="000B317B" w:rsidRDefault="000B317B" w:rsidP="000B317B">
            <w:pPr>
              <w:suppressAutoHyphens w:val="0"/>
              <w:autoSpaceDN/>
              <w:jc w:val="center"/>
              <w:textAlignment w:val="auto"/>
              <w:rPr>
                <w:rFonts w:ascii="Arial" w:eastAsia="Times New Roman" w:hAnsi="Arial" w:cs="Arial"/>
                <w:b/>
                <w:bCs/>
                <w:color w:val="000000"/>
                <w:sz w:val="16"/>
                <w:szCs w:val="16"/>
                <w:lang w:eastAsia="ru-RU"/>
              </w:rPr>
            </w:pPr>
            <w:r w:rsidRPr="000B317B">
              <w:rPr>
                <w:rFonts w:ascii="Arial" w:eastAsia="Times New Roman" w:hAnsi="Arial" w:cs="Arial"/>
                <w:b/>
                <w:bCs/>
                <w:color w:val="000000"/>
                <w:sz w:val="16"/>
                <w:szCs w:val="16"/>
                <w:lang w:eastAsia="ru-RU"/>
              </w:rPr>
              <w:t>2</w:t>
            </w:r>
          </w:p>
        </w:tc>
        <w:tc>
          <w:tcPr>
            <w:tcW w:w="4253" w:type="dxa"/>
            <w:tcBorders>
              <w:top w:val="nil"/>
              <w:left w:val="nil"/>
              <w:bottom w:val="single" w:sz="4" w:space="0" w:color="auto"/>
              <w:right w:val="single" w:sz="4" w:space="0" w:color="auto"/>
            </w:tcBorders>
            <w:shd w:val="clear" w:color="auto" w:fill="auto"/>
            <w:vAlign w:val="center"/>
            <w:hideMark/>
          </w:tcPr>
          <w:p w14:paraId="0D80D50A" w14:textId="77777777" w:rsidR="000B317B" w:rsidRPr="000B317B" w:rsidRDefault="000B317B" w:rsidP="000B317B">
            <w:pPr>
              <w:suppressAutoHyphens w:val="0"/>
              <w:autoSpaceDN/>
              <w:jc w:val="center"/>
              <w:textAlignment w:val="auto"/>
              <w:rPr>
                <w:rFonts w:ascii="Arial" w:eastAsia="Times New Roman" w:hAnsi="Arial" w:cs="Arial"/>
                <w:b/>
                <w:bCs/>
                <w:color w:val="000000"/>
                <w:sz w:val="16"/>
                <w:szCs w:val="16"/>
                <w:lang w:eastAsia="ru-RU"/>
              </w:rPr>
            </w:pPr>
            <w:r w:rsidRPr="000B317B">
              <w:rPr>
                <w:rFonts w:ascii="Arial" w:eastAsia="Times New Roman" w:hAnsi="Arial" w:cs="Arial"/>
                <w:b/>
                <w:bCs/>
                <w:color w:val="000000"/>
                <w:sz w:val="16"/>
                <w:szCs w:val="16"/>
                <w:lang w:eastAsia="ru-RU"/>
              </w:rPr>
              <w:t>3</w:t>
            </w:r>
          </w:p>
        </w:tc>
        <w:tc>
          <w:tcPr>
            <w:tcW w:w="1134" w:type="dxa"/>
            <w:tcBorders>
              <w:top w:val="nil"/>
              <w:left w:val="nil"/>
              <w:bottom w:val="single" w:sz="4" w:space="0" w:color="auto"/>
              <w:right w:val="single" w:sz="4" w:space="0" w:color="auto"/>
            </w:tcBorders>
            <w:shd w:val="clear" w:color="auto" w:fill="auto"/>
            <w:vAlign w:val="center"/>
            <w:hideMark/>
          </w:tcPr>
          <w:p w14:paraId="2279A1F9" w14:textId="77777777" w:rsidR="000B317B" w:rsidRPr="000B317B" w:rsidRDefault="000B317B" w:rsidP="000B317B">
            <w:pPr>
              <w:suppressAutoHyphens w:val="0"/>
              <w:autoSpaceDN/>
              <w:jc w:val="center"/>
              <w:textAlignment w:val="auto"/>
              <w:rPr>
                <w:rFonts w:ascii="Arial" w:eastAsia="Times New Roman" w:hAnsi="Arial" w:cs="Arial"/>
                <w:b/>
                <w:bCs/>
                <w:color w:val="000000"/>
                <w:sz w:val="16"/>
                <w:szCs w:val="16"/>
                <w:lang w:eastAsia="ru-RU"/>
              </w:rPr>
            </w:pPr>
            <w:r w:rsidRPr="000B317B">
              <w:rPr>
                <w:rFonts w:ascii="Arial" w:eastAsia="Times New Roman" w:hAnsi="Arial" w:cs="Arial"/>
                <w:b/>
                <w:bCs/>
                <w:color w:val="000000"/>
                <w:sz w:val="16"/>
                <w:szCs w:val="16"/>
                <w:lang w:eastAsia="ru-RU"/>
              </w:rPr>
              <w:t>4</w:t>
            </w:r>
          </w:p>
        </w:tc>
        <w:tc>
          <w:tcPr>
            <w:tcW w:w="6792" w:type="dxa"/>
            <w:tcBorders>
              <w:top w:val="nil"/>
              <w:left w:val="nil"/>
              <w:bottom w:val="single" w:sz="4" w:space="0" w:color="auto"/>
              <w:right w:val="single" w:sz="4" w:space="0" w:color="auto"/>
            </w:tcBorders>
            <w:shd w:val="clear" w:color="auto" w:fill="auto"/>
            <w:vAlign w:val="center"/>
            <w:hideMark/>
          </w:tcPr>
          <w:p w14:paraId="2F478FEB" w14:textId="77777777" w:rsidR="000B317B" w:rsidRPr="000B317B" w:rsidRDefault="000B317B" w:rsidP="000B317B">
            <w:pPr>
              <w:suppressAutoHyphens w:val="0"/>
              <w:autoSpaceDN/>
              <w:jc w:val="center"/>
              <w:textAlignment w:val="auto"/>
              <w:rPr>
                <w:rFonts w:ascii="Arial" w:eastAsia="Times New Roman" w:hAnsi="Arial" w:cs="Arial"/>
                <w:b/>
                <w:bCs/>
                <w:color w:val="000000"/>
                <w:sz w:val="16"/>
                <w:szCs w:val="16"/>
                <w:lang w:eastAsia="ru-RU"/>
              </w:rPr>
            </w:pPr>
            <w:r w:rsidRPr="000B317B">
              <w:rPr>
                <w:rFonts w:ascii="Arial" w:eastAsia="Times New Roman" w:hAnsi="Arial" w:cs="Arial"/>
                <w:b/>
                <w:bCs/>
                <w:color w:val="000000"/>
                <w:sz w:val="16"/>
                <w:szCs w:val="16"/>
                <w:lang w:eastAsia="ru-RU"/>
              </w:rPr>
              <w:t>5</w:t>
            </w:r>
          </w:p>
        </w:tc>
        <w:tc>
          <w:tcPr>
            <w:tcW w:w="1288" w:type="dxa"/>
            <w:tcBorders>
              <w:top w:val="nil"/>
              <w:left w:val="nil"/>
              <w:bottom w:val="single" w:sz="4" w:space="0" w:color="auto"/>
              <w:right w:val="single" w:sz="4" w:space="0" w:color="auto"/>
            </w:tcBorders>
            <w:shd w:val="clear" w:color="auto" w:fill="auto"/>
            <w:noWrap/>
            <w:vAlign w:val="center"/>
            <w:hideMark/>
          </w:tcPr>
          <w:p w14:paraId="676908A1" w14:textId="77777777"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r w:rsidRPr="000B317B">
              <w:rPr>
                <w:rFonts w:ascii="Arial" w:eastAsia="Times New Roman" w:hAnsi="Arial" w:cs="Arial"/>
                <w:color w:val="000000"/>
                <w:sz w:val="16"/>
                <w:szCs w:val="16"/>
                <w:lang w:eastAsia="ru-RU"/>
              </w:rPr>
              <w:t>6</w:t>
            </w:r>
          </w:p>
        </w:tc>
      </w:tr>
      <w:tr w:rsidR="000B317B" w:rsidRPr="000B317B" w14:paraId="06941B8F" w14:textId="77777777" w:rsidTr="000B317B">
        <w:trPr>
          <w:trHeight w:val="272"/>
        </w:trPr>
        <w:tc>
          <w:tcPr>
            <w:tcW w:w="1388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2BE920D3" w14:textId="77777777" w:rsidR="000B317B" w:rsidRPr="000B317B" w:rsidRDefault="000B317B" w:rsidP="000B317B">
            <w:pPr>
              <w:suppressAutoHyphens w:val="0"/>
              <w:autoSpaceDN/>
              <w:jc w:val="left"/>
              <w:textAlignment w:val="auto"/>
              <w:rPr>
                <w:rFonts w:ascii="Arial" w:eastAsia="Times New Roman" w:hAnsi="Arial" w:cs="Arial"/>
                <w:b/>
                <w:bCs/>
                <w:color w:val="000000"/>
                <w:sz w:val="16"/>
                <w:szCs w:val="16"/>
                <w:lang w:eastAsia="ru-RU"/>
              </w:rPr>
            </w:pPr>
            <w:r w:rsidRPr="000B317B">
              <w:rPr>
                <w:rFonts w:ascii="Arial" w:eastAsia="Times New Roman" w:hAnsi="Arial" w:cs="Arial"/>
                <w:b/>
                <w:bCs/>
                <w:color w:val="000000"/>
                <w:sz w:val="16"/>
                <w:szCs w:val="16"/>
                <w:lang w:eastAsia="ru-RU"/>
              </w:rPr>
              <w:t>1.Строительство ВОЛС в зданиях/сооружениях</w:t>
            </w:r>
          </w:p>
        </w:tc>
        <w:tc>
          <w:tcPr>
            <w:tcW w:w="1288" w:type="dxa"/>
            <w:tcBorders>
              <w:top w:val="nil"/>
              <w:left w:val="nil"/>
              <w:bottom w:val="single" w:sz="4" w:space="0" w:color="auto"/>
              <w:right w:val="single" w:sz="4" w:space="0" w:color="auto"/>
            </w:tcBorders>
            <w:shd w:val="clear" w:color="auto" w:fill="auto"/>
            <w:noWrap/>
            <w:vAlign w:val="center"/>
            <w:hideMark/>
          </w:tcPr>
          <w:p w14:paraId="299CFC9F" w14:textId="77777777"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r w:rsidRPr="000B317B">
              <w:rPr>
                <w:rFonts w:ascii="Arial" w:eastAsia="Times New Roman" w:hAnsi="Arial" w:cs="Arial"/>
                <w:color w:val="000000"/>
                <w:sz w:val="16"/>
                <w:szCs w:val="16"/>
                <w:lang w:eastAsia="ru-RU"/>
              </w:rPr>
              <w:t> </w:t>
            </w:r>
          </w:p>
        </w:tc>
      </w:tr>
      <w:tr w:rsidR="000B317B" w:rsidRPr="000B317B" w14:paraId="05518EE1" w14:textId="77777777" w:rsidTr="000B317B">
        <w:trPr>
          <w:trHeight w:val="2174"/>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7AF1EE79"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1.1.</w:t>
            </w:r>
          </w:p>
        </w:tc>
        <w:tc>
          <w:tcPr>
            <w:tcW w:w="1129" w:type="dxa"/>
            <w:tcBorders>
              <w:top w:val="nil"/>
              <w:left w:val="nil"/>
              <w:bottom w:val="single" w:sz="4" w:space="0" w:color="auto"/>
              <w:right w:val="single" w:sz="4" w:space="0" w:color="auto"/>
            </w:tcBorders>
            <w:shd w:val="clear" w:color="auto" w:fill="auto"/>
            <w:vAlign w:val="center"/>
            <w:hideMark/>
          </w:tcPr>
          <w:p w14:paraId="2E569AA2"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Г.ПИР.ЗиС</w:t>
            </w:r>
          </w:p>
        </w:tc>
        <w:tc>
          <w:tcPr>
            <w:tcW w:w="4253" w:type="dxa"/>
            <w:tcBorders>
              <w:top w:val="nil"/>
              <w:left w:val="nil"/>
              <w:bottom w:val="single" w:sz="4" w:space="0" w:color="auto"/>
              <w:right w:val="single" w:sz="4" w:space="0" w:color="auto"/>
            </w:tcBorders>
            <w:shd w:val="clear" w:color="auto" w:fill="auto"/>
            <w:vAlign w:val="center"/>
            <w:hideMark/>
          </w:tcPr>
          <w:p w14:paraId="4B770A4C"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Проектно-изыскательские работы по прокладке ВОК в зданиях, сооружениях, в том числе, в установленных в/на них контейнерах БС,выгородках, климатических шкафах,  включая устройство кабельных вводов.</w:t>
            </w:r>
          </w:p>
        </w:tc>
        <w:tc>
          <w:tcPr>
            <w:tcW w:w="1134" w:type="dxa"/>
            <w:tcBorders>
              <w:top w:val="nil"/>
              <w:left w:val="nil"/>
              <w:bottom w:val="single" w:sz="4" w:space="0" w:color="auto"/>
              <w:right w:val="single" w:sz="4" w:space="0" w:color="auto"/>
            </w:tcBorders>
            <w:shd w:val="clear" w:color="auto" w:fill="auto"/>
            <w:vAlign w:val="center"/>
            <w:hideMark/>
          </w:tcPr>
          <w:p w14:paraId="30D2F07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1объект</w:t>
            </w:r>
          </w:p>
        </w:tc>
        <w:tc>
          <w:tcPr>
            <w:tcW w:w="6792" w:type="dxa"/>
            <w:tcBorders>
              <w:top w:val="nil"/>
              <w:left w:val="nil"/>
              <w:bottom w:val="single" w:sz="4" w:space="0" w:color="auto"/>
              <w:right w:val="single" w:sz="4" w:space="0" w:color="auto"/>
            </w:tcBorders>
            <w:shd w:val="clear" w:color="auto" w:fill="auto"/>
            <w:vAlign w:val="center"/>
            <w:hideMark/>
          </w:tcPr>
          <w:p w14:paraId="275F9318"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 xml:space="preserve">Комплекс проектно-изыскательских работ включает в себя все работы указанные в договоре, заказе и ТЗ в том числе, но не ограничиваясь: </w:t>
            </w:r>
            <w:r w:rsidRPr="000B317B">
              <w:rPr>
                <w:rFonts w:ascii="Arial" w:eastAsia="Times New Roman" w:hAnsi="Arial" w:cs="Arial"/>
                <w:sz w:val="16"/>
                <w:szCs w:val="16"/>
                <w:lang w:eastAsia="ru-RU"/>
              </w:rPr>
              <w:br/>
              <w:t>- проведение предпроектных обследований;</w:t>
            </w:r>
            <w:r w:rsidRPr="000B317B">
              <w:rPr>
                <w:rFonts w:ascii="Arial" w:eastAsia="Times New Roman" w:hAnsi="Arial" w:cs="Arial"/>
                <w:sz w:val="16"/>
                <w:szCs w:val="16"/>
                <w:lang w:eastAsia="ru-RU"/>
              </w:rPr>
              <w:br/>
              <w:t xml:space="preserve">- оформление по результату обследования материалов обследований в т.ч.протокола тех. совещания и предоставление их на утверждение Заказчику; </w:t>
            </w:r>
            <w:r w:rsidRPr="000B317B">
              <w:rPr>
                <w:rFonts w:ascii="Arial" w:eastAsia="Times New Roman" w:hAnsi="Arial" w:cs="Arial"/>
                <w:sz w:val="16"/>
                <w:szCs w:val="16"/>
                <w:lang w:eastAsia="ru-RU"/>
              </w:rPr>
              <w:br/>
              <w:t>- разработку  проектной и рабочей документации;</w:t>
            </w:r>
            <w:r w:rsidRPr="000B317B">
              <w:rPr>
                <w:rFonts w:ascii="Arial" w:eastAsia="Times New Roman" w:hAnsi="Arial" w:cs="Arial"/>
                <w:sz w:val="16"/>
                <w:szCs w:val="16"/>
                <w:lang w:eastAsia="ru-RU"/>
              </w:rPr>
              <w:br/>
              <w:t>- получение  и оплата (в случае необходимости) ТУ  на прокладку ВОК;</w:t>
            </w:r>
            <w:r w:rsidRPr="000B317B">
              <w:rPr>
                <w:rFonts w:ascii="Arial" w:eastAsia="Times New Roman" w:hAnsi="Arial" w:cs="Arial"/>
                <w:sz w:val="16"/>
                <w:szCs w:val="16"/>
                <w:lang w:eastAsia="ru-RU"/>
              </w:rPr>
              <w:br/>
              <w:t>- получение и оплата всех необходимых согласований, разрешений и проектных решений с собственниками зданий и сооружений.</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 xml:space="preserve">Не включают: </w:t>
            </w:r>
            <w:r w:rsidRPr="000B317B">
              <w:rPr>
                <w:rFonts w:ascii="Arial" w:eastAsia="Times New Roman" w:hAnsi="Arial" w:cs="Arial"/>
                <w:sz w:val="16"/>
                <w:szCs w:val="16"/>
                <w:lang w:eastAsia="ru-RU"/>
              </w:rPr>
              <w:br/>
              <w:t xml:space="preserve">- стоимость получения  экспертных заключений на проектную документацию.                                                                                                                               </w:t>
            </w:r>
            <w:r w:rsidRPr="000B317B">
              <w:rPr>
                <w:rFonts w:ascii="Arial" w:eastAsia="Times New Roman" w:hAnsi="Arial" w:cs="Arial"/>
                <w:sz w:val="16"/>
                <w:szCs w:val="16"/>
                <w:lang w:eastAsia="ru-RU"/>
              </w:rPr>
              <w:br/>
              <w:t xml:space="preserve"> </w:t>
            </w:r>
            <w:r w:rsidRPr="000B317B">
              <w:rPr>
                <w:rFonts w:ascii="Arial" w:eastAsia="Times New Roman" w:hAnsi="Arial" w:cs="Arial"/>
                <w:b/>
                <w:bCs/>
                <w:sz w:val="16"/>
                <w:szCs w:val="16"/>
                <w:u w:val="single"/>
                <w:lang w:eastAsia="ru-RU"/>
              </w:rPr>
              <w:t>Примечание</w:t>
            </w:r>
            <w:r w:rsidRPr="000B317B">
              <w:rPr>
                <w:rFonts w:ascii="Arial" w:eastAsia="Times New Roman" w:hAnsi="Arial" w:cs="Arial"/>
                <w:sz w:val="16"/>
                <w:szCs w:val="16"/>
                <w:u w:val="single"/>
                <w:lang w:eastAsia="ru-RU"/>
              </w:rPr>
              <w:t xml:space="preserve"> </w:t>
            </w:r>
            <w:r w:rsidRPr="000B317B">
              <w:rPr>
                <w:rFonts w:ascii="Arial" w:eastAsia="Times New Roman" w:hAnsi="Arial" w:cs="Arial"/>
                <w:sz w:val="16"/>
                <w:szCs w:val="16"/>
                <w:lang w:eastAsia="ru-RU"/>
              </w:rPr>
              <w:t xml:space="preserve"> </w:t>
            </w:r>
            <w:r w:rsidRPr="000B317B">
              <w:rPr>
                <w:rFonts w:ascii="Arial" w:eastAsia="Times New Roman" w:hAnsi="Arial" w:cs="Arial"/>
                <w:sz w:val="16"/>
                <w:szCs w:val="16"/>
                <w:lang w:eastAsia="ru-RU"/>
              </w:rPr>
              <w:br/>
              <w:t xml:space="preserve"> Для контейнеров БС, выгородок, климатических шкафов,размещенных в зданиях,сооружениях  поз. Г.ПИР.ЗД  не применяется                                                                                              </w:t>
            </w:r>
          </w:p>
        </w:tc>
        <w:tc>
          <w:tcPr>
            <w:tcW w:w="1288" w:type="dxa"/>
            <w:tcBorders>
              <w:top w:val="nil"/>
              <w:left w:val="nil"/>
              <w:bottom w:val="single" w:sz="4" w:space="0" w:color="auto"/>
              <w:right w:val="single" w:sz="4" w:space="0" w:color="auto"/>
            </w:tcBorders>
            <w:shd w:val="clear" w:color="auto" w:fill="auto"/>
            <w:noWrap/>
            <w:vAlign w:val="center"/>
          </w:tcPr>
          <w:p w14:paraId="189ACA5A" w14:textId="62B79578"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310B0666" w14:textId="77777777" w:rsidTr="000B317B">
        <w:trPr>
          <w:trHeight w:val="1739"/>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24E2F959"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1.2.</w:t>
            </w:r>
          </w:p>
        </w:tc>
        <w:tc>
          <w:tcPr>
            <w:tcW w:w="1129" w:type="dxa"/>
            <w:tcBorders>
              <w:top w:val="nil"/>
              <w:left w:val="nil"/>
              <w:bottom w:val="single" w:sz="4" w:space="0" w:color="auto"/>
              <w:right w:val="single" w:sz="4" w:space="0" w:color="auto"/>
            </w:tcBorders>
            <w:shd w:val="clear" w:color="auto" w:fill="auto"/>
            <w:vAlign w:val="center"/>
            <w:hideMark/>
          </w:tcPr>
          <w:p w14:paraId="32849A3C"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Г.ПИР.АТС</w:t>
            </w:r>
          </w:p>
        </w:tc>
        <w:tc>
          <w:tcPr>
            <w:tcW w:w="4253" w:type="dxa"/>
            <w:tcBorders>
              <w:top w:val="nil"/>
              <w:left w:val="nil"/>
              <w:bottom w:val="single" w:sz="4" w:space="0" w:color="auto"/>
              <w:right w:val="single" w:sz="4" w:space="0" w:color="auto"/>
            </w:tcBorders>
            <w:shd w:val="clear" w:color="auto" w:fill="auto"/>
            <w:vAlign w:val="center"/>
            <w:hideMark/>
          </w:tcPr>
          <w:p w14:paraId="241DAD8A"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Проектно-изыскательские работы по прокладке ВОК в  АТС</w:t>
            </w:r>
          </w:p>
        </w:tc>
        <w:tc>
          <w:tcPr>
            <w:tcW w:w="1134" w:type="dxa"/>
            <w:tcBorders>
              <w:top w:val="nil"/>
              <w:left w:val="nil"/>
              <w:bottom w:val="single" w:sz="4" w:space="0" w:color="auto"/>
              <w:right w:val="single" w:sz="4" w:space="0" w:color="auto"/>
            </w:tcBorders>
            <w:shd w:val="clear" w:color="auto" w:fill="auto"/>
            <w:vAlign w:val="center"/>
            <w:hideMark/>
          </w:tcPr>
          <w:p w14:paraId="21975463"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1объект</w:t>
            </w:r>
          </w:p>
        </w:tc>
        <w:tc>
          <w:tcPr>
            <w:tcW w:w="6792" w:type="dxa"/>
            <w:tcBorders>
              <w:top w:val="nil"/>
              <w:left w:val="nil"/>
              <w:bottom w:val="single" w:sz="4" w:space="0" w:color="auto"/>
              <w:right w:val="single" w:sz="4" w:space="0" w:color="auto"/>
            </w:tcBorders>
            <w:shd w:val="clear" w:color="auto" w:fill="auto"/>
            <w:vAlign w:val="center"/>
            <w:hideMark/>
          </w:tcPr>
          <w:p w14:paraId="458D17DB"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 xml:space="preserve">Комплекс проектно-изыскательских работ включает в себя все работы указанные в договоре, заказе и ТЗ в том числе, но не ограничиваясь: </w:t>
            </w:r>
            <w:r w:rsidRPr="000B317B">
              <w:rPr>
                <w:rFonts w:ascii="Arial" w:eastAsia="Times New Roman" w:hAnsi="Arial" w:cs="Arial"/>
                <w:sz w:val="16"/>
                <w:szCs w:val="16"/>
                <w:lang w:eastAsia="ru-RU"/>
              </w:rPr>
              <w:br/>
              <w:t>- проведение предпроектных обследований;</w:t>
            </w:r>
            <w:r w:rsidRPr="000B317B">
              <w:rPr>
                <w:rFonts w:ascii="Arial" w:eastAsia="Times New Roman" w:hAnsi="Arial" w:cs="Arial"/>
                <w:sz w:val="16"/>
                <w:szCs w:val="16"/>
                <w:lang w:eastAsia="ru-RU"/>
              </w:rPr>
              <w:br/>
              <w:t>- оформление по результату обследования материалов обследований в т.ч.протокола тех. совещания и предоставление их на утверждение Заказчику;</w:t>
            </w:r>
            <w:r w:rsidRPr="000B317B">
              <w:rPr>
                <w:rFonts w:ascii="Arial" w:eastAsia="Times New Roman" w:hAnsi="Arial" w:cs="Arial"/>
                <w:sz w:val="16"/>
                <w:szCs w:val="16"/>
                <w:lang w:eastAsia="ru-RU"/>
              </w:rPr>
              <w:br/>
              <w:t>- разработку  проектной и рабочей документации;</w:t>
            </w:r>
            <w:r w:rsidRPr="000B317B">
              <w:rPr>
                <w:rFonts w:ascii="Arial" w:eastAsia="Times New Roman" w:hAnsi="Arial" w:cs="Arial"/>
                <w:sz w:val="16"/>
                <w:szCs w:val="16"/>
                <w:lang w:eastAsia="ru-RU"/>
              </w:rPr>
              <w:br/>
              <w:t>- получение и оплата (в случае необходимости) ТУ  на прокладку ВОК;</w:t>
            </w:r>
            <w:r w:rsidRPr="000B317B">
              <w:rPr>
                <w:rFonts w:ascii="Arial" w:eastAsia="Times New Roman" w:hAnsi="Arial" w:cs="Arial"/>
                <w:sz w:val="16"/>
                <w:szCs w:val="16"/>
                <w:lang w:eastAsia="ru-RU"/>
              </w:rPr>
              <w:br/>
              <w:t>- получение и оплата всех необходимых согласований, разрешений и проектных решений с собственниками зданий.</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 xml:space="preserve">Не включают: </w:t>
            </w:r>
            <w:r w:rsidRPr="000B317B">
              <w:rPr>
                <w:rFonts w:ascii="Arial" w:eastAsia="Times New Roman" w:hAnsi="Arial" w:cs="Arial"/>
                <w:sz w:val="16"/>
                <w:szCs w:val="16"/>
                <w:lang w:eastAsia="ru-RU"/>
              </w:rPr>
              <w:br/>
              <w:t>- стоимость получения  экспертных заключений на проектную документацию.</w:t>
            </w:r>
          </w:p>
        </w:tc>
        <w:tc>
          <w:tcPr>
            <w:tcW w:w="1288" w:type="dxa"/>
            <w:tcBorders>
              <w:top w:val="nil"/>
              <w:left w:val="nil"/>
              <w:bottom w:val="single" w:sz="4" w:space="0" w:color="auto"/>
              <w:right w:val="single" w:sz="4" w:space="0" w:color="auto"/>
            </w:tcBorders>
            <w:shd w:val="clear" w:color="auto" w:fill="auto"/>
            <w:noWrap/>
            <w:vAlign w:val="center"/>
          </w:tcPr>
          <w:p w14:paraId="50D907BF" w14:textId="37EE0CFD"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2DEEE2CE" w14:textId="77777777" w:rsidTr="000B317B">
        <w:trPr>
          <w:trHeight w:val="2391"/>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0F0152FF"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lastRenderedPageBreak/>
              <w:t>1.3.</w:t>
            </w:r>
          </w:p>
        </w:tc>
        <w:tc>
          <w:tcPr>
            <w:tcW w:w="1129" w:type="dxa"/>
            <w:tcBorders>
              <w:top w:val="nil"/>
              <w:left w:val="nil"/>
              <w:bottom w:val="single" w:sz="4" w:space="0" w:color="auto"/>
              <w:right w:val="single" w:sz="4" w:space="0" w:color="auto"/>
            </w:tcBorders>
            <w:shd w:val="clear" w:color="auto" w:fill="auto"/>
            <w:noWrap/>
            <w:vAlign w:val="center"/>
            <w:hideMark/>
          </w:tcPr>
          <w:p w14:paraId="40D9AF3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Г.ПИР. ЗД</w:t>
            </w:r>
          </w:p>
        </w:tc>
        <w:tc>
          <w:tcPr>
            <w:tcW w:w="4253" w:type="dxa"/>
            <w:tcBorders>
              <w:top w:val="nil"/>
              <w:left w:val="nil"/>
              <w:bottom w:val="single" w:sz="4" w:space="0" w:color="auto"/>
              <w:right w:val="single" w:sz="4" w:space="0" w:color="auto"/>
            </w:tcBorders>
            <w:shd w:val="clear" w:color="auto" w:fill="auto"/>
            <w:vAlign w:val="center"/>
            <w:hideMark/>
          </w:tcPr>
          <w:p w14:paraId="7A24B69C"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Проектно изыскательские работы по прокладке ВОК в отдельно стоящих на земельных участках контейнерах БС, выгородках или климатических шкафах, включая устройство кабельного ввода </w:t>
            </w:r>
          </w:p>
        </w:tc>
        <w:tc>
          <w:tcPr>
            <w:tcW w:w="1134" w:type="dxa"/>
            <w:tcBorders>
              <w:top w:val="nil"/>
              <w:left w:val="nil"/>
              <w:bottom w:val="single" w:sz="4" w:space="0" w:color="auto"/>
              <w:right w:val="single" w:sz="4" w:space="0" w:color="auto"/>
            </w:tcBorders>
            <w:shd w:val="clear" w:color="auto" w:fill="auto"/>
            <w:vAlign w:val="center"/>
            <w:hideMark/>
          </w:tcPr>
          <w:p w14:paraId="6D7E7DBF"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 1 объект</w:t>
            </w:r>
          </w:p>
        </w:tc>
        <w:tc>
          <w:tcPr>
            <w:tcW w:w="6792" w:type="dxa"/>
            <w:tcBorders>
              <w:top w:val="nil"/>
              <w:left w:val="nil"/>
              <w:bottom w:val="single" w:sz="4" w:space="0" w:color="auto"/>
              <w:right w:val="single" w:sz="4" w:space="0" w:color="auto"/>
            </w:tcBorders>
            <w:shd w:val="clear" w:color="auto" w:fill="auto"/>
            <w:vAlign w:val="center"/>
            <w:hideMark/>
          </w:tcPr>
          <w:p w14:paraId="28AB0AFD"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Комплекс проектно-изыскательских работ включает в себя все работы указанные в договоре, заказе и ТЗ в том числе, но не ограничиваясь:</w:t>
            </w:r>
            <w:r w:rsidRPr="000B317B">
              <w:rPr>
                <w:rFonts w:ascii="Arial" w:eastAsia="Times New Roman" w:hAnsi="Arial" w:cs="Arial"/>
                <w:sz w:val="16"/>
                <w:szCs w:val="16"/>
                <w:lang w:eastAsia="ru-RU"/>
              </w:rPr>
              <w:t xml:space="preserve"> </w:t>
            </w:r>
            <w:r w:rsidRPr="000B317B">
              <w:rPr>
                <w:rFonts w:ascii="Arial" w:eastAsia="Times New Roman" w:hAnsi="Arial" w:cs="Arial"/>
                <w:sz w:val="16"/>
                <w:szCs w:val="16"/>
                <w:lang w:eastAsia="ru-RU"/>
              </w:rPr>
              <w:br/>
              <w:t>- выполнение предпроектных обследований, подготовка материалов обследований;</w:t>
            </w:r>
            <w:r w:rsidRPr="000B317B">
              <w:rPr>
                <w:rFonts w:ascii="Arial" w:eastAsia="Times New Roman" w:hAnsi="Arial" w:cs="Arial"/>
                <w:sz w:val="16"/>
                <w:szCs w:val="16"/>
                <w:lang w:eastAsia="ru-RU"/>
              </w:rPr>
              <w:br/>
              <w:t>- получение необходимых ТУ, с учетом всех затрат, связанных с их получением;</w:t>
            </w:r>
            <w:r w:rsidRPr="000B317B">
              <w:rPr>
                <w:rFonts w:ascii="Arial" w:eastAsia="Times New Roman" w:hAnsi="Arial" w:cs="Arial"/>
                <w:sz w:val="16"/>
                <w:szCs w:val="16"/>
                <w:lang w:eastAsia="ru-RU"/>
              </w:rPr>
              <w:br/>
              <w:t>- разработка проектной и рабочей документации (реализация  требований Технических условий,  полученных от владельцев сооружений, обеспечение требований стандартов и нормативных документов в области строительства и связи);</w:t>
            </w:r>
            <w:r w:rsidRPr="000B317B">
              <w:rPr>
                <w:rFonts w:ascii="Arial" w:eastAsia="Times New Roman" w:hAnsi="Arial" w:cs="Arial"/>
                <w:sz w:val="16"/>
                <w:szCs w:val="16"/>
                <w:lang w:eastAsia="ru-RU"/>
              </w:rPr>
              <w:br/>
              <w:t>- согласование документации с собственником сооружения, заинтересованными органами и организациями,  с учетом всех затрат, связанных с получением согласований;</w:t>
            </w:r>
            <w:r w:rsidRPr="000B317B">
              <w:rPr>
                <w:rFonts w:ascii="Arial" w:eastAsia="Times New Roman" w:hAnsi="Arial" w:cs="Arial"/>
                <w:sz w:val="16"/>
                <w:szCs w:val="16"/>
                <w:lang w:eastAsia="ru-RU"/>
              </w:rPr>
              <w:br/>
              <w:t xml:space="preserve">- утверждение документации у Заказчика; </w:t>
            </w:r>
            <w:r w:rsidRPr="000B317B">
              <w:rPr>
                <w:rFonts w:ascii="Arial" w:eastAsia="Times New Roman" w:hAnsi="Arial" w:cs="Arial"/>
                <w:sz w:val="16"/>
                <w:szCs w:val="16"/>
                <w:lang w:eastAsia="ru-RU"/>
              </w:rPr>
              <w:br/>
              <w:t>- в случае необходимости разработка и согласование Проекта производства работ (ППР) со всеми заинтересованными организациями и службами.</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Не включает:</w:t>
            </w:r>
            <w:r w:rsidRPr="000B317B">
              <w:rPr>
                <w:rFonts w:ascii="Arial" w:eastAsia="Times New Roman" w:hAnsi="Arial" w:cs="Arial"/>
                <w:sz w:val="16"/>
                <w:szCs w:val="16"/>
                <w:lang w:eastAsia="ru-RU"/>
              </w:rPr>
              <w:br/>
              <w:t xml:space="preserve">- стоимость получения  экспертных заключений на проект.                                                                                                                                                                                                                                                                                                                                                                          </w:t>
            </w:r>
          </w:p>
        </w:tc>
        <w:tc>
          <w:tcPr>
            <w:tcW w:w="1288" w:type="dxa"/>
            <w:tcBorders>
              <w:top w:val="nil"/>
              <w:left w:val="nil"/>
              <w:bottom w:val="single" w:sz="4" w:space="0" w:color="auto"/>
              <w:right w:val="single" w:sz="4" w:space="0" w:color="auto"/>
            </w:tcBorders>
            <w:shd w:val="clear" w:color="auto" w:fill="auto"/>
            <w:noWrap/>
            <w:vAlign w:val="center"/>
          </w:tcPr>
          <w:p w14:paraId="44D15677" w14:textId="42750B12"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57BF9FDA" w14:textId="77777777" w:rsidTr="000B317B">
        <w:trPr>
          <w:trHeight w:val="1957"/>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407FCEE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1.4.</w:t>
            </w:r>
          </w:p>
        </w:tc>
        <w:tc>
          <w:tcPr>
            <w:tcW w:w="1129" w:type="dxa"/>
            <w:tcBorders>
              <w:top w:val="nil"/>
              <w:left w:val="nil"/>
              <w:bottom w:val="single" w:sz="4" w:space="0" w:color="auto"/>
              <w:right w:val="single" w:sz="4" w:space="0" w:color="auto"/>
            </w:tcBorders>
            <w:shd w:val="clear" w:color="auto" w:fill="auto"/>
            <w:vAlign w:val="center"/>
            <w:hideMark/>
          </w:tcPr>
          <w:p w14:paraId="02324EFD"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Г.СМР.ЗиС.ВЗ</w:t>
            </w:r>
          </w:p>
        </w:tc>
        <w:tc>
          <w:tcPr>
            <w:tcW w:w="4253" w:type="dxa"/>
            <w:tcBorders>
              <w:top w:val="nil"/>
              <w:left w:val="nil"/>
              <w:bottom w:val="single" w:sz="4" w:space="0" w:color="auto"/>
              <w:right w:val="single" w:sz="4" w:space="0" w:color="auto"/>
            </w:tcBorders>
            <w:shd w:val="clear" w:color="auto" w:fill="auto"/>
            <w:vAlign w:val="center"/>
            <w:hideMark/>
          </w:tcPr>
          <w:p w14:paraId="5F0D012C"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устройству кабельного ввода в здания/сооружения с последующей после прокладки ВОК герметизацией.</w:t>
            </w:r>
          </w:p>
        </w:tc>
        <w:tc>
          <w:tcPr>
            <w:tcW w:w="1134" w:type="dxa"/>
            <w:tcBorders>
              <w:top w:val="nil"/>
              <w:left w:val="nil"/>
              <w:bottom w:val="single" w:sz="4" w:space="0" w:color="auto"/>
              <w:right w:val="single" w:sz="4" w:space="0" w:color="auto"/>
            </w:tcBorders>
            <w:shd w:val="clear" w:color="auto" w:fill="auto"/>
            <w:vAlign w:val="center"/>
            <w:hideMark/>
          </w:tcPr>
          <w:p w14:paraId="10F2D6D9"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1-отверстный ввод</w:t>
            </w:r>
          </w:p>
        </w:tc>
        <w:tc>
          <w:tcPr>
            <w:tcW w:w="6792" w:type="dxa"/>
            <w:tcBorders>
              <w:top w:val="nil"/>
              <w:left w:val="nil"/>
              <w:bottom w:val="single" w:sz="4" w:space="0" w:color="auto"/>
              <w:right w:val="single" w:sz="4" w:space="0" w:color="auto"/>
            </w:tcBorders>
            <w:shd w:val="clear" w:color="auto" w:fill="auto"/>
            <w:vAlign w:val="center"/>
            <w:hideMark/>
          </w:tcPr>
          <w:p w14:paraId="4F28EF7D"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Комплекс строительно-монтажных работ включает все работы указанные в договоре, даказе, ТЗ и проектной документации в том числе, но не ограничиваясь::</w:t>
            </w:r>
            <w:r w:rsidRPr="000B317B">
              <w:rPr>
                <w:rFonts w:ascii="Arial" w:eastAsia="Times New Roman" w:hAnsi="Arial" w:cs="Arial"/>
                <w:sz w:val="16"/>
                <w:szCs w:val="16"/>
                <w:lang w:eastAsia="ru-RU"/>
              </w:rPr>
              <w:br/>
              <w:t xml:space="preserve">- пробивку фундамента, стены здания или устройство открытого ввода с установкой металлической трубы с учетом всех согласований на производство работ с владельцами зданий, сооружений; </w:t>
            </w:r>
            <w:r w:rsidRPr="000B317B">
              <w:rPr>
                <w:rFonts w:ascii="Arial" w:eastAsia="Times New Roman" w:hAnsi="Arial" w:cs="Arial"/>
                <w:sz w:val="16"/>
                <w:szCs w:val="16"/>
                <w:lang w:eastAsia="ru-RU"/>
              </w:rPr>
              <w:br/>
              <w:t>- все материалы и затраты необходимые для создания кабельного ввода с последующей герметизацией, восстановление АБП, газоны и т.д.).</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Не включает:</w:t>
            </w:r>
            <w:r w:rsidRPr="000B317B">
              <w:rPr>
                <w:rFonts w:ascii="Arial" w:eastAsia="Times New Roman" w:hAnsi="Arial" w:cs="Arial"/>
                <w:sz w:val="16"/>
                <w:szCs w:val="16"/>
                <w:lang w:eastAsia="ru-RU"/>
              </w:rPr>
              <w:br/>
              <w:t>- строительство телефонной канализации от последнего колодца  до ввода в здание оценивать согласно позиций  Г.СМР.СКК.ТК2 - Г.СМР.СКК.ТК24 в зависимости от выданных ТУ;</w:t>
            </w:r>
            <w:r w:rsidRPr="000B317B">
              <w:rPr>
                <w:rFonts w:ascii="Arial" w:eastAsia="Times New Roman" w:hAnsi="Arial" w:cs="Arial"/>
                <w:sz w:val="16"/>
                <w:szCs w:val="16"/>
                <w:lang w:eastAsia="ru-RU"/>
              </w:rPr>
              <w:br/>
              <w:t>- получение разрещения на строительство/ордера на производство работ оценивать согласно позиций О.СМР.РС, О.СМР.ОП.</w:t>
            </w:r>
          </w:p>
        </w:tc>
        <w:tc>
          <w:tcPr>
            <w:tcW w:w="1288" w:type="dxa"/>
            <w:tcBorders>
              <w:top w:val="nil"/>
              <w:left w:val="nil"/>
              <w:bottom w:val="single" w:sz="4" w:space="0" w:color="auto"/>
              <w:right w:val="single" w:sz="4" w:space="0" w:color="auto"/>
            </w:tcBorders>
            <w:shd w:val="clear" w:color="auto" w:fill="auto"/>
            <w:noWrap/>
            <w:vAlign w:val="center"/>
          </w:tcPr>
          <w:p w14:paraId="70787223" w14:textId="1F367E1E"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534C0109" w14:textId="77777777" w:rsidTr="000B317B">
        <w:trPr>
          <w:trHeight w:val="1305"/>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6D6440D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1.5.</w:t>
            </w:r>
          </w:p>
        </w:tc>
        <w:tc>
          <w:tcPr>
            <w:tcW w:w="1129" w:type="dxa"/>
            <w:tcBorders>
              <w:top w:val="nil"/>
              <w:left w:val="nil"/>
              <w:bottom w:val="single" w:sz="4" w:space="0" w:color="auto"/>
              <w:right w:val="single" w:sz="4" w:space="0" w:color="auto"/>
            </w:tcBorders>
            <w:shd w:val="clear" w:color="auto" w:fill="auto"/>
            <w:vAlign w:val="center"/>
            <w:hideMark/>
          </w:tcPr>
          <w:p w14:paraId="3A185F5B"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Г.СМР.КБС.ВК</w:t>
            </w:r>
          </w:p>
        </w:tc>
        <w:tc>
          <w:tcPr>
            <w:tcW w:w="4253" w:type="dxa"/>
            <w:tcBorders>
              <w:top w:val="nil"/>
              <w:left w:val="nil"/>
              <w:bottom w:val="single" w:sz="4" w:space="0" w:color="auto"/>
              <w:right w:val="single" w:sz="4" w:space="0" w:color="auto"/>
            </w:tcBorders>
            <w:shd w:val="clear" w:color="auto" w:fill="auto"/>
            <w:vAlign w:val="center"/>
            <w:hideMark/>
          </w:tcPr>
          <w:p w14:paraId="540F0B96"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устройству кабельных вводов в контейнер БС, выгородку, климатический шкаф, с последующей после прокладке ВОК герметизацией.</w:t>
            </w:r>
          </w:p>
        </w:tc>
        <w:tc>
          <w:tcPr>
            <w:tcW w:w="1134" w:type="dxa"/>
            <w:tcBorders>
              <w:top w:val="nil"/>
              <w:left w:val="nil"/>
              <w:bottom w:val="single" w:sz="4" w:space="0" w:color="auto"/>
              <w:right w:val="single" w:sz="4" w:space="0" w:color="auto"/>
            </w:tcBorders>
            <w:shd w:val="clear" w:color="auto" w:fill="auto"/>
            <w:vAlign w:val="center"/>
            <w:hideMark/>
          </w:tcPr>
          <w:p w14:paraId="603C580D"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1 - отверстный ввод</w:t>
            </w:r>
          </w:p>
        </w:tc>
        <w:tc>
          <w:tcPr>
            <w:tcW w:w="6792" w:type="dxa"/>
            <w:tcBorders>
              <w:top w:val="nil"/>
              <w:left w:val="nil"/>
              <w:bottom w:val="single" w:sz="4" w:space="0" w:color="auto"/>
              <w:right w:val="single" w:sz="4" w:space="0" w:color="auto"/>
            </w:tcBorders>
            <w:shd w:val="clear" w:color="auto" w:fill="auto"/>
            <w:vAlign w:val="center"/>
            <w:hideMark/>
          </w:tcPr>
          <w:p w14:paraId="060ACD68"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Комплекс СМР включает:</w:t>
            </w:r>
            <w:r w:rsidRPr="000B317B">
              <w:rPr>
                <w:rFonts w:ascii="Arial" w:eastAsia="Times New Roman" w:hAnsi="Arial" w:cs="Arial"/>
                <w:sz w:val="16"/>
                <w:szCs w:val="16"/>
                <w:lang w:eastAsia="ru-RU"/>
              </w:rPr>
              <w:br/>
              <w:t>- пробивку дна или боковой стены контейнера с установкой металлической изогнутой трубы ("ленинградский ввод" ) от вводного колодца  с учетом всех согласований на производство работ с владельцами БС и при необходимости ЗУ;</w:t>
            </w:r>
            <w:r w:rsidRPr="000B317B">
              <w:rPr>
                <w:rFonts w:ascii="Arial" w:eastAsia="Times New Roman" w:hAnsi="Arial" w:cs="Arial"/>
                <w:sz w:val="16"/>
                <w:szCs w:val="16"/>
                <w:lang w:eastAsia="ru-RU"/>
              </w:rPr>
              <w:br/>
              <w:t>- все материалы и затраты необходимые для создания кабельного ввода с последующей герметизацией.</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Не включает:</w:t>
            </w:r>
            <w:r w:rsidRPr="000B317B">
              <w:rPr>
                <w:rFonts w:ascii="Arial" w:eastAsia="Times New Roman" w:hAnsi="Arial" w:cs="Arial"/>
                <w:sz w:val="16"/>
                <w:szCs w:val="16"/>
                <w:lang w:eastAsia="ru-RU"/>
              </w:rPr>
              <w:t xml:space="preserve"> </w:t>
            </w:r>
            <w:r w:rsidRPr="000B317B">
              <w:rPr>
                <w:rFonts w:ascii="Arial" w:eastAsia="Times New Roman" w:hAnsi="Arial" w:cs="Arial"/>
                <w:sz w:val="16"/>
                <w:szCs w:val="16"/>
                <w:lang w:eastAsia="ru-RU"/>
              </w:rPr>
              <w:br/>
              <w:t>- получение разрещения на строительство/ордера на производство работ оценивать согласно позиций О.СМР.РС, О.СМР.ОП.</w:t>
            </w:r>
          </w:p>
        </w:tc>
        <w:tc>
          <w:tcPr>
            <w:tcW w:w="1288" w:type="dxa"/>
            <w:tcBorders>
              <w:top w:val="nil"/>
              <w:left w:val="nil"/>
              <w:bottom w:val="single" w:sz="4" w:space="0" w:color="auto"/>
              <w:right w:val="single" w:sz="4" w:space="0" w:color="auto"/>
            </w:tcBorders>
            <w:shd w:val="clear" w:color="auto" w:fill="auto"/>
            <w:noWrap/>
            <w:vAlign w:val="center"/>
          </w:tcPr>
          <w:p w14:paraId="6776CAB9" w14:textId="089110CE"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7B960F15" w14:textId="77777777" w:rsidTr="000B317B">
        <w:trPr>
          <w:trHeight w:val="6738"/>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25D08A5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lastRenderedPageBreak/>
              <w:t>1.6.</w:t>
            </w:r>
          </w:p>
        </w:tc>
        <w:tc>
          <w:tcPr>
            <w:tcW w:w="1129" w:type="dxa"/>
            <w:tcBorders>
              <w:top w:val="nil"/>
              <w:left w:val="nil"/>
              <w:bottom w:val="single" w:sz="4" w:space="0" w:color="auto"/>
              <w:right w:val="single" w:sz="4" w:space="0" w:color="auto"/>
            </w:tcBorders>
            <w:shd w:val="clear" w:color="auto" w:fill="auto"/>
            <w:vAlign w:val="center"/>
            <w:hideMark/>
          </w:tcPr>
          <w:p w14:paraId="4C57FDCD"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Г.СМР.ЗиС</w:t>
            </w:r>
          </w:p>
        </w:tc>
        <w:tc>
          <w:tcPr>
            <w:tcW w:w="4253" w:type="dxa"/>
            <w:tcBorders>
              <w:top w:val="nil"/>
              <w:left w:val="nil"/>
              <w:bottom w:val="single" w:sz="4" w:space="0" w:color="auto"/>
              <w:right w:val="single" w:sz="4" w:space="0" w:color="auto"/>
            </w:tcBorders>
            <w:shd w:val="clear" w:color="auto" w:fill="auto"/>
            <w:vAlign w:val="center"/>
            <w:hideMark/>
          </w:tcPr>
          <w:p w14:paraId="66B08546"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прокладке ВОК в зданиях/сооружениях/АТС, включая  прокладку ВОК в установленных в/на них контейнеров БС, выгородках, климатических шкафах (без учета устройства кабельного ввода в здание, сооружение, АТС).</w:t>
            </w:r>
          </w:p>
        </w:tc>
        <w:tc>
          <w:tcPr>
            <w:tcW w:w="1134" w:type="dxa"/>
            <w:tcBorders>
              <w:top w:val="nil"/>
              <w:left w:val="nil"/>
              <w:bottom w:val="single" w:sz="4" w:space="0" w:color="auto"/>
              <w:right w:val="single" w:sz="4" w:space="0" w:color="auto"/>
            </w:tcBorders>
            <w:shd w:val="clear" w:color="auto" w:fill="auto"/>
            <w:vAlign w:val="center"/>
            <w:hideMark/>
          </w:tcPr>
          <w:p w14:paraId="1CF5CC89"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1объект</w:t>
            </w:r>
          </w:p>
        </w:tc>
        <w:tc>
          <w:tcPr>
            <w:tcW w:w="6792" w:type="dxa"/>
            <w:tcBorders>
              <w:top w:val="nil"/>
              <w:left w:val="nil"/>
              <w:bottom w:val="single" w:sz="4" w:space="0" w:color="auto"/>
              <w:right w:val="single" w:sz="4" w:space="0" w:color="auto"/>
            </w:tcBorders>
            <w:shd w:val="clear" w:color="auto" w:fill="auto"/>
            <w:vAlign w:val="center"/>
            <w:hideMark/>
          </w:tcPr>
          <w:p w14:paraId="1CB47226"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 xml:space="preserve">Комплекс строительно-монтажных работ включает все работы указанные в договоре, заказе, ТЗ и проектной документации в том числе, но не ограничиваясь: </w:t>
            </w:r>
            <w:r w:rsidRPr="000B317B">
              <w:rPr>
                <w:rFonts w:ascii="Arial" w:eastAsia="Times New Roman" w:hAnsi="Arial" w:cs="Arial"/>
                <w:sz w:val="16"/>
                <w:szCs w:val="16"/>
                <w:lang w:eastAsia="ru-RU"/>
              </w:rPr>
              <w:br/>
              <w:t>- получение всех необходимых согласований для производства работ;</w:t>
            </w:r>
            <w:r w:rsidRPr="000B317B">
              <w:rPr>
                <w:rFonts w:ascii="Arial" w:eastAsia="Times New Roman" w:hAnsi="Arial" w:cs="Arial"/>
                <w:sz w:val="16"/>
                <w:szCs w:val="16"/>
                <w:lang w:eastAsia="ru-RU"/>
              </w:rPr>
              <w:br/>
              <w:t xml:space="preserve">- пробивку или бурение (в том числе алмазное бурение) технологических отверстий в стенах, перекрытиях здания, в межэтажных панелях, монтаж кабельростов с учетом всех согласований на производство работ с владельцами зданий и сооружений;  </w:t>
            </w:r>
            <w:r w:rsidRPr="000B317B">
              <w:rPr>
                <w:rFonts w:ascii="Arial" w:eastAsia="Times New Roman" w:hAnsi="Arial" w:cs="Arial"/>
                <w:sz w:val="16"/>
                <w:szCs w:val="16"/>
                <w:lang w:eastAsia="ru-RU"/>
              </w:rPr>
              <w:br/>
              <w:t>- все материалы и затраты необходимые для выполнения работ;</w:t>
            </w:r>
            <w:r w:rsidRPr="000B317B">
              <w:rPr>
                <w:rFonts w:ascii="Arial" w:eastAsia="Times New Roman" w:hAnsi="Arial" w:cs="Arial"/>
                <w:sz w:val="16"/>
                <w:szCs w:val="16"/>
                <w:lang w:eastAsia="ru-RU"/>
              </w:rPr>
              <w:br/>
              <w:t xml:space="preserve"> - заделка/герметизация отверстий, покраска/побелка (при необходимости) стен и потолков;</w:t>
            </w:r>
            <w:r w:rsidRPr="000B317B">
              <w:rPr>
                <w:rFonts w:ascii="Arial" w:eastAsia="Times New Roman" w:hAnsi="Arial" w:cs="Arial"/>
                <w:sz w:val="16"/>
                <w:szCs w:val="16"/>
                <w:lang w:eastAsia="ru-RU"/>
              </w:rPr>
              <w:br/>
              <w:t>-  расходные материалы (краску/цемент и т.п.), выполнение необходимых работ по данному пункту, в том числе: окраска трубы в цвет стены (при необходимости), вывоз и утилизация строительного мусора, подъем сверлильной установки, пылесоса, насоса, установка/фиксация;</w:t>
            </w:r>
            <w:r w:rsidRPr="000B317B">
              <w:rPr>
                <w:rFonts w:ascii="Arial" w:eastAsia="Times New Roman" w:hAnsi="Arial" w:cs="Arial"/>
                <w:sz w:val="16"/>
                <w:szCs w:val="16"/>
                <w:lang w:eastAsia="ru-RU"/>
              </w:rPr>
              <w:br/>
              <w:t>- организация стояка в подъезде и т.д.;</w:t>
            </w:r>
            <w:r w:rsidRPr="000B317B">
              <w:rPr>
                <w:rFonts w:ascii="Arial" w:eastAsia="Times New Roman" w:hAnsi="Arial" w:cs="Arial"/>
                <w:sz w:val="16"/>
                <w:szCs w:val="16"/>
                <w:lang w:eastAsia="ru-RU"/>
              </w:rPr>
              <w:br/>
              <w:t>- приобретение и поставку на место производства работ оптических муфт и материалов в объеме, необходимом для выполнения полного комплекса работ;</w:t>
            </w:r>
            <w:r w:rsidRPr="000B317B">
              <w:rPr>
                <w:rFonts w:ascii="Arial" w:eastAsia="Times New Roman" w:hAnsi="Arial" w:cs="Arial"/>
                <w:sz w:val="16"/>
                <w:szCs w:val="16"/>
                <w:lang w:eastAsia="ru-RU"/>
              </w:rPr>
              <w:br/>
              <w:t>- стоимость установки, монтажа и сварки муфт на вновь прокладываемом кабеле;</w:t>
            </w:r>
            <w:r w:rsidRPr="000B317B">
              <w:rPr>
                <w:rFonts w:ascii="Arial" w:eastAsia="Times New Roman" w:hAnsi="Arial" w:cs="Arial"/>
                <w:sz w:val="16"/>
                <w:szCs w:val="16"/>
                <w:lang w:eastAsia="ru-RU"/>
              </w:rPr>
              <w:br/>
              <w:t>- крепежные материалы,металлическая труба, металлорукав, кронштейны, хомуты и т.п.;</w:t>
            </w:r>
            <w:r w:rsidRPr="000B317B">
              <w:rPr>
                <w:rFonts w:ascii="Arial" w:eastAsia="Times New Roman" w:hAnsi="Arial" w:cs="Arial"/>
                <w:sz w:val="16"/>
                <w:szCs w:val="16"/>
                <w:lang w:eastAsia="ru-RU"/>
              </w:rPr>
              <w:br/>
              <w:t>- выполнение ТУ на прокладку ВОК;</w:t>
            </w:r>
            <w:r w:rsidRPr="000B317B">
              <w:rPr>
                <w:rFonts w:ascii="Arial" w:eastAsia="Times New Roman" w:hAnsi="Arial" w:cs="Arial"/>
                <w:sz w:val="16"/>
                <w:szCs w:val="16"/>
                <w:lang w:eastAsia="ru-RU"/>
              </w:rPr>
              <w:br/>
              <w:t>- подготовку каналов, водоотливов, установку дополнительных консолей;</w:t>
            </w:r>
            <w:r w:rsidRPr="000B317B">
              <w:rPr>
                <w:rFonts w:ascii="Arial" w:eastAsia="Times New Roman" w:hAnsi="Arial" w:cs="Arial"/>
                <w:sz w:val="16"/>
                <w:szCs w:val="16"/>
                <w:lang w:eastAsia="ru-RU"/>
              </w:rPr>
              <w:br/>
              <w:t>- доставку ВОК со склада ПАО «МТС» или поставщика кабельной продукции на объект строительства;</w:t>
            </w:r>
            <w:r w:rsidRPr="000B317B">
              <w:rPr>
                <w:rFonts w:ascii="Arial" w:eastAsia="Times New Roman" w:hAnsi="Arial" w:cs="Arial"/>
                <w:sz w:val="16"/>
                <w:szCs w:val="16"/>
                <w:lang w:eastAsia="ru-RU"/>
              </w:rPr>
              <w:br/>
              <w:t>- прокладка ВОК в зданиях/сооружениях/АТС, организация разрыва брони ВОК, заземление брони ВОК;</w:t>
            </w:r>
            <w:r w:rsidRPr="000B317B">
              <w:rPr>
                <w:rFonts w:ascii="Arial" w:eastAsia="Times New Roman" w:hAnsi="Arial" w:cs="Arial"/>
                <w:sz w:val="16"/>
                <w:szCs w:val="16"/>
                <w:lang w:eastAsia="ru-RU"/>
              </w:rPr>
              <w:br/>
              <w:t>- крепление запаса ВОК;</w:t>
            </w:r>
            <w:r w:rsidRPr="000B317B">
              <w:rPr>
                <w:rFonts w:ascii="Arial" w:eastAsia="Times New Roman" w:hAnsi="Arial" w:cs="Arial"/>
                <w:sz w:val="16"/>
                <w:szCs w:val="16"/>
                <w:lang w:eastAsia="ru-RU"/>
              </w:rPr>
              <w:br/>
              <w:t>- маркировка (биркование) ВОК;</w:t>
            </w:r>
            <w:r w:rsidRPr="000B317B">
              <w:rPr>
                <w:rFonts w:ascii="Arial" w:eastAsia="Times New Roman" w:hAnsi="Arial" w:cs="Arial"/>
                <w:sz w:val="16"/>
                <w:szCs w:val="16"/>
                <w:lang w:eastAsia="ru-RU"/>
              </w:rPr>
              <w:br/>
              <w:t>- восстановление проходимости устройства кабельного ввода с использованием промывки или механической  очистки;</w:t>
            </w:r>
            <w:r w:rsidRPr="000B317B">
              <w:rPr>
                <w:rFonts w:ascii="Arial" w:eastAsia="Times New Roman" w:hAnsi="Arial" w:cs="Arial"/>
                <w:sz w:val="16"/>
                <w:szCs w:val="16"/>
                <w:lang w:eastAsia="ru-RU"/>
              </w:rPr>
              <w:br/>
              <w:t>- все затраты на проведение измерений (на кабельной площадке, до монтажа, в процессе монтажа и в двух направлениях после монтажа), тестовых и приемо-сдаточных работ,разработку и выпуск исполнительной документации в объеме, предусмотренном РД-45.190-2001, РД-45.156-2000;                                                                                                                                                                                                                                          - получение Справок о выполнении ТУ от владельцев зданий и сооружений; получение заключения о внешнем осмотре проложенного ВОК (ЗВО) и постановка на учет баллансодержателя зданий и сооружений построенной ВОЛС.</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 xml:space="preserve">Не включает: </w:t>
            </w:r>
            <w:r w:rsidRPr="000B317B">
              <w:rPr>
                <w:rFonts w:ascii="Arial" w:eastAsia="Times New Roman" w:hAnsi="Arial" w:cs="Arial"/>
                <w:sz w:val="16"/>
                <w:szCs w:val="16"/>
                <w:lang w:eastAsia="ru-RU"/>
              </w:rPr>
              <w:br/>
              <w:t>- монтаж оптического кросса;</w:t>
            </w:r>
            <w:r w:rsidRPr="000B317B">
              <w:rPr>
                <w:rFonts w:ascii="Arial" w:eastAsia="Times New Roman" w:hAnsi="Arial" w:cs="Arial"/>
                <w:sz w:val="16"/>
                <w:szCs w:val="16"/>
                <w:lang w:eastAsia="ru-RU"/>
              </w:rPr>
              <w:br/>
              <w:t>- стоимость кабеля;</w:t>
            </w:r>
            <w:r w:rsidRPr="000B317B">
              <w:rPr>
                <w:rFonts w:ascii="Arial" w:eastAsia="Times New Roman" w:hAnsi="Arial" w:cs="Arial"/>
                <w:sz w:val="16"/>
                <w:szCs w:val="16"/>
                <w:lang w:eastAsia="ru-RU"/>
              </w:rPr>
              <w:br/>
              <w:t xml:space="preserve">- получение разрещения на строительство/ордера на производство работ оценивать согласно позиций О.СМР.РС, О.СМР.ОП.                                                                                                                                                                                                                                                                  </w:t>
            </w:r>
            <w:r w:rsidRPr="000B317B">
              <w:rPr>
                <w:rFonts w:ascii="Arial" w:eastAsia="Times New Roman" w:hAnsi="Arial" w:cs="Arial"/>
                <w:b/>
                <w:bCs/>
                <w:sz w:val="16"/>
                <w:szCs w:val="16"/>
                <w:lang w:eastAsia="ru-RU"/>
              </w:rPr>
              <w:t>Примечание</w:t>
            </w:r>
            <w:r w:rsidRPr="000B317B">
              <w:rPr>
                <w:rFonts w:ascii="Arial" w:eastAsia="Times New Roman" w:hAnsi="Arial" w:cs="Arial"/>
                <w:sz w:val="16"/>
                <w:szCs w:val="16"/>
                <w:lang w:eastAsia="ru-RU"/>
              </w:rPr>
              <w:br/>
              <w:t xml:space="preserve"> Для контейнеров БС, выгородок, климатических шкафов, размещенных в зданиях, сооружениях  поз. Г.СМР.ЗиС.ВВ и Г.СМР.КБС не применяются                                                                             </w:t>
            </w:r>
          </w:p>
        </w:tc>
        <w:tc>
          <w:tcPr>
            <w:tcW w:w="1288" w:type="dxa"/>
            <w:tcBorders>
              <w:top w:val="nil"/>
              <w:left w:val="nil"/>
              <w:bottom w:val="single" w:sz="4" w:space="0" w:color="auto"/>
              <w:right w:val="single" w:sz="4" w:space="0" w:color="auto"/>
            </w:tcBorders>
            <w:shd w:val="clear" w:color="auto" w:fill="auto"/>
            <w:noWrap/>
            <w:vAlign w:val="center"/>
          </w:tcPr>
          <w:p w14:paraId="518BCF21" w14:textId="403E6263"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0D915805" w14:textId="77777777" w:rsidTr="000B317B">
        <w:trPr>
          <w:trHeight w:val="5217"/>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46CDA0A0"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lastRenderedPageBreak/>
              <w:t>1.7.</w:t>
            </w:r>
          </w:p>
        </w:tc>
        <w:tc>
          <w:tcPr>
            <w:tcW w:w="1129" w:type="dxa"/>
            <w:tcBorders>
              <w:top w:val="nil"/>
              <w:left w:val="nil"/>
              <w:bottom w:val="single" w:sz="4" w:space="0" w:color="auto"/>
              <w:right w:val="single" w:sz="4" w:space="0" w:color="auto"/>
            </w:tcBorders>
            <w:shd w:val="clear" w:color="auto" w:fill="auto"/>
            <w:vAlign w:val="center"/>
            <w:hideMark/>
          </w:tcPr>
          <w:p w14:paraId="5997E7AD"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Г.СМР.КБС</w:t>
            </w:r>
          </w:p>
        </w:tc>
        <w:tc>
          <w:tcPr>
            <w:tcW w:w="4253" w:type="dxa"/>
            <w:tcBorders>
              <w:top w:val="nil"/>
              <w:left w:val="nil"/>
              <w:bottom w:val="single" w:sz="4" w:space="0" w:color="auto"/>
              <w:right w:val="single" w:sz="4" w:space="0" w:color="auto"/>
            </w:tcBorders>
            <w:shd w:val="clear" w:color="auto" w:fill="auto"/>
            <w:vAlign w:val="center"/>
            <w:hideMark/>
          </w:tcPr>
          <w:p w14:paraId="339FB19D"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прокладке ВОК в отдельно стоящих на земельных участках контейнерах БС,выгородках, климатических шкафах (без учета устройства кабельного ввода) .</w:t>
            </w:r>
          </w:p>
        </w:tc>
        <w:tc>
          <w:tcPr>
            <w:tcW w:w="1134" w:type="dxa"/>
            <w:tcBorders>
              <w:top w:val="nil"/>
              <w:left w:val="nil"/>
              <w:bottom w:val="single" w:sz="4" w:space="0" w:color="auto"/>
              <w:right w:val="single" w:sz="4" w:space="0" w:color="auto"/>
            </w:tcBorders>
            <w:shd w:val="clear" w:color="auto" w:fill="auto"/>
            <w:vAlign w:val="center"/>
            <w:hideMark/>
          </w:tcPr>
          <w:p w14:paraId="106D9EB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 объект</w:t>
            </w:r>
          </w:p>
        </w:tc>
        <w:tc>
          <w:tcPr>
            <w:tcW w:w="6792" w:type="dxa"/>
            <w:tcBorders>
              <w:top w:val="nil"/>
              <w:left w:val="nil"/>
              <w:bottom w:val="single" w:sz="4" w:space="0" w:color="auto"/>
              <w:right w:val="single" w:sz="4" w:space="0" w:color="auto"/>
            </w:tcBorders>
            <w:shd w:val="clear" w:color="auto" w:fill="auto"/>
            <w:vAlign w:val="center"/>
            <w:hideMark/>
          </w:tcPr>
          <w:p w14:paraId="586F962B"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 xml:space="preserve">Комплекс строительно-монтажных работ включает все работы указанные в договоре, заказе, ТЗ и проектной документации в том числе, но не ограничиваясь: </w:t>
            </w:r>
            <w:r w:rsidRPr="000B317B">
              <w:rPr>
                <w:rFonts w:ascii="Arial" w:eastAsia="Times New Roman" w:hAnsi="Arial" w:cs="Arial"/>
                <w:sz w:val="16"/>
                <w:szCs w:val="16"/>
                <w:lang w:eastAsia="ru-RU"/>
              </w:rPr>
              <w:br/>
              <w:t>- получение необходимых согласований для производства работ;</w:t>
            </w:r>
            <w:r w:rsidRPr="000B317B">
              <w:rPr>
                <w:rFonts w:ascii="Arial" w:eastAsia="Times New Roman" w:hAnsi="Arial" w:cs="Arial"/>
                <w:sz w:val="16"/>
                <w:szCs w:val="16"/>
                <w:lang w:eastAsia="ru-RU"/>
              </w:rPr>
              <w:br/>
              <w:t>- приобретение и поставку на место производства работ оптических муфт и материалов в объеме, необходимом для выполнения полного комплекса работ;</w:t>
            </w:r>
            <w:r w:rsidRPr="000B317B">
              <w:rPr>
                <w:rFonts w:ascii="Arial" w:eastAsia="Times New Roman" w:hAnsi="Arial" w:cs="Arial"/>
                <w:sz w:val="16"/>
                <w:szCs w:val="16"/>
                <w:lang w:eastAsia="ru-RU"/>
              </w:rPr>
              <w:br/>
              <w:t>- стоимость установки, монтажа и сварки муфт на вновь прокладываемом кабеле;</w:t>
            </w:r>
            <w:r w:rsidRPr="000B317B">
              <w:rPr>
                <w:rFonts w:ascii="Arial" w:eastAsia="Times New Roman" w:hAnsi="Arial" w:cs="Arial"/>
                <w:sz w:val="16"/>
                <w:szCs w:val="16"/>
                <w:lang w:eastAsia="ru-RU"/>
              </w:rPr>
              <w:br/>
              <w:t>- приобретение и поставку на место проведения работ: крепежные материалы, металлорукав, хомуты, пластиковые/сетчатые короба/лотки, бирки, консоли и т.п;</w:t>
            </w:r>
            <w:r w:rsidRPr="000B317B">
              <w:rPr>
                <w:rFonts w:ascii="Arial" w:eastAsia="Times New Roman" w:hAnsi="Arial" w:cs="Arial"/>
                <w:sz w:val="16"/>
                <w:szCs w:val="16"/>
                <w:lang w:eastAsia="ru-RU"/>
              </w:rPr>
              <w:br/>
              <w:t xml:space="preserve">- выполнение требований Технических и иных условий в части СМР на местах производства работ,  с обязательной отметкой организации, выдавшей ТУ, об их исполнении;       </w:t>
            </w:r>
            <w:r w:rsidRPr="000B317B">
              <w:rPr>
                <w:rFonts w:ascii="Arial" w:eastAsia="Times New Roman" w:hAnsi="Arial" w:cs="Arial"/>
                <w:sz w:val="16"/>
                <w:szCs w:val="16"/>
                <w:lang w:eastAsia="ru-RU"/>
              </w:rPr>
              <w:br/>
              <w:t xml:space="preserve">- доставка ВОК со склада МТС и/или склада Подрядчика до места производства работ;   </w:t>
            </w:r>
            <w:r w:rsidRPr="000B317B">
              <w:rPr>
                <w:rFonts w:ascii="Arial" w:eastAsia="Times New Roman" w:hAnsi="Arial" w:cs="Arial"/>
                <w:sz w:val="16"/>
                <w:szCs w:val="16"/>
                <w:lang w:eastAsia="ru-RU"/>
              </w:rPr>
              <w:br/>
              <w:t>- прокладка и крепление ВОК и запасов ВОК;</w:t>
            </w:r>
            <w:r w:rsidRPr="000B317B">
              <w:rPr>
                <w:rFonts w:ascii="Arial" w:eastAsia="Times New Roman" w:hAnsi="Arial" w:cs="Arial"/>
                <w:sz w:val="16"/>
                <w:szCs w:val="16"/>
                <w:lang w:eastAsia="ru-RU"/>
              </w:rPr>
              <w:br/>
              <w:t>- маркировка (биркование) ВОК, покраска ВОК желтой краской;</w:t>
            </w:r>
            <w:r w:rsidRPr="000B317B">
              <w:rPr>
                <w:rFonts w:ascii="Arial" w:eastAsia="Times New Roman" w:hAnsi="Arial" w:cs="Arial"/>
                <w:sz w:val="16"/>
                <w:szCs w:val="16"/>
                <w:lang w:eastAsia="ru-RU"/>
              </w:rPr>
              <w:br/>
              <w:t xml:space="preserve">- все затраты на проведение измерений (на кабельной площадке, до монтажа, в процессе монтажа и в двух направлениях после монтажа), тестовых и приемо-сдаточных работ, разработку и выпуск исполнительной документации в объеме, предусмотренном РД-45.190-2001, РД-45.156-2000, </w:t>
            </w:r>
            <w:r w:rsidRPr="000B317B">
              <w:rPr>
                <w:rFonts w:ascii="Arial" w:eastAsia="Times New Roman" w:hAnsi="Arial" w:cs="Arial"/>
                <w:sz w:val="16"/>
                <w:szCs w:val="16"/>
                <w:lang w:eastAsia="ru-RU"/>
              </w:rPr>
              <w:br/>
              <w:t>- получение Справок о выполнении ТУ от владельцев сооружений, Заключения о внешнем осмотре проложенного ВОК                                                                                                                                                                                                                                                                                                    - постановка на учет баллансодержателя построенной ВОЛС.</w:t>
            </w:r>
            <w:r w:rsidRPr="000B317B">
              <w:rPr>
                <w:rFonts w:ascii="Arial" w:eastAsia="Times New Roman" w:hAnsi="Arial" w:cs="Arial"/>
                <w:sz w:val="16"/>
                <w:szCs w:val="16"/>
                <w:lang w:eastAsia="ru-RU"/>
              </w:rPr>
              <w:br/>
              <w:t xml:space="preserve">- организацию и проведение сдачи-приемки выполненных работ в рамках титула проекта; </w:t>
            </w:r>
            <w:r w:rsidRPr="000B317B">
              <w:rPr>
                <w:rFonts w:ascii="Arial" w:eastAsia="Times New Roman" w:hAnsi="Arial" w:cs="Arial"/>
                <w:b/>
                <w:bCs/>
                <w:sz w:val="16"/>
                <w:szCs w:val="16"/>
                <w:lang w:eastAsia="ru-RU"/>
              </w:rPr>
              <w:t xml:space="preserve"> </w:t>
            </w:r>
            <w:r w:rsidRPr="000B317B">
              <w:rPr>
                <w:rFonts w:ascii="Arial" w:eastAsia="Times New Roman" w:hAnsi="Arial" w:cs="Arial"/>
                <w:b/>
                <w:bCs/>
                <w:sz w:val="16"/>
                <w:szCs w:val="16"/>
                <w:lang w:eastAsia="ru-RU"/>
              </w:rPr>
              <w:br/>
              <w:t xml:space="preserve">Не включают: </w:t>
            </w:r>
            <w:r w:rsidRPr="000B317B">
              <w:rPr>
                <w:rFonts w:ascii="Arial" w:eastAsia="Times New Roman" w:hAnsi="Arial" w:cs="Arial"/>
                <w:sz w:val="16"/>
                <w:szCs w:val="16"/>
                <w:lang w:eastAsia="ru-RU"/>
              </w:rPr>
              <w:br/>
              <w:t>- стоимость ВОК и его доставку в МР;</w:t>
            </w:r>
            <w:r w:rsidRPr="000B317B">
              <w:rPr>
                <w:rFonts w:ascii="Arial" w:eastAsia="Times New Roman" w:hAnsi="Arial" w:cs="Arial"/>
                <w:sz w:val="16"/>
                <w:szCs w:val="16"/>
                <w:lang w:eastAsia="ru-RU"/>
              </w:rPr>
              <w:br/>
              <w:t>- монтаж оптических кроссов и сварку волокон в них;</w:t>
            </w:r>
            <w:r w:rsidRPr="000B317B">
              <w:rPr>
                <w:rFonts w:ascii="Arial" w:eastAsia="Times New Roman" w:hAnsi="Arial" w:cs="Arial"/>
                <w:sz w:val="16"/>
                <w:szCs w:val="16"/>
                <w:lang w:eastAsia="ru-RU"/>
              </w:rPr>
              <w:br/>
              <w:t xml:space="preserve">- получение разрешения на строительство/ордера на производство работ оценивать согласно позиций О.СМР.РС, О.СМР.ОП.                                           </w:t>
            </w:r>
            <w:r w:rsidRPr="000B317B">
              <w:rPr>
                <w:rFonts w:ascii="Arial" w:eastAsia="Times New Roman" w:hAnsi="Arial" w:cs="Arial"/>
                <w:b/>
                <w:bCs/>
                <w:sz w:val="16"/>
                <w:szCs w:val="16"/>
                <w:lang w:eastAsia="ru-RU"/>
              </w:rPr>
              <w:t xml:space="preserve">Примечание    </w:t>
            </w:r>
            <w:r w:rsidRPr="000B317B">
              <w:rPr>
                <w:rFonts w:ascii="Arial" w:eastAsia="Times New Roman" w:hAnsi="Arial" w:cs="Arial"/>
                <w:sz w:val="16"/>
                <w:szCs w:val="16"/>
                <w:lang w:eastAsia="ru-RU"/>
              </w:rPr>
              <w:t xml:space="preserve">                                                                                                                                                                                                                                           </w:t>
            </w:r>
            <w:r w:rsidRPr="000B317B">
              <w:rPr>
                <w:rFonts w:ascii="Arial" w:eastAsia="Times New Roman" w:hAnsi="Arial" w:cs="Arial"/>
                <w:sz w:val="16"/>
                <w:szCs w:val="16"/>
                <w:lang w:eastAsia="ru-RU"/>
              </w:rPr>
              <w:br/>
              <w:t xml:space="preserve">Для контейнеров БС, выгородок, климатических шкафов в рамках титула проекта  поз. Г.СМР.ЗиС и Г.СМР.КБС одновременно не применяются       </w:t>
            </w:r>
          </w:p>
        </w:tc>
        <w:tc>
          <w:tcPr>
            <w:tcW w:w="1288" w:type="dxa"/>
            <w:tcBorders>
              <w:top w:val="nil"/>
              <w:left w:val="nil"/>
              <w:bottom w:val="single" w:sz="4" w:space="0" w:color="auto"/>
              <w:right w:val="single" w:sz="4" w:space="0" w:color="auto"/>
            </w:tcBorders>
            <w:shd w:val="clear" w:color="auto" w:fill="auto"/>
            <w:noWrap/>
            <w:vAlign w:val="center"/>
          </w:tcPr>
          <w:p w14:paraId="4BE0E3D6" w14:textId="3451489B"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24270079" w14:textId="77777777" w:rsidTr="000B317B">
        <w:trPr>
          <w:trHeight w:val="870"/>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1BEA720A"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1.8.</w:t>
            </w:r>
          </w:p>
        </w:tc>
        <w:tc>
          <w:tcPr>
            <w:tcW w:w="1129" w:type="dxa"/>
            <w:tcBorders>
              <w:top w:val="nil"/>
              <w:left w:val="nil"/>
              <w:bottom w:val="single" w:sz="4" w:space="0" w:color="auto"/>
              <w:right w:val="single" w:sz="4" w:space="0" w:color="auto"/>
            </w:tcBorders>
            <w:shd w:val="clear" w:color="auto" w:fill="auto"/>
            <w:vAlign w:val="center"/>
            <w:hideMark/>
          </w:tcPr>
          <w:p w14:paraId="0C25A248"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Г.СМР.КБС.РТ</w:t>
            </w:r>
          </w:p>
        </w:tc>
        <w:tc>
          <w:tcPr>
            <w:tcW w:w="4253" w:type="dxa"/>
            <w:tcBorders>
              <w:top w:val="nil"/>
              <w:left w:val="nil"/>
              <w:bottom w:val="single" w:sz="4" w:space="0" w:color="auto"/>
              <w:right w:val="single" w:sz="4" w:space="0" w:color="auto"/>
            </w:tcBorders>
            <w:shd w:val="clear" w:color="auto" w:fill="auto"/>
            <w:vAlign w:val="center"/>
            <w:hideMark/>
          </w:tcPr>
          <w:p w14:paraId="1ACF63EC"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устройству кабельных вводов в контейнер БС, выгородку, климатический шкаф с использованием решения для герметизации кабельных и трубных вводов типа RoxTec.</w:t>
            </w:r>
          </w:p>
        </w:tc>
        <w:tc>
          <w:tcPr>
            <w:tcW w:w="1134" w:type="dxa"/>
            <w:tcBorders>
              <w:top w:val="nil"/>
              <w:left w:val="nil"/>
              <w:bottom w:val="single" w:sz="4" w:space="0" w:color="auto"/>
              <w:right w:val="single" w:sz="4" w:space="0" w:color="auto"/>
            </w:tcBorders>
            <w:shd w:val="clear" w:color="auto" w:fill="auto"/>
            <w:vAlign w:val="center"/>
            <w:hideMark/>
          </w:tcPr>
          <w:p w14:paraId="21391E51"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 отвер-</w:t>
            </w:r>
            <w:r w:rsidRPr="000B317B">
              <w:rPr>
                <w:rFonts w:ascii="Arial" w:eastAsia="Times New Roman" w:hAnsi="Arial" w:cs="Arial"/>
                <w:sz w:val="16"/>
                <w:szCs w:val="16"/>
                <w:lang w:eastAsia="ru-RU"/>
              </w:rPr>
              <w:br/>
              <w:t>стный</w:t>
            </w:r>
            <w:r w:rsidRPr="000B317B">
              <w:rPr>
                <w:rFonts w:ascii="Arial" w:eastAsia="Times New Roman" w:hAnsi="Arial" w:cs="Arial"/>
                <w:sz w:val="16"/>
                <w:szCs w:val="16"/>
                <w:lang w:eastAsia="ru-RU"/>
              </w:rPr>
              <w:br/>
              <w:t>ввод</w:t>
            </w:r>
          </w:p>
        </w:tc>
        <w:tc>
          <w:tcPr>
            <w:tcW w:w="6792" w:type="dxa"/>
            <w:tcBorders>
              <w:top w:val="nil"/>
              <w:left w:val="nil"/>
              <w:bottom w:val="single" w:sz="4" w:space="0" w:color="auto"/>
              <w:right w:val="single" w:sz="4" w:space="0" w:color="auto"/>
            </w:tcBorders>
            <w:shd w:val="clear" w:color="auto" w:fill="auto"/>
            <w:vAlign w:val="center"/>
            <w:hideMark/>
          </w:tcPr>
          <w:p w14:paraId="274CCB24"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 xml:space="preserve">Комплекс проектно-изыскательских работ включает в себя все работы указанные в договоре, заказе и ТЗ в том числе, но не ограничиваясь: </w:t>
            </w:r>
            <w:r w:rsidRPr="000B317B">
              <w:rPr>
                <w:rFonts w:ascii="Arial" w:eastAsia="Times New Roman" w:hAnsi="Arial" w:cs="Arial"/>
                <w:sz w:val="16"/>
                <w:szCs w:val="16"/>
                <w:lang w:eastAsia="ru-RU"/>
              </w:rPr>
              <w:br/>
              <w:t>- выполнение герметизации кабельных и трубных вводов с применение решений типа RoxTec, которое должно быть подтверждено письменным требованием заказчика. Работы учитывают все согласования на производство работ с владельцами БС и при необходимости ЗУ; все материалы и затраты необходимые для создания кабельного ввода с последующей герметизацией</w:t>
            </w:r>
          </w:p>
        </w:tc>
        <w:tc>
          <w:tcPr>
            <w:tcW w:w="1288" w:type="dxa"/>
            <w:tcBorders>
              <w:top w:val="nil"/>
              <w:left w:val="nil"/>
              <w:bottom w:val="single" w:sz="4" w:space="0" w:color="auto"/>
              <w:right w:val="single" w:sz="4" w:space="0" w:color="auto"/>
            </w:tcBorders>
            <w:shd w:val="clear" w:color="auto" w:fill="auto"/>
            <w:noWrap/>
            <w:vAlign w:val="center"/>
          </w:tcPr>
          <w:p w14:paraId="4819E305" w14:textId="2D5B3794"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62082315" w14:textId="77777777" w:rsidTr="000B317B">
        <w:trPr>
          <w:trHeight w:val="272"/>
        </w:trPr>
        <w:tc>
          <w:tcPr>
            <w:tcW w:w="1388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749EAA4" w14:textId="77777777" w:rsidR="000B317B" w:rsidRPr="000B317B" w:rsidRDefault="000B317B" w:rsidP="000B317B">
            <w:pPr>
              <w:suppressAutoHyphens w:val="0"/>
              <w:autoSpaceDN/>
              <w:jc w:val="left"/>
              <w:textAlignment w:val="auto"/>
              <w:rPr>
                <w:rFonts w:ascii="Arial" w:eastAsia="Times New Roman" w:hAnsi="Arial" w:cs="Arial"/>
                <w:b/>
                <w:bCs/>
                <w:sz w:val="16"/>
                <w:szCs w:val="16"/>
                <w:lang w:eastAsia="ru-RU"/>
              </w:rPr>
            </w:pPr>
            <w:r w:rsidRPr="000B317B">
              <w:rPr>
                <w:rFonts w:ascii="Arial" w:eastAsia="Times New Roman" w:hAnsi="Arial" w:cs="Arial"/>
                <w:b/>
                <w:bCs/>
                <w:sz w:val="16"/>
                <w:szCs w:val="16"/>
                <w:lang w:eastAsia="ru-RU"/>
              </w:rPr>
              <w:t>2. Строительство ВОЛС в существующей телефонной канализации, коллекторе, гормосте.</w:t>
            </w:r>
          </w:p>
        </w:tc>
        <w:tc>
          <w:tcPr>
            <w:tcW w:w="1288" w:type="dxa"/>
            <w:tcBorders>
              <w:top w:val="nil"/>
              <w:left w:val="nil"/>
              <w:bottom w:val="single" w:sz="4" w:space="0" w:color="auto"/>
              <w:right w:val="single" w:sz="4" w:space="0" w:color="auto"/>
            </w:tcBorders>
            <w:shd w:val="clear" w:color="auto" w:fill="auto"/>
            <w:noWrap/>
            <w:vAlign w:val="center"/>
          </w:tcPr>
          <w:p w14:paraId="39BB5066" w14:textId="65D161F9"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3B272D28" w14:textId="77777777" w:rsidTr="000B317B">
        <w:trPr>
          <w:trHeight w:val="2609"/>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6D36C826"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lastRenderedPageBreak/>
              <w:t>2.1.</w:t>
            </w:r>
          </w:p>
        </w:tc>
        <w:tc>
          <w:tcPr>
            <w:tcW w:w="1129" w:type="dxa"/>
            <w:tcBorders>
              <w:top w:val="nil"/>
              <w:left w:val="nil"/>
              <w:bottom w:val="single" w:sz="4" w:space="0" w:color="auto"/>
              <w:right w:val="single" w:sz="4" w:space="0" w:color="auto"/>
            </w:tcBorders>
            <w:shd w:val="clear" w:color="auto" w:fill="auto"/>
            <w:vAlign w:val="center"/>
            <w:hideMark/>
          </w:tcPr>
          <w:p w14:paraId="69A94CB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Г.ПИР.ТК</w:t>
            </w:r>
          </w:p>
        </w:tc>
        <w:tc>
          <w:tcPr>
            <w:tcW w:w="4253" w:type="dxa"/>
            <w:tcBorders>
              <w:top w:val="nil"/>
              <w:left w:val="nil"/>
              <w:bottom w:val="single" w:sz="4" w:space="0" w:color="auto"/>
              <w:right w:val="single" w:sz="4" w:space="0" w:color="auto"/>
            </w:tcBorders>
            <w:shd w:val="clear" w:color="auto" w:fill="auto"/>
            <w:vAlign w:val="center"/>
            <w:hideMark/>
          </w:tcPr>
          <w:p w14:paraId="1EF20771"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Проектно-изыскательские работы по прокладке ВОК в телефонной канализации/коллекторе/ гормосте/переходам ГНБ</w:t>
            </w:r>
          </w:p>
        </w:tc>
        <w:tc>
          <w:tcPr>
            <w:tcW w:w="1134" w:type="dxa"/>
            <w:tcBorders>
              <w:top w:val="nil"/>
              <w:left w:val="nil"/>
              <w:bottom w:val="single" w:sz="4" w:space="0" w:color="auto"/>
              <w:right w:val="single" w:sz="4" w:space="0" w:color="auto"/>
            </w:tcBorders>
            <w:shd w:val="clear" w:color="auto" w:fill="auto"/>
            <w:vAlign w:val="center"/>
            <w:hideMark/>
          </w:tcPr>
          <w:p w14:paraId="46143B8A"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br/>
              <w:t>1км</w:t>
            </w:r>
          </w:p>
        </w:tc>
        <w:tc>
          <w:tcPr>
            <w:tcW w:w="6792" w:type="dxa"/>
            <w:tcBorders>
              <w:top w:val="nil"/>
              <w:left w:val="nil"/>
              <w:bottom w:val="single" w:sz="4" w:space="0" w:color="auto"/>
              <w:right w:val="single" w:sz="4" w:space="0" w:color="auto"/>
            </w:tcBorders>
            <w:shd w:val="clear" w:color="auto" w:fill="auto"/>
            <w:vAlign w:val="center"/>
            <w:hideMark/>
          </w:tcPr>
          <w:p w14:paraId="113CED89"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 xml:space="preserve">Комплекс строительно-монтажных работ включает все работы указанные в договоре, ТЗ в том числе, но не ограничиваясь: </w:t>
            </w:r>
            <w:r w:rsidRPr="000B317B">
              <w:rPr>
                <w:rFonts w:ascii="Arial" w:eastAsia="Times New Roman" w:hAnsi="Arial" w:cs="Arial"/>
                <w:sz w:val="16"/>
                <w:szCs w:val="16"/>
                <w:lang w:eastAsia="ru-RU"/>
              </w:rPr>
              <w:br/>
              <w:t>- проведение, предпроектных обследований;</w:t>
            </w:r>
            <w:r w:rsidRPr="000B317B">
              <w:rPr>
                <w:rFonts w:ascii="Arial" w:eastAsia="Times New Roman" w:hAnsi="Arial" w:cs="Arial"/>
                <w:sz w:val="16"/>
                <w:szCs w:val="16"/>
                <w:lang w:eastAsia="ru-RU"/>
              </w:rPr>
              <w:br/>
              <w:t>- получение необходимых ТУ , с учетом всех затрат, связанных с их получением, за исключением ТУ на прокладку в существующей кабельной канализации;</w:t>
            </w:r>
            <w:r w:rsidRPr="000B317B">
              <w:rPr>
                <w:rFonts w:ascii="Arial" w:eastAsia="Times New Roman" w:hAnsi="Arial" w:cs="Arial"/>
                <w:sz w:val="16"/>
                <w:szCs w:val="16"/>
                <w:lang w:eastAsia="ru-RU"/>
              </w:rPr>
              <w:br/>
              <w:t>- разработку  проектной и рабочей документации;</w:t>
            </w:r>
            <w:r w:rsidRPr="000B317B">
              <w:rPr>
                <w:rFonts w:ascii="Arial" w:eastAsia="Times New Roman" w:hAnsi="Arial" w:cs="Arial"/>
                <w:sz w:val="16"/>
                <w:szCs w:val="16"/>
                <w:lang w:eastAsia="ru-RU"/>
              </w:rPr>
              <w:br/>
              <w:t>- согласование документации с заинтересованными органами и организациями,  с учетом всех затрат, связанных с получением  согласований;</w:t>
            </w:r>
            <w:r w:rsidRPr="000B317B">
              <w:rPr>
                <w:rFonts w:ascii="Arial" w:eastAsia="Times New Roman" w:hAnsi="Arial" w:cs="Arial"/>
                <w:sz w:val="16"/>
                <w:szCs w:val="16"/>
                <w:lang w:eastAsia="ru-RU"/>
              </w:rPr>
              <w:br/>
              <w:t>- утверждение проектной документации у Заказчика;</w:t>
            </w:r>
            <w:r w:rsidRPr="000B317B">
              <w:rPr>
                <w:rFonts w:ascii="Arial" w:eastAsia="Times New Roman" w:hAnsi="Arial" w:cs="Arial"/>
                <w:sz w:val="16"/>
                <w:szCs w:val="16"/>
                <w:lang w:eastAsia="ru-RU"/>
              </w:rPr>
              <w:br/>
              <w:t>- в случае необходимости разработка и согласование Проекта производства работ (ППР) со всеми заинтересованными организациями и службами.</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Не включает:</w:t>
            </w:r>
            <w:r w:rsidRPr="000B317B">
              <w:rPr>
                <w:rFonts w:ascii="Arial" w:eastAsia="Times New Roman" w:hAnsi="Arial" w:cs="Arial"/>
                <w:sz w:val="16"/>
                <w:szCs w:val="16"/>
                <w:lang w:eastAsia="ru-RU"/>
              </w:rPr>
              <w:br/>
              <w:t>- стоимость получения  экспертных заключений на проектную документацию;</w:t>
            </w:r>
            <w:r w:rsidRPr="000B317B">
              <w:rPr>
                <w:rFonts w:ascii="Arial" w:eastAsia="Times New Roman" w:hAnsi="Arial" w:cs="Arial"/>
                <w:sz w:val="16"/>
                <w:szCs w:val="16"/>
                <w:lang w:eastAsia="ru-RU"/>
              </w:rPr>
              <w:br/>
              <w:t xml:space="preserve">- стоимость ТУ на прокладку ВОК в существующей кабельной канализации, права доступа в телефонную канализацию ("входной билет") и аренды каналов телефонной канализации. </w:t>
            </w:r>
          </w:p>
        </w:tc>
        <w:tc>
          <w:tcPr>
            <w:tcW w:w="1288" w:type="dxa"/>
            <w:tcBorders>
              <w:top w:val="nil"/>
              <w:left w:val="nil"/>
              <w:bottom w:val="single" w:sz="4" w:space="0" w:color="auto"/>
              <w:right w:val="single" w:sz="4" w:space="0" w:color="auto"/>
            </w:tcBorders>
            <w:shd w:val="clear" w:color="auto" w:fill="auto"/>
            <w:noWrap/>
            <w:vAlign w:val="center"/>
          </w:tcPr>
          <w:p w14:paraId="6971506C" w14:textId="1F6FF75E"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6DCB206E" w14:textId="77777777" w:rsidTr="000B317B">
        <w:trPr>
          <w:trHeight w:val="1957"/>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68FC1CEA"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2.2.</w:t>
            </w:r>
          </w:p>
        </w:tc>
        <w:tc>
          <w:tcPr>
            <w:tcW w:w="1129" w:type="dxa"/>
            <w:tcBorders>
              <w:top w:val="nil"/>
              <w:left w:val="nil"/>
              <w:bottom w:val="single" w:sz="4" w:space="0" w:color="auto"/>
              <w:right w:val="single" w:sz="4" w:space="0" w:color="auto"/>
            </w:tcBorders>
            <w:shd w:val="clear" w:color="auto" w:fill="auto"/>
            <w:vAlign w:val="center"/>
            <w:hideMark/>
          </w:tcPr>
          <w:p w14:paraId="2AEE1E7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Г.ПИР.ТК.ОБС</w:t>
            </w:r>
          </w:p>
        </w:tc>
        <w:tc>
          <w:tcPr>
            <w:tcW w:w="4253" w:type="dxa"/>
            <w:tcBorders>
              <w:top w:val="nil"/>
              <w:left w:val="nil"/>
              <w:bottom w:val="single" w:sz="4" w:space="0" w:color="auto"/>
              <w:right w:val="single" w:sz="4" w:space="0" w:color="auto"/>
            </w:tcBorders>
            <w:shd w:val="clear" w:color="auto" w:fill="auto"/>
            <w:vAlign w:val="center"/>
            <w:hideMark/>
          </w:tcPr>
          <w:p w14:paraId="0C148751"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Разработка технического решения по привязке БС на опоре к существующей инфраструктуре</w:t>
            </w:r>
          </w:p>
        </w:tc>
        <w:tc>
          <w:tcPr>
            <w:tcW w:w="1134" w:type="dxa"/>
            <w:tcBorders>
              <w:top w:val="nil"/>
              <w:left w:val="nil"/>
              <w:bottom w:val="single" w:sz="4" w:space="0" w:color="auto"/>
              <w:right w:val="single" w:sz="4" w:space="0" w:color="auto"/>
            </w:tcBorders>
            <w:shd w:val="clear" w:color="auto" w:fill="auto"/>
            <w:vAlign w:val="center"/>
            <w:hideMark/>
          </w:tcPr>
          <w:p w14:paraId="0A97E31B"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тех.решение</w:t>
            </w:r>
          </w:p>
        </w:tc>
        <w:tc>
          <w:tcPr>
            <w:tcW w:w="6792" w:type="dxa"/>
            <w:tcBorders>
              <w:top w:val="nil"/>
              <w:left w:val="nil"/>
              <w:bottom w:val="single" w:sz="4" w:space="0" w:color="auto"/>
              <w:right w:val="single" w:sz="4" w:space="0" w:color="auto"/>
            </w:tcBorders>
            <w:shd w:val="clear" w:color="auto" w:fill="auto"/>
            <w:vAlign w:val="center"/>
            <w:hideMark/>
          </w:tcPr>
          <w:p w14:paraId="7FF02A84"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 xml:space="preserve">Комплекс строительно-монтажных работ включает все работы указанные в договоре, заказе, ТЗ в том числе, но не ограничиваясь: </w:t>
            </w:r>
            <w:r w:rsidRPr="000B317B">
              <w:rPr>
                <w:rFonts w:ascii="Arial" w:eastAsia="Times New Roman" w:hAnsi="Arial" w:cs="Arial"/>
                <w:sz w:val="16"/>
                <w:szCs w:val="16"/>
                <w:lang w:eastAsia="ru-RU"/>
              </w:rPr>
              <w:br/>
              <w:t>- проведение предпроектных обследований;</w:t>
            </w:r>
            <w:r w:rsidRPr="000B317B">
              <w:rPr>
                <w:rFonts w:ascii="Arial" w:eastAsia="Times New Roman" w:hAnsi="Arial" w:cs="Arial"/>
                <w:sz w:val="16"/>
                <w:szCs w:val="16"/>
                <w:lang w:eastAsia="ru-RU"/>
              </w:rPr>
              <w:br/>
              <w:t xml:space="preserve">- получение необходимых исходных данных для разработки эскиза трассы;                                                                                                                                            </w:t>
            </w:r>
            <w:r w:rsidRPr="000B317B">
              <w:rPr>
                <w:rFonts w:ascii="Arial" w:eastAsia="Times New Roman" w:hAnsi="Arial" w:cs="Arial"/>
                <w:sz w:val="16"/>
                <w:szCs w:val="16"/>
                <w:lang w:eastAsia="ru-RU"/>
              </w:rPr>
              <w:br/>
              <w:t>- определение технической возможности привязки БС на опоре;</w:t>
            </w:r>
            <w:r w:rsidRPr="000B317B">
              <w:rPr>
                <w:rFonts w:ascii="Arial" w:eastAsia="Times New Roman" w:hAnsi="Arial" w:cs="Arial"/>
                <w:sz w:val="16"/>
                <w:szCs w:val="16"/>
                <w:lang w:eastAsia="ru-RU"/>
              </w:rPr>
              <w:br/>
              <w:t>- выбор оптимальной трассы</w:t>
            </w:r>
            <w:r w:rsidRPr="000B317B">
              <w:rPr>
                <w:rFonts w:ascii="Arial" w:eastAsia="Times New Roman" w:hAnsi="Arial" w:cs="Arial"/>
                <w:strike/>
                <w:sz w:val="16"/>
                <w:szCs w:val="16"/>
                <w:lang w:eastAsia="ru-RU"/>
              </w:rPr>
              <w:t xml:space="preserve"> </w:t>
            </w:r>
            <w:r w:rsidRPr="000B317B">
              <w:rPr>
                <w:rFonts w:ascii="Arial" w:eastAsia="Times New Roman" w:hAnsi="Arial" w:cs="Arial"/>
                <w:sz w:val="16"/>
                <w:szCs w:val="16"/>
                <w:lang w:eastAsia="ru-RU"/>
              </w:rPr>
              <w:t>строительства телефонной канализации  для привязки БС к существующей инфраструктуре;</w:t>
            </w:r>
            <w:r w:rsidRPr="000B317B">
              <w:rPr>
                <w:rFonts w:ascii="Arial" w:eastAsia="Times New Roman" w:hAnsi="Arial" w:cs="Arial"/>
                <w:sz w:val="16"/>
                <w:szCs w:val="16"/>
                <w:lang w:eastAsia="ru-RU"/>
              </w:rPr>
              <w:br/>
              <w:t xml:space="preserve">- разработка эскиза трассы;                                                                                                                                                                                                               </w:t>
            </w:r>
            <w:r w:rsidRPr="000B317B">
              <w:rPr>
                <w:rFonts w:ascii="Arial" w:eastAsia="Times New Roman" w:hAnsi="Arial" w:cs="Arial"/>
                <w:sz w:val="16"/>
                <w:szCs w:val="16"/>
                <w:lang w:eastAsia="ru-RU"/>
              </w:rPr>
              <w:br/>
              <w:t xml:space="preserve">- определение объема строительных работ; </w:t>
            </w:r>
            <w:r w:rsidRPr="000B317B">
              <w:rPr>
                <w:rFonts w:ascii="Arial" w:eastAsia="Times New Roman" w:hAnsi="Arial" w:cs="Arial"/>
                <w:sz w:val="16"/>
                <w:szCs w:val="16"/>
                <w:lang w:eastAsia="ru-RU"/>
              </w:rPr>
              <w:br/>
              <w:t>- подписание Акта выбора технического решения, который включает: эскиз трассы, варианты трассы</w:t>
            </w:r>
            <w:r w:rsidRPr="000B317B">
              <w:rPr>
                <w:rFonts w:ascii="Arial" w:eastAsia="Times New Roman" w:hAnsi="Arial" w:cs="Arial"/>
                <w:strike/>
                <w:sz w:val="16"/>
                <w:szCs w:val="16"/>
                <w:lang w:eastAsia="ru-RU"/>
              </w:rPr>
              <w:t xml:space="preserve"> </w:t>
            </w:r>
            <w:r w:rsidRPr="000B317B">
              <w:rPr>
                <w:rFonts w:ascii="Arial" w:eastAsia="Times New Roman" w:hAnsi="Arial" w:cs="Arial"/>
                <w:sz w:val="16"/>
                <w:szCs w:val="16"/>
                <w:lang w:eastAsia="ru-RU"/>
              </w:rPr>
              <w:t xml:space="preserve"> строительства телефонной канализации для привязки БС к существующей инфраструктуре, объем строительнных работ.</w:t>
            </w:r>
          </w:p>
        </w:tc>
        <w:tc>
          <w:tcPr>
            <w:tcW w:w="1288" w:type="dxa"/>
            <w:tcBorders>
              <w:top w:val="nil"/>
              <w:left w:val="nil"/>
              <w:bottom w:val="single" w:sz="4" w:space="0" w:color="auto"/>
              <w:right w:val="single" w:sz="4" w:space="0" w:color="auto"/>
            </w:tcBorders>
            <w:shd w:val="clear" w:color="auto" w:fill="auto"/>
            <w:noWrap/>
            <w:vAlign w:val="center"/>
          </w:tcPr>
          <w:p w14:paraId="3B9C147F" w14:textId="25719962"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60CA749A"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24A80310"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2.3.</w:t>
            </w:r>
          </w:p>
        </w:tc>
        <w:tc>
          <w:tcPr>
            <w:tcW w:w="1129" w:type="dxa"/>
            <w:tcBorders>
              <w:top w:val="nil"/>
              <w:left w:val="nil"/>
              <w:bottom w:val="single" w:sz="4" w:space="0" w:color="auto"/>
              <w:right w:val="single" w:sz="4" w:space="0" w:color="auto"/>
            </w:tcBorders>
            <w:shd w:val="clear" w:color="auto" w:fill="auto"/>
            <w:vAlign w:val="center"/>
            <w:hideMark/>
          </w:tcPr>
          <w:p w14:paraId="5C8A5441"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Г.СМР.ТК.16</w:t>
            </w:r>
          </w:p>
        </w:tc>
        <w:tc>
          <w:tcPr>
            <w:tcW w:w="4253" w:type="dxa"/>
            <w:tcBorders>
              <w:top w:val="nil"/>
              <w:left w:val="nil"/>
              <w:bottom w:val="single" w:sz="4" w:space="0" w:color="auto"/>
              <w:right w:val="single" w:sz="4" w:space="0" w:color="auto"/>
            </w:tcBorders>
            <w:shd w:val="clear" w:color="auto" w:fill="auto"/>
            <w:vAlign w:val="center"/>
            <w:hideMark/>
          </w:tcPr>
          <w:p w14:paraId="41CF1A7A"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СМР по прокладке ВОК в ТЛФ канализации, коллекторе, гормосте, переходам ГНБ (1-16 ОВ)</w:t>
            </w:r>
          </w:p>
        </w:tc>
        <w:tc>
          <w:tcPr>
            <w:tcW w:w="1134" w:type="dxa"/>
            <w:tcBorders>
              <w:top w:val="nil"/>
              <w:left w:val="nil"/>
              <w:bottom w:val="single" w:sz="4" w:space="0" w:color="auto"/>
              <w:right w:val="single" w:sz="4" w:space="0" w:color="auto"/>
            </w:tcBorders>
            <w:shd w:val="clear" w:color="auto" w:fill="auto"/>
            <w:vAlign w:val="center"/>
            <w:hideMark/>
          </w:tcPr>
          <w:p w14:paraId="4137A47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val="restart"/>
            <w:tcBorders>
              <w:top w:val="nil"/>
              <w:left w:val="single" w:sz="4" w:space="0" w:color="auto"/>
              <w:bottom w:val="single" w:sz="4" w:space="0" w:color="auto"/>
              <w:right w:val="single" w:sz="4" w:space="0" w:color="auto"/>
            </w:tcBorders>
            <w:shd w:val="clear" w:color="auto" w:fill="auto"/>
            <w:vAlign w:val="center"/>
            <w:hideMark/>
          </w:tcPr>
          <w:p w14:paraId="0EAE5E60"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 xml:space="preserve">Комплекс строительно-монтажных работ включает все работы указанные в договоре, заказе, ТЗ и проектной документации в том числе, но не ограничиваясь: </w:t>
            </w:r>
            <w:r w:rsidRPr="000B317B">
              <w:rPr>
                <w:rFonts w:ascii="Arial" w:eastAsia="Times New Roman" w:hAnsi="Arial" w:cs="Arial"/>
                <w:sz w:val="16"/>
                <w:szCs w:val="16"/>
                <w:lang w:eastAsia="ru-RU"/>
              </w:rPr>
              <w:br/>
              <w:t>- получение необходимых согласований для производства работ;</w:t>
            </w:r>
            <w:r w:rsidRPr="000B317B">
              <w:rPr>
                <w:rFonts w:ascii="Arial" w:eastAsia="Times New Roman" w:hAnsi="Arial" w:cs="Arial"/>
                <w:sz w:val="16"/>
                <w:szCs w:val="16"/>
                <w:lang w:eastAsia="ru-RU"/>
              </w:rPr>
              <w:br/>
              <w:t>- приобретение и поставку на место производства работ оптических муфт и материалов в объеме, необходимом для выполнения полного комплекса работ;</w:t>
            </w:r>
            <w:r w:rsidRPr="000B317B">
              <w:rPr>
                <w:rFonts w:ascii="Arial" w:eastAsia="Times New Roman" w:hAnsi="Arial" w:cs="Arial"/>
                <w:sz w:val="16"/>
                <w:szCs w:val="16"/>
                <w:lang w:eastAsia="ru-RU"/>
              </w:rPr>
              <w:br/>
              <w:t>- стоимость установки, монтажа и сварки муфт на вновь прокладываемом кабеле;</w:t>
            </w:r>
            <w:r w:rsidRPr="000B317B">
              <w:rPr>
                <w:rFonts w:ascii="Arial" w:eastAsia="Times New Roman" w:hAnsi="Arial" w:cs="Arial"/>
                <w:sz w:val="16"/>
                <w:szCs w:val="16"/>
                <w:lang w:eastAsia="ru-RU"/>
              </w:rPr>
              <w:br/>
              <w:t>- приобретение и поставку на место проведения работ: крепежные материалы, металлорукав, кронштейны, хомуты, пластиковые/сетчатые короба/лотки, бирки, консоли и т.п;</w:t>
            </w:r>
            <w:r w:rsidRPr="000B317B">
              <w:rPr>
                <w:rFonts w:ascii="Arial" w:eastAsia="Times New Roman" w:hAnsi="Arial" w:cs="Arial"/>
                <w:sz w:val="16"/>
                <w:szCs w:val="16"/>
                <w:lang w:eastAsia="ru-RU"/>
              </w:rPr>
              <w:br/>
              <w:t xml:space="preserve">- выполнение требований Технических и иных условий в части СМР на местах производства работ,  с обязательной отметкой организации, выдавшей ТУ, об их исполнении;       </w:t>
            </w:r>
            <w:r w:rsidRPr="000B317B">
              <w:rPr>
                <w:rFonts w:ascii="Arial" w:eastAsia="Times New Roman" w:hAnsi="Arial" w:cs="Arial"/>
                <w:sz w:val="16"/>
                <w:szCs w:val="16"/>
                <w:lang w:eastAsia="ru-RU"/>
              </w:rPr>
              <w:br/>
              <w:t xml:space="preserve">- доставка ВОК со склада МТС и/или склада Подрядчика до места производства работ;   </w:t>
            </w:r>
            <w:r w:rsidRPr="000B317B">
              <w:rPr>
                <w:rFonts w:ascii="Arial" w:eastAsia="Times New Roman" w:hAnsi="Arial" w:cs="Arial"/>
                <w:sz w:val="16"/>
                <w:szCs w:val="16"/>
                <w:lang w:eastAsia="ru-RU"/>
              </w:rPr>
              <w:br/>
              <w:t>- подготовку каналов, водоотливов;</w:t>
            </w:r>
            <w:r w:rsidRPr="000B317B">
              <w:rPr>
                <w:rFonts w:ascii="Arial" w:eastAsia="Times New Roman" w:hAnsi="Arial" w:cs="Arial"/>
                <w:sz w:val="16"/>
                <w:szCs w:val="16"/>
                <w:lang w:eastAsia="ru-RU"/>
              </w:rPr>
              <w:br/>
              <w:t>- прокладка и крепление ВОК и запасов ВОК;</w:t>
            </w:r>
            <w:r w:rsidRPr="000B317B">
              <w:rPr>
                <w:rFonts w:ascii="Arial" w:eastAsia="Times New Roman" w:hAnsi="Arial" w:cs="Arial"/>
                <w:sz w:val="16"/>
                <w:szCs w:val="16"/>
                <w:lang w:eastAsia="ru-RU"/>
              </w:rPr>
              <w:br/>
              <w:t>- маркировка (биркование) ВОК, покраска ВОК желтой краской;</w:t>
            </w:r>
            <w:r w:rsidRPr="000B317B">
              <w:rPr>
                <w:rFonts w:ascii="Arial" w:eastAsia="Times New Roman" w:hAnsi="Arial" w:cs="Arial"/>
                <w:sz w:val="16"/>
                <w:szCs w:val="16"/>
                <w:lang w:eastAsia="ru-RU"/>
              </w:rPr>
              <w:br/>
              <w:t>- восстановление проходимости канала телефонной канализации с использованием промывки или механической  очистки, в том числе с применением парогенератора (при необходимости), освобождение трассы проклаки кабеля от снега/мусора для доступа к кабельным колодцам;</w:t>
            </w:r>
            <w:r w:rsidRPr="000B317B">
              <w:rPr>
                <w:rFonts w:ascii="Arial" w:eastAsia="Times New Roman" w:hAnsi="Arial" w:cs="Arial"/>
                <w:sz w:val="16"/>
                <w:szCs w:val="16"/>
                <w:lang w:eastAsia="ru-RU"/>
              </w:rPr>
              <w:br/>
              <w:t xml:space="preserve">- организацию и проведение сдачи-приемки выполненных работ в рамках титула проекта; </w:t>
            </w:r>
            <w:r w:rsidRPr="000B317B">
              <w:rPr>
                <w:rFonts w:ascii="Arial" w:eastAsia="Times New Roman" w:hAnsi="Arial" w:cs="Arial"/>
                <w:sz w:val="16"/>
                <w:szCs w:val="16"/>
                <w:lang w:eastAsia="ru-RU"/>
              </w:rPr>
              <w:br/>
            </w:r>
            <w:r w:rsidRPr="000B317B">
              <w:rPr>
                <w:rFonts w:ascii="Arial" w:eastAsia="Times New Roman" w:hAnsi="Arial" w:cs="Arial"/>
                <w:sz w:val="16"/>
                <w:szCs w:val="16"/>
                <w:lang w:eastAsia="ru-RU"/>
              </w:rPr>
              <w:lastRenderedPageBreak/>
              <w:t xml:space="preserve">- все затраты на проведение измерений (на кабельной площадке, до монтажа, в процессе монтажа и в двух направлениях после монтажа), тестовых и приемо-сдаточных работ, разработку и выпуск исполнительной документации в объеме, предусмотренном РД-45.190-2001, РД-45.156-2000, </w:t>
            </w:r>
            <w:r w:rsidRPr="000B317B">
              <w:rPr>
                <w:rFonts w:ascii="Arial" w:eastAsia="Times New Roman" w:hAnsi="Arial" w:cs="Arial"/>
                <w:sz w:val="16"/>
                <w:szCs w:val="16"/>
                <w:lang w:eastAsia="ru-RU"/>
              </w:rPr>
              <w:br/>
              <w:t>- получение Справок о выполнении ТУ от владельцев сооружений, Заключения о внешнем осмотре проложенного ВОК                                                                                                                                                                                                                                                                                                          -постановка на учет баллансодержателя сооружений построенной ВОЛС.</w:t>
            </w:r>
            <w:r w:rsidRPr="000B317B">
              <w:rPr>
                <w:rFonts w:ascii="Arial" w:eastAsia="Times New Roman" w:hAnsi="Arial" w:cs="Arial"/>
                <w:sz w:val="16"/>
                <w:szCs w:val="16"/>
                <w:lang w:eastAsia="ru-RU"/>
              </w:rPr>
              <w:br/>
              <w:t xml:space="preserve"> </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 xml:space="preserve">Не включают: </w:t>
            </w:r>
            <w:r w:rsidRPr="000B317B">
              <w:rPr>
                <w:rFonts w:ascii="Arial" w:eastAsia="Times New Roman" w:hAnsi="Arial" w:cs="Arial"/>
                <w:sz w:val="16"/>
                <w:szCs w:val="16"/>
                <w:lang w:eastAsia="ru-RU"/>
              </w:rPr>
              <w:br/>
              <w:t>- стоимость ВОК и его доставку в МР;</w:t>
            </w:r>
            <w:r w:rsidRPr="000B317B">
              <w:rPr>
                <w:rFonts w:ascii="Arial" w:eastAsia="Times New Roman" w:hAnsi="Arial" w:cs="Arial"/>
                <w:sz w:val="16"/>
                <w:szCs w:val="16"/>
                <w:lang w:eastAsia="ru-RU"/>
              </w:rPr>
              <w:br/>
              <w:t>- монтаж оптических кроссов и сварку волокон в них;</w:t>
            </w:r>
            <w:r w:rsidRPr="000B317B">
              <w:rPr>
                <w:rFonts w:ascii="Arial" w:eastAsia="Times New Roman" w:hAnsi="Arial" w:cs="Arial"/>
                <w:sz w:val="16"/>
                <w:szCs w:val="16"/>
                <w:lang w:eastAsia="ru-RU"/>
              </w:rPr>
              <w:br/>
              <w:t>- получение разрешения на строительство/ордера на производство работ оценивать согласно позиций О.СМР.РС, О.СМР.ОП.</w:t>
            </w:r>
          </w:p>
        </w:tc>
        <w:tc>
          <w:tcPr>
            <w:tcW w:w="1288" w:type="dxa"/>
            <w:tcBorders>
              <w:top w:val="nil"/>
              <w:left w:val="nil"/>
              <w:bottom w:val="single" w:sz="4" w:space="0" w:color="auto"/>
              <w:right w:val="single" w:sz="4" w:space="0" w:color="auto"/>
            </w:tcBorders>
            <w:shd w:val="clear" w:color="auto" w:fill="auto"/>
            <w:noWrap/>
            <w:vAlign w:val="center"/>
          </w:tcPr>
          <w:p w14:paraId="5267523B" w14:textId="1215FBFA"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0726A5DE"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51E8299C"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2.4.</w:t>
            </w:r>
          </w:p>
        </w:tc>
        <w:tc>
          <w:tcPr>
            <w:tcW w:w="1129" w:type="dxa"/>
            <w:tcBorders>
              <w:top w:val="nil"/>
              <w:left w:val="nil"/>
              <w:bottom w:val="single" w:sz="4" w:space="0" w:color="auto"/>
              <w:right w:val="single" w:sz="4" w:space="0" w:color="auto"/>
            </w:tcBorders>
            <w:shd w:val="clear" w:color="auto" w:fill="auto"/>
            <w:vAlign w:val="center"/>
            <w:hideMark/>
          </w:tcPr>
          <w:p w14:paraId="52913491"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Г.СМР.ТК.24</w:t>
            </w:r>
          </w:p>
        </w:tc>
        <w:tc>
          <w:tcPr>
            <w:tcW w:w="4253" w:type="dxa"/>
            <w:tcBorders>
              <w:top w:val="nil"/>
              <w:left w:val="nil"/>
              <w:bottom w:val="single" w:sz="4" w:space="0" w:color="auto"/>
              <w:right w:val="single" w:sz="4" w:space="0" w:color="auto"/>
            </w:tcBorders>
            <w:shd w:val="clear" w:color="auto" w:fill="auto"/>
            <w:vAlign w:val="center"/>
            <w:hideMark/>
          </w:tcPr>
          <w:p w14:paraId="279A71EC"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СМР по прокладке ВОК в ТЛФ канализации, коллекторе, гормосте, переходам ГНБ (17-24 ОВ)</w:t>
            </w:r>
          </w:p>
        </w:tc>
        <w:tc>
          <w:tcPr>
            <w:tcW w:w="1134" w:type="dxa"/>
            <w:tcBorders>
              <w:top w:val="nil"/>
              <w:left w:val="nil"/>
              <w:bottom w:val="single" w:sz="4" w:space="0" w:color="auto"/>
              <w:right w:val="single" w:sz="4" w:space="0" w:color="auto"/>
            </w:tcBorders>
            <w:shd w:val="clear" w:color="auto" w:fill="auto"/>
            <w:vAlign w:val="center"/>
            <w:hideMark/>
          </w:tcPr>
          <w:p w14:paraId="6B113D01"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0F5E3A24"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2CE92469" w14:textId="70706236"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25774AEB"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70B5E154"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2.5.</w:t>
            </w:r>
          </w:p>
        </w:tc>
        <w:tc>
          <w:tcPr>
            <w:tcW w:w="1129" w:type="dxa"/>
            <w:tcBorders>
              <w:top w:val="nil"/>
              <w:left w:val="nil"/>
              <w:bottom w:val="single" w:sz="4" w:space="0" w:color="auto"/>
              <w:right w:val="single" w:sz="4" w:space="0" w:color="auto"/>
            </w:tcBorders>
            <w:shd w:val="clear" w:color="auto" w:fill="auto"/>
            <w:vAlign w:val="center"/>
            <w:hideMark/>
          </w:tcPr>
          <w:p w14:paraId="0C924FC0"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Г.СМР.ТК.32</w:t>
            </w:r>
          </w:p>
        </w:tc>
        <w:tc>
          <w:tcPr>
            <w:tcW w:w="4253" w:type="dxa"/>
            <w:tcBorders>
              <w:top w:val="nil"/>
              <w:left w:val="nil"/>
              <w:bottom w:val="single" w:sz="4" w:space="0" w:color="auto"/>
              <w:right w:val="single" w:sz="4" w:space="0" w:color="auto"/>
            </w:tcBorders>
            <w:shd w:val="clear" w:color="auto" w:fill="auto"/>
            <w:vAlign w:val="center"/>
            <w:hideMark/>
          </w:tcPr>
          <w:p w14:paraId="640A3285"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СМР по прокладке ВОК в ТЛФ канализации, коллекторе, гормосте,  переходам ГНБ (25-32 ОВ)</w:t>
            </w:r>
          </w:p>
        </w:tc>
        <w:tc>
          <w:tcPr>
            <w:tcW w:w="1134" w:type="dxa"/>
            <w:tcBorders>
              <w:top w:val="nil"/>
              <w:left w:val="nil"/>
              <w:bottom w:val="single" w:sz="4" w:space="0" w:color="auto"/>
              <w:right w:val="single" w:sz="4" w:space="0" w:color="auto"/>
            </w:tcBorders>
            <w:shd w:val="clear" w:color="auto" w:fill="auto"/>
            <w:vAlign w:val="center"/>
            <w:hideMark/>
          </w:tcPr>
          <w:p w14:paraId="7640F3E0"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34D8D73B"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7DC5B9D6" w14:textId="22749AE5"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0E1E28EC"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6C81DCBB"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2.6.</w:t>
            </w:r>
          </w:p>
        </w:tc>
        <w:tc>
          <w:tcPr>
            <w:tcW w:w="1129" w:type="dxa"/>
            <w:tcBorders>
              <w:top w:val="nil"/>
              <w:left w:val="nil"/>
              <w:bottom w:val="single" w:sz="4" w:space="0" w:color="auto"/>
              <w:right w:val="single" w:sz="4" w:space="0" w:color="auto"/>
            </w:tcBorders>
            <w:shd w:val="clear" w:color="auto" w:fill="auto"/>
            <w:vAlign w:val="center"/>
            <w:hideMark/>
          </w:tcPr>
          <w:p w14:paraId="4CFDD716"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Г.СМР.ТК.48</w:t>
            </w:r>
          </w:p>
        </w:tc>
        <w:tc>
          <w:tcPr>
            <w:tcW w:w="4253" w:type="dxa"/>
            <w:tcBorders>
              <w:top w:val="nil"/>
              <w:left w:val="nil"/>
              <w:bottom w:val="single" w:sz="4" w:space="0" w:color="auto"/>
              <w:right w:val="single" w:sz="4" w:space="0" w:color="auto"/>
            </w:tcBorders>
            <w:shd w:val="clear" w:color="auto" w:fill="auto"/>
            <w:vAlign w:val="center"/>
            <w:hideMark/>
          </w:tcPr>
          <w:p w14:paraId="41314939"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СМР по прокладке ВОК в ТЛФ канализации, коллекторе, гормосте,  переходам ГНБ (33-48 ОВ)</w:t>
            </w:r>
          </w:p>
        </w:tc>
        <w:tc>
          <w:tcPr>
            <w:tcW w:w="1134" w:type="dxa"/>
            <w:tcBorders>
              <w:top w:val="nil"/>
              <w:left w:val="nil"/>
              <w:bottom w:val="single" w:sz="4" w:space="0" w:color="auto"/>
              <w:right w:val="single" w:sz="4" w:space="0" w:color="auto"/>
            </w:tcBorders>
            <w:shd w:val="clear" w:color="auto" w:fill="auto"/>
            <w:vAlign w:val="center"/>
            <w:hideMark/>
          </w:tcPr>
          <w:p w14:paraId="1AD2EE92"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291708DE"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73BBFE78" w14:textId="6E66FE9B"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0D7CE4B3"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3614ABCB"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2.7.</w:t>
            </w:r>
          </w:p>
        </w:tc>
        <w:tc>
          <w:tcPr>
            <w:tcW w:w="1129" w:type="dxa"/>
            <w:tcBorders>
              <w:top w:val="nil"/>
              <w:left w:val="nil"/>
              <w:bottom w:val="single" w:sz="4" w:space="0" w:color="auto"/>
              <w:right w:val="single" w:sz="4" w:space="0" w:color="auto"/>
            </w:tcBorders>
            <w:shd w:val="clear" w:color="auto" w:fill="auto"/>
            <w:vAlign w:val="center"/>
            <w:hideMark/>
          </w:tcPr>
          <w:p w14:paraId="520F5E3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Г.СМР.ТК.64</w:t>
            </w:r>
          </w:p>
        </w:tc>
        <w:tc>
          <w:tcPr>
            <w:tcW w:w="4253" w:type="dxa"/>
            <w:tcBorders>
              <w:top w:val="nil"/>
              <w:left w:val="nil"/>
              <w:bottom w:val="single" w:sz="4" w:space="0" w:color="auto"/>
              <w:right w:val="single" w:sz="4" w:space="0" w:color="auto"/>
            </w:tcBorders>
            <w:shd w:val="clear" w:color="auto" w:fill="auto"/>
            <w:vAlign w:val="center"/>
            <w:hideMark/>
          </w:tcPr>
          <w:p w14:paraId="329E4B28"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СМР по прокладке ВОК в ТЛФ канализации, коллекторе, гормосте,  переходам ГНБ (49-64 ОВ)</w:t>
            </w:r>
          </w:p>
        </w:tc>
        <w:tc>
          <w:tcPr>
            <w:tcW w:w="1134" w:type="dxa"/>
            <w:tcBorders>
              <w:top w:val="nil"/>
              <w:left w:val="nil"/>
              <w:bottom w:val="single" w:sz="4" w:space="0" w:color="auto"/>
              <w:right w:val="single" w:sz="4" w:space="0" w:color="auto"/>
            </w:tcBorders>
            <w:shd w:val="clear" w:color="auto" w:fill="auto"/>
            <w:vAlign w:val="center"/>
            <w:hideMark/>
          </w:tcPr>
          <w:p w14:paraId="7DB61BF0"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4E5AC14B"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0AB644DF" w14:textId="00428217"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7D8608D7"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0B5E57A9"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2.8.</w:t>
            </w:r>
          </w:p>
        </w:tc>
        <w:tc>
          <w:tcPr>
            <w:tcW w:w="1129" w:type="dxa"/>
            <w:tcBorders>
              <w:top w:val="nil"/>
              <w:left w:val="nil"/>
              <w:bottom w:val="single" w:sz="4" w:space="0" w:color="auto"/>
              <w:right w:val="single" w:sz="4" w:space="0" w:color="auto"/>
            </w:tcBorders>
            <w:shd w:val="clear" w:color="auto" w:fill="auto"/>
            <w:vAlign w:val="center"/>
            <w:hideMark/>
          </w:tcPr>
          <w:p w14:paraId="3D559D73"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Г.СМР.ТК.96</w:t>
            </w:r>
          </w:p>
        </w:tc>
        <w:tc>
          <w:tcPr>
            <w:tcW w:w="4253" w:type="dxa"/>
            <w:tcBorders>
              <w:top w:val="nil"/>
              <w:left w:val="nil"/>
              <w:bottom w:val="single" w:sz="4" w:space="0" w:color="auto"/>
              <w:right w:val="single" w:sz="4" w:space="0" w:color="auto"/>
            </w:tcBorders>
            <w:shd w:val="clear" w:color="auto" w:fill="auto"/>
            <w:vAlign w:val="center"/>
            <w:hideMark/>
          </w:tcPr>
          <w:p w14:paraId="18862151"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СМР по прокладке ВОК в ТЛФ канализации, коллекторе, гормосте, переходам ГНБ (65 - 96 ОВ)</w:t>
            </w:r>
          </w:p>
        </w:tc>
        <w:tc>
          <w:tcPr>
            <w:tcW w:w="1134" w:type="dxa"/>
            <w:tcBorders>
              <w:top w:val="nil"/>
              <w:left w:val="nil"/>
              <w:bottom w:val="single" w:sz="4" w:space="0" w:color="auto"/>
              <w:right w:val="single" w:sz="4" w:space="0" w:color="auto"/>
            </w:tcBorders>
            <w:shd w:val="clear" w:color="auto" w:fill="auto"/>
            <w:vAlign w:val="center"/>
            <w:hideMark/>
          </w:tcPr>
          <w:p w14:paraId="6CB8E06A"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0B8620FF"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33AC8C10" w14:textId="1285508D"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3949FC13"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1A0E27C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2.9.</w:t>
            </w:r>
          </w:p>
        </w:tc>
        <w:tc>
          <w:tcPr>
            <w:tcW w:w="1129" w:type="dxa"/>
            <w:tcBorders>
              <w:top w:val="nil"/>
              <w:left w:val="nil"/>
              <w:bottom w:val="single" w:sz="4" w:space="0" w:color="auto"/>
              <w:right w:val="single" w:sz="4" w:space="0" w:color="auto"/>
            </w:tcBorders>
            <w:shd w:val="clear" w:color="auto" w:fill="auto"/>
            <w:vAlign w:val="center"/>
            <w:hideMark/>
          </w:tcPr>
          <w:p w14:paraId="2C19BB84"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Г.СМР.ТК.128</w:t>
            </w:r>
          </w:p>
        </w:tc>
        <w:tc>
          <w:tcPr>
            <w:tcW w:w="4253" w:type="dxa"/>
            <w:tcBorders>
              <w:top w:val="nil"/>
              <w:left w:val="nil"/>
              <w:bottom w:val="single" w:sz="4" w:space="0" w:color="auto"/>
              <w:right w:val="single" w:sz="4" w:space="0" w:color="auto"/>
            </w:tcBorders>
            <w:shd w:val="clear" w:color="auto" w:fill="auto"/>
            <w:vAlign w:val="center"/>
            <w:hideMark/>
          </w:tcPr>
          <w:p w14:paraId="723B7AD6"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СМР по прокладке ВОК в ТЛФ канализации, коллекторе, гормосте, переходам ГНБ (97 - 128 ОВ)</w:t>
            </w:r>
          </w:p>
        </w:tc>
        <w:tc>
          <w:tcPr>
            <w:tcW w:w="1134" w:type="dxa"/>
            <w:tcBorders>
              <w:top w:val="nil"/>
              <w:left w:val="nil"/>
              <w:bottom w:val="single" w:sz="4" w:space="0" w:color="auto"/>
              <w:right w:val="single" w:sz="4" w:space="0" w:color="auto"/>
            </w:tcBorders>
            <w:shd w:val="clear" w:color="auto" w:fill="auto"/>
            <w:vAlign w:val="center"/>
            <w:hideMark/>
          </w:tcPr>
          <w:p w14:paraId="6EE4534F"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485CE95F"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2F71BC1A" w14:textId="1F6FDA70"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36908201"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66583B71"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2.10.</w:t>
            </w:r>
          </w:p>
        </w:tc>
        <w:tc>
          <w:tcPr>
            <w:tcW w:w="1129" w:type="dxa"/>
            <w:tcBorders>
              <w:top w:val="nil"/>
              <w:left w:val="nil"/>
              <w:bottom w:val="single" w:sz="4" w:space="0" w:color="auto"/>
              <w:right w:val="single" w:sz="4" w:space="0" w:color="auto"/>
            </w:tcBorders>
            <w:shd w:val="clear" w:color="auto" w:fill="auto"/>
            <w:vAlign w:val="center"/>
            <w:hideMark/>
          </w:tcPr>
          <w:p w14:paraId="61ED5662"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Г.СМР.ТК.256</w:t>
            </w:r>
          </w:p>
        </w:tc>
        <w:tc>
          <w:tcPr>
            <w:tcW w:w="4253" w:type="dxa"/>
            <w:tcBorders>
              <w:top w:val="nil"/>
              <w:left w:val="nil"/>
              <w:bottom w:val="single" w:sz="4" w:space="0" w:color="auto"/>
              <w:right w:val="single" w:sz="4" w:space="0" w:color="auto"/>
            </w:tcBorders>
            <w:shd w:val="clear" w:color="auto" w:fill="auto"/>
            <w:vAlign w:val="center"/>
            <w:hideMark/>
          </w:tcPr>
          <w:p w14:paraId="6917E2DD"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СМР по прокладке ВОК в ТЛФ канализации, коллекторе, гормосте, переходам ГНБ (129 - 256 ОВ)</w:t>
            </w:r>
          </w:p>
        </w:tc>
        <w:tc>
          <w:tcPr>
            <w:tcW w:w="1134" w:type="dxa"/>
            <w:tcBorders>
              <w:top w:val="nil"/>
              <w:left w:val="nil"/>
              <w:bottom w:val="single" w:sz="4" w:space="0" w:color="auto"/>
              <w:right w:val="single" w:sz="4" w:space="0" w:color="auto"/>
            </w:tcBorders>
            <w:shd w:val="clear" w:color="auto" w:fill="auto"/>
            <w:vAlign w:val="center"/>
            <w:hideMark/>
          </w:tcPr>
          <w:p w14:paraId="54671C63"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12B8F595"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5CB21305" w14:textId="211BB8C9"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5CE20590"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60D83C60"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2.11.</w:t>
            </w:r>
          </w:p>
        </w:tc>
        <w:tc>
          <w:tcPr>
            <w:tcW w:w="1129" w:type="dxa"/>
            <w:tcBorders>
              <w:top w:val="nil"/>
              <w:left w:val="nil"/>
              <w:bottom w:val="single" w:sz="4" w:space="0" w:color="auto"/>
              <w:right w:val="single" w:sz="4" w:space="0" w:color="auto"/>
            </w:tcBorders>
            <w:shd w:val="clear" w:color="auto" w:fill="auto"/>
            <w:vAlign w:val="center"/>
            <w:hideMark/>
          </w:tcPr>
          <w:p w14:paraId="62910ACF"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Г.МОД.ТК.16</w:t>
            </w:r>
          </w:p>
        </w:tc>
        <w:tc>
          <w:tcPr>
            <w:tcW w:w="4253" w:type="dxa"/>
            <w:tcBorders>
              <w:top w:val="nil"/>
              <w:left w:val="nil"/>
              <w:bottom w:val="single" w:sz="4" w:space="0" w:color="auto"/>
              <w:right w:val="single" w:sz="4" w:space="0" w:color="auto"/>
            </w:tcBorders>
            <w:shd w:val="clear" w:color="auto" w:fill="auto"/>
            <w:vAlign w:val="center"/>
            <w:hideMark/>
          </w:tcPr>
          <w:p w14:paraId="7158A287"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Модернизация участка кабельной трассы, размещенной в телефонной канализации, городском коллекторе, гормосте, контейнере с заменой на кабель (1-16 ОВ) </w:t>
            </w:r>
          </w:p>
        </w:tc>
        <w:tc>
          <w:tcPr>
            <w:tcW w:w="1134" w:type="dxa"/>
            <w:tcBorders>
              <w:top w:val="nil"/>
              <w:left w:val="nil"/>
              <w:bottom w:val="single" w:sz="4" w:space="0" w:color="auto"/>
              <w:right w:val="single" w:sz="4" w:space="0" w:color="auto"/>
            </w:tcBorders>
            <w:shd w:val="clear" w:color="auto" w:fill="auto"/>
            <w:vAlign w:val="center"/>
            <w:hideMark/>
          </w:tcPr>
          <w:p w14:paraId="7060147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val="restart"/>
            <w:tcBorders>
              <w:top w:val="nil"/>
              <w:left w:val="single" w:sz="4" w:space="0" w:color="auto"/>
              <w:bottom w:val="single" w:sz="4" w:space="0" w:color="auto"/>
              <w:right w:val="single" w:sz="4" w:space="0" w:color="auto"/>
            </w:tcBorders>
            <w:shd w:val="clear" w:color="auto" w:fill="auto"/>
            <w:vAlign w:val="center"/>
            <w:hideMark/>
          </w:tcPr>
          <w:p w14:paraId="30FF24EE"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 xml:space="preserve">Комплекс строительно-монтажных работ включает все работы указанные в договоре, заказе, ТЗ и проектной документации в том числе, но не ограничиваясь:  </w:t>
            </w:r>
            <w:r w:rsidRPr="000B317B">
              <w:rPr>
                <w:rFonts w:ascii="Arial" w:eastAsia="Times New Roman" w:hAnsi="Arial" w:cs="Arial"/>
                <w:sz w:val="16"/>
                <w:szCs w:val="16"/>
                <w:lang w:eastAsia="ru-RU"/>
              </w:rPr>
              <w:t xml:space="preserve">                                                                                                                                                                                                                                        </w:t>
            </w:r>
            <w:r w:rsidRPr="000B317B">
              <w:rPr>
                <w:rFonts w:ascii="Arial" w:eastAsia="Times New Roman" w:hAnsi="Arial" w:cs="Arial"/>
                <w:sz w:val="16"/>
                <w:szCs w:val="16"/>
                <w:lang w:eastAsia="ru-RU"/>
              </w:rPr>
              <w:br/>
              <w:t xml:space="preserve">- работы по замене существующего кабеля на более качественный и/или более емкий. </w:t>
            </w:r>
            <w:r w:rsidRPr="000B317B">
              <w:rPr>
                <w:rFonts w:ascii="Arial" w:eastAsia="Times New Roman" w:hAnsi="Arial" w:cs="Arial"/>
                <w:sz w:val="16"/>
                <w:szCs w:val="16"/>
                <w:lang w:eastAsia="ru-RU"/>
              </w:rPr>
              <w:br/>
              <w:t xml:space="preserve">- все материалы и затраты Подрядчика, необходимые для демонтажа и  утилизации демонтированных материалов,                                                               </w:t>
            </w:r>
            <w:r w:rsidRPr="000B317B">
              <w:rPr>
                <w:rFonts w:ascii="Arial" w:eastAsia="Times New Roman" w:hAnsi="Arial" w:cs="Arial"/>
                <w:sz w:val="16"/>
                <w:szCs w:val="16"/>
                <w:lang w:eastAsia="ru-RU"/>
              </w:rPr>
              <w:br/>
              <w:t>- затраты на прокладку нового кабеля, включают в себя:</w:t>
            </w:r>
            <w:r w:rsidRPr="000B317B">
              <w:rPr>
                <w:rFonts w:ascii="Arial" w:eastAsia="Times New Roman" w:hAnsi="Arial" w:cs="Arial"/>
                <w:sz w:val="16"/>
                <w:szCs w:val="16"/>
                <w:lang w:eastAsia="ru-RU"/>
              </w:rPr>
              <w:br/>
              <w:t>- получение необходимых согласований для производства работ;</w:t>
            </w:r>
            <w:r w:rsidRPr="000B317B">
              <w:rPr>
                <w:rFonts w:ascii="Arial" w:eastAsia="Times New Roman" w:hAnsi="Arial" w:cs="Arial"/>
                <w:sz w:val="16"/>
                <w:szCs w:val="16"/>
                <w:lang w:eastAsia="ru-RU"/>
              </w:rPr>
              <w:br/>
              <w:t>- приобретение и поставку на место производства работ оптических муфт и материалов в объеме, необходимом для выполнения полного комплекса работ;</w:t>
            </w:r>
            <w:r w:rsidRPr="000B317B">
              <w:rPr>
                <w:rFonts w:ascii="Arial" w:eastAsia="Times New Roman" w:hAnsi="Arial" w:cs="Arial"/>
                <w:sz w:val="16"/>
                <w:szCs w:val="16"/>
                <w:lang w:eastAsia="ru-RU"/>
              </w:rPr>
              <w:br/>
              <w:t>- стоимость установки, монтажа и сварки муфт на вновь прокладываемом кабеле;</w:t>
            </w:r>
            <w:r w:rsidRPr="000B317B">
              <w:rPr>
                <w:rFonts w:ascii="Arial" w:eastAsia="Times New Roman" w:hAnsi="Arial" w:cs="Arial"/>
                <w:sz w:val="16"/>
                <w:szCs w:val="16"/>
                <w:lang w:eastAsia="ru-RU"/>
              </w:rPr>
              <w:br/>
              <w:t>- приобретение и поставку на место проведения работ: крепежные материалы, металлорукав, кронштейны, хомуты, пластиковые/сетчатые короба/лотки, бирки, консоли и т.п;</w:t>
            </w:r>
            <w:r w:rsidRPr="000B317B">
              <w:rPr>
                <w:rFonts w:ascii="Arial" w:eastAsia="Times New Roman" w:hAnsi="Arial" w:cs="Arial"/>
                <w:sz w:val="16"/>
                <w:szCs w:val="16"/>
                <w:lang w:eastAsia="ru-RU"/>
              </w:rPr>
              <w:br/>
              <w:t xml:space="preserve">- выполнение требований Технических и иных условий в части СМР на местах производства работ,  с обязательной отметкой организации, выдавшей ТУ, об их исполнении;       </w:t>
            </w:r>
            <w:r w:rsidRPr="000B317B">
              <w:rPr>
                <w:rFonts w:ascii="Arial" w:eastAsia="Times New Roman" w:hAnsi="Arial" w:cs="Arial"/>
                <w:sz w:val="16"/>
                <w:szCs w:val="16"/>
                <w:lang w:eastAsia="ru-RU"/>
              </w:rPr>
              <w:br/>
              <w:t xml:space="preserve">- доставка ВОК со склада МТС и/или склада Подрядчика до места производства работ;   </w:t>
            </w:r>
            <w:r w:rsidRPr="000B317B">
              <w:rPr>
                <w:rFonts w:ascii="Arial" w:eastAsia="Times New Roman" w:hAnsi="Arial" w:cs="Arial"/>
                <w:sz w:val="16"/>
                <w:szCs w:val="16"/>
                <w:lang w:eastAsia="ru-RU"/>
              </w:rPr>
              <w:br/>
              <w:t>- подготовку каналов, водоотливов;</w:t>
            </w:r>
            <w:r w:rsidRPr="000B317B">
              <w:rPr>
                <w:rFonts w:ascii="Arial" w:eastAsia="Times New Roman" w:hAnsi="Arial" w:cs="Arial"/>
                <w:sz w:val="16"/>
                <w:szCs w:val="16"/>
                <w:lang w:eastAsia="ru-RU"/>
              </w:rPr>
              <w:br/>
              <w:t>- прокладка и крепление ВОК и запасов ВОК;</w:t>
            </w:r>
            <w:r w:rsidRPr="000B317B">
              <w:rPr>
                <w:rFonts w:ascii="Arial" w:eastAsia="Times New Roman" w:hAnsi="Arial" w:cs="Arial"/>
                <w:sz w:val="16"/>
                <w:szCs w:val="16"/>
                <w:lang w:eastAsia="ru-RU"/>
              </w:rPr>
              <w:br/>
              <w:t>- маркировка (биркование) ВОК, покраска ВОК желтой краской;</w:t>
            </w:r>
            <w:r w:rsidRPr="000B317B">
              <w:rPr>
                <w:rFonts w:ascii="Arial" w:eastAsia="Times New Roman" w:hAnsi="Arial" w:cs="Arial"/>
                <w:sz w:val="16"/>
                <w:szCs w:val="16"/>
                <w:lang w:eastAsia="ru-RU"/>
              </w:rPr>
              <w:br/>
              <w:t>- восстановление проходимости канала телефонной канализации с использованием промывки или механической  очистки, в том числе с применением парогенератора (при необходимости), освобождение трассы проклаки кабеля от снега/мусора для доступа к кабельным колодцам;</w:t>
            </w:r>
            <w:r w:rsidRPr="000B317B">
              <w:rPr>
                <w:rFonts w:ascii="Arial" w:eastAsia="Times New Roman" w:hAnsi="Arial" w:cs="Arial"/>
                <w:sz w:val="16"/>
                <w:szCs w:val="16"/>
                <w:lang w:eastAsia="ru-RU"/>
              </w:rPr>
              <w:br/>
              <w:t xml:space="preserve">- организацию и проведение сдачи-приемки выполненных работ в рамках титула проекта; </w:t>
            </w:r>
            <w:r w:rsidRPr="000B317B">
              <w:rPr>
                <w:rFonts w:ascii="Arial" w:eastAsia="Times New Roman" w:hAnsi="Arial" w:cs="Arial"/>
                <w:sz w:val="16"/>
                <w:szCs w:val="16"/>
                <w:lang w:eastAsia="ru-RU"/>
              </w:rPr>
              <w:br/>
              <w:t xml:space="preserve">- все затраты на проведение измерений (на кабельной площадке, до монтажа, в процессе монтажа и в двух направлениях после монтажа), тестовых и приемо-сдаточных работ, разработку и выпуск исполнительной документации в объеме, предусмотренном РД-45.190-2001, РД-45.156-2000, </w:t>
            </w:r>
            <w:r w:rsidRPr="000B317B">
              <w:rPr>
                <w:rFonts w:ascii="Arial" w:eastAsia="Times New Roman" w:hAnsi="Arial" w:cs="Arial"/>
                <w:sz w:val="16"/>
                <w:szCs w:val="16"/>
                <w:lang w:eastAsia="ru-RU"/>
              </w:rPr>
              <w:br/>
              <w:t>- получение Справок о выполнении ТУ от владельцев сооружений, Заключения о внешнем осмотре проложенного ВОК                                                                                                                                                                                                                                                                                                         - постановка на учет баллансодержателя сооружений построенной ВОЛС.</w:t>
            </w:r>
            <w:r w:rsidRPr="000B317B">
              <w:rPr>
                <w:rFonts w:ascii="Arial" w:eastAsia="Times New Roman" w:hAnsi="Arial" w:cs="Arial"/>
                <w:sz w:val="16"/>
                <w:szCs w:val="16"/>
                <w:lang w:eastAsia="ru-RU"/>
              </w:rPr>
              <w:br/>
              <w:t xml:space="preserve"> </w:t>
            </w:r>
            <w:r w:rsidRPr="000B317B">
              <w:rPr>
                <w:rFonts w:ascii="Arial" w:eastAsia="Times New Roman" w:hAnsi="Arial" w:cs="Arial"/>
                <w:sz w:val="16"/>
                <w:szCs w:val="16"/>
                <w:lang w:eastAsia="ru-RU"/>
              </w:rPr>
              <w:br/>
            </w:r>
            <w:r w:rsidRPr="000B317B">
              <w:rPr>
                <w:rFonts w:ascii="Arial" w:eastAsia="Times New Roman" w:hAnsi="Arial" w:cs="Arial"/>
                <w:b/>
                <w:bCs/>
                <w:sz w:val="16"/>
                <w:szCs w:val="16"/>
                <w:lang w:eastAsia="ru-RU"/>
              </w:rPr>
              <w:t xml:space="preserve">Не включают: </w:t>
            </w:r>
            <w:r w:rsidRPr="000B317B">
              <w:rPr>
                <w:rFonts w:ascii="Arial" w:eastAsia="Times New Roman" w:hAnsi="Arial" w:cs="Arial"/>
                <w:sz w:val="16"/>
                <w:szCs w:val="16"/>
                <w:lang w:eastAsia="ru-RU"/>
              </w:rPr>
              <w:br/>
              <w:t>- стоимость ВОК и его доставку в МР;</w:t>
            </w:r>
            <w:r w:rsidRPr="000B317B">
              <w:rPr>
                <w:rFonts w:ascii="Arial" w:eastAsia="Times New Roman" w:hAnsi="Arial" w:cs="Arial"/>
                <w:sz w:val="16"/>
                <w:szCs w:val="16"/>
                <w:lang w:eastAsia="ru-RU"/>
              </w:rPr>
              <w:br/>
              <w:t>- монтаж оптических кроссов и сварку волокон в них;</w:t>
            </w:r>
            <w:r w:rsidRPr="000B317B">
              <w:rPr>
                <w:rFonts w:ascii="Arial" w:eastAsia="Times New Roman" w:hAnsi="Arial" w:cs="Arial"/>
                <w:sz w:val="16"/>
                <w:szCs w:val="16"/>
                <w:lang w:eastAsia="ru-RU"/>
              </w:rPr>
              <w:br/>
            </w:r>
            <w:r w:rsidRPr="000B317B">
              <w:rPr>
                <w:rFonts w:ascii="Arial" w:eastAsia="Times New Roman" w:hAnsi="Arial" w:cs="Arial"/>
                <w:sz w:val="16"/>
                <w:szCs w:val="16"/>
                <w:lang w:eastAsia="ru-RU"/>
              </w:rPr>
              <w:lastRenderedPageBreak/>
              <w:t>- получение разрешения на строительство/ордера на производство работ оценивать согласно позиций О.СМР.РС, О.СМР.ОП.</w:t>
            </w:r>
          </w:p>
        </w:tc>
        <w:tc>
          <w:tcPr>
            <w:tcW w:w="1288" w:type="dxa"/>
            <w:tcBorders>
              <w:top w:val="nil"/>
              <w:left w:val="nil"/>
              <w:bottom w:val="single" w:sz="4" w:space="0" w:color="auto"/>
              <w:right w:val="single" w:sz="4" w:space="0" w:color="auto"/>
            </w:tcBorders>
            <w:shd w:val="clear" w:color="auto" w:fill="auto"/>
            <w:noWrap/>
            <w:vAlign w:val="center"/>
          </w:tcPr>
          <w:p w14:paraId="47387B61" w14:textId="3F8CC89E"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02D606E5"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65FC5088"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2.12.</w:t>
            </w:r>
          </w:p>
        </w:tc>
        <w:tc>
          <w:tcPr>
            <w:tcW w:w="1129" w:type="dxa"/>
            <w:tcBorders>
              <w:top w:val="nil"/>
              <w:left w:val="nil"/>
              <w:bottom w:val="single" w:sz="4" w:space="0" w:color="auto"/>
              <w:right w:val="single" w:sz="4" w:space="0" w:color="auto"/>
            </w:tcBorders>
            <w:shd w:val="clear" w:color="auto" w:fill="auto"/>
            <w:vAlign w:val="center"/>
            <w:hideMark/>
          </w:tcPr>
          <w:p w14:paraId="1BAA6ED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Г.МОД.ТК.24</w:t>
            </w:r>
          </w:p>
        </w:tc>
        <w:tc>
          <w:tcPr>
            <w:tcW w:w="4253" w:type="dxa"/>
            <w:tcBorders>
              <w:top w:val="nil"/>
              <w:left w:val="nil"/>
              <w:bottom w:val="single" w:sz="4" w:space="0" w:color="auto"/>
              <w:right w:val="single" w:sz="4" w:space="0" w:color="auto"/>
            </w:tcBorders>
            <w:shd w:val="clear" w:color="auto" w:fill="auto"/>
            <w:vAlign w:val="center"/>
            <w:hideMark/>
          </w:tcPr>
          <w:p w14:paraId="746AE420"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Модернизация участка кабельной трассы, размещенной в телефонной канализации, городском коллекторе, гормосте,  контейнере, с заменой на кабель (17-24 ОВ)</w:t>
            </w:r>
          </w:p>
        </w:tc>
        <w:tc>
          <w:tcPr>
            <w:tcW w:w="1134" w:type="dxa"/>
            <w:tcBorders>
              <w:top w:val="nil"/>
              <w:left w:val="nil"/>
              <w:bottom w:val="single" w:sz="4" w:space="0" w:color="auto"/>
              <w:right w:val="single" w:sz="4" w:space="0" w:color="auto"/>
            </w:tcBorders>
            <w:shd w:val="clear" w:color="auto" w:fill="auto"/>
            <w:vAlign w:val="center"/>
            <w:hideMark/>
          </w:tcPr>
          <w:p w14:paraId="43BE9E6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02CFBC26"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7671B267" w14:textId="16F927D3"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2D63EF31"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67D331C4"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2.13.</w:t>
            </w:r>
          </w:p>
        </w:tc>
        <w:tc>
          <w:tcPr>
            <w:tcW w:w="1129" w:type="dxa"/>
            <w:tcBorders>
              <w:top w:val="nil"/>
              <w:left w:val="nil"/>
              <w:bottom w:val="single" w:sz="4" w:space="0" w:color="auto"/>
              <w:right w:val="single" w:sz="4" w:space="0" w:color="auto"/>
            </w:tcBorders>
            <w:shd w:val="clear" w:color="auto" w:fill="auto"/>
            <w:vAlign w:val="center"/>
            <w:hideMark/>
          </w:tcPr>
          <w:p w14:paraId="2C291D59"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Г.МОД.ТК.32</w:t>
            </w:r>
          </w:p>
        </w:tc>
        <w:tc>
          <w:tcPr>
            <w:tcW w:w="4253" w:type="dxa"/>
            <w:tcBorders>
              <w:top w:val="nil"/>
              <w:left w:val="nil"/>
              <w:bottom w:val="single" w:sz="4" w:space="0" w:color="auto"/>
              <w:right w:val="single" w:sz="4" w:space="0" w:color="auto"/>
            </w:tcBorders>
            <w:shd w:val="clear" w:color="auto" w:fill="auto"/>
            <w:vAlign w:val="center"/>
            <w:hideMark/>
          </w:tcPr>
          <w:p w14:paraId="4057B473"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Модернизация участка кабельной трассы, размещенной в телефонной канализации, городском коллекторе, гормосте,  контейнере, с заменой на кабель (25-32 ОВ) </w:t>
            </w:r>
          </w:p>
        </w:tc>
        <w:tc>
          <w:tcPr>
            <w:tcW w:w="1134" w:type="dxa"/>
            <w:tcBorders>
              <w:top w:val="nil"/>
              <w:left w:val="nil"/>
              <w:bottom w:val="single" w:sz="4" w:space="0" w:color="auto"/>
              <w:right w:val="single" w:sz="4" w:space="0" w:color="auto"/>
            </w:tcBorders>
            <w:shd w:val="clear" w:color="auto" w:fill="auto"/>
            <w:vAlign w:val="center"/>
            <w:hideMark/>
          </w:tcPr>
          <w:p w14:paraId="7FB286CD"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7EEA5D4E"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000A7CD7" w14:textId="6F7975A2"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19100C5E"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6DDBEF49"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2.14.</w:t>
            </w:r>
          </w:p>
        </w:tc>
        <w:tc>
          <w:tcPr>
            <w:tcW w:w="1129" w:type="dxa"/>
            <w:tcBorders>
              <w:top w:val="nil"/>
              <w:left w:val="nil"/>
              <w:bottom w:val="single" w:sz="4" w:space="0" w:color="auto"/>
              <w:right w:val="single" w:sz="4" w:space="0" w:color="auto"/>
            </w:tcBorders>
            <w:shd w:val="clear" w:color="auto" w:fill="auto"/>
            <w:vAlign w:val="center"/>
            <w:hideMark/>
          </w:tcPr>
          <w:p w14:paraId="2977ABBF"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Г.МОД.ТК.48</w:t>
            </w:r>
          </w:p>
        </w:tc>
        <w:tc>
          <w:tcPr>
            <w:tcW w:w="4253" w:type="dxa"/>
            <w:tcBorders>
              <w:top w:val="nil"/>
              <w:left w:val="nil"/>
              <w:bottom w:val="single" w:sz="4" w:space="0" w:color="auto"/>
              <w:right w:val="single" w:sz="4" w:space="0" w:color="auto"/>
            </w:tcBorders>
            <w:shd w:val="clear" w:color="auto" w:fill="auto"/>
            <w:vAlign w:val="center"/>
            <w:hideMark/>
          </w:tcPr>
          <w:p w14:paraId="6F048B56"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Модернизация участка кабельной трассы, размещенной в телефонной канализации, городском коллекторе, гормосте,  контейнере, с заменой на кабель (33-48 ОВ) </w:t>
            </w:r>
          </w:p>
        </w:tc>
        <w:tc>
          <w:tcPr>
            <w:tcW w:w="1134" w:type="dxa"/>
            <w:tcBorders>
              <w:top w:val="nil"/>
              <w:left w:val="nil"/>
              <w:bottom w:val="single" w:sz="4" w:space="0" w:color="auto"/>
              <w:right w:val="single" w:sz="4" w:space="0" w:color="auto"/>
            </w:tcBorders>
            <w:shd w:val="clear" w:color="auto" w:fill="auto"/>
            <w:vAlign w:val="center"/>
            <w:hideMark/>
          </w:tcPr>
          <w:p w14:paraId="1C6250FD"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02C9BF5F"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10BF619A" w14:textId="21A2B998"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0D4A37BD"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17B73E34"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2.15.</w:t>
            </w:r>
          </w:p>
        </w:tc>
        <w:tc>
          <w:tcPr>
            <w:tcW w:w="1129" w:type="dxa"/>
            <w:tcBorders>
              <w:top w:val="nil"/>
              <w:left w:val="nil"/>
              <w:bottom w:val="single" w:sz="4" w:space="0" w:color="auto"/>
              <w:right w:val="single" w:sz="4" w:space="0" w:color="auto"/>
            </w:tcBorders>
            <w:shd w:val="clear" w:color="auto" w:fill="auto"/>
            <w:vAlign w:val="center"/>
            <w:hideMark/>
          </w:tcPr>
          <w:p w14:paraId="6BDA1260"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Г.МОД.ТК.64</w:t>
            </w:r>
          </w:p>
        </w:tc>
        <w:tc>
          <w:tcPr>
            <w:tcW w:w="4253" w:type="dxa"/>
            <w:tcBorders>
              <w:top w:val="nil"/>
              <w:left w:val="nil"/>
              <w:bottom w:val="single" w:sz="4" w:space="0" w:color="auto"/>
              <w:right w:val="single" w:sz="4" w:space="0" w:color="auto"/>
            </w:tcBorders>
            <w:shd w:val="clear" w:color="auto" w:fill="auto"/>
            <w:vAlign w:val="center"/>
            <w:hideMark/>
          </w:tcPr>
          <w:p w14:paraId="27FFE3A3"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Модернизация участка кабельной трассы, размещенной в телефонной канализации, городском коллекторе, гормосте,  контейнере, с заменой на кабель (49-64 ОВ) </w:t>
            </w:r>
          </w:p>
        </w:tc>
        <w:tc>
          <w:tcPr>
            <w:tcW w:w="1134" w:type="dxa"/>
            <w:tcBorders>
              <w:top w:val="nil"/>
              <w:left w:val="nil"/>
              <w:bottom w:val="single" w:sz="4" w:space="0" w:color="auto"/>
              <w:right w:val="single" w:sz="4" w:space="0" w:color="auto"/>
            </w:tcBorders>
            <w:shd w:val="clear" w:color="auto" w:fill="auto"/>
            <w:vAlign w:val="center"/>
            <w:hideMark/>
          </w:tcPr>
          <w:p w14:paraId="1ECCBA4F"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2F14373A"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35976D55" w14:textId="7AB6CBDD"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094D2646"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734909AD"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2.16.</w:t>
            </w:r>
          </w:p>
        </w:tc>
        <w:tc>
          <w:tcPr>
            <w:tcW w:w="1129" w:type="dxa"/>
            <w:tcBorders>
              <w:top w:val="nil"/>
              <w:left w:val="nil"/>
              <w:bottom w:val="single" w:sz="4" w:space="0" w:color="auto"/>
              <w:right w:val="single" w:sz="4" w:space="0" w:color="auto"/>
            </w:tcBorders>
            <w:shd w:val="clear" w:color="auto" w:fill="auto"/>
            <w:vAlign w:val="center"/>
            <w:hideMark/>
          </w:tcPr>
          <w:p w14:paraId="54051EA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Г.МОД.ТК.96</w:t>
            </w:r>
          </w:p>
        </w:tc>
        <w:tc>
          <w:tcPr>
            <w:tcW w:w="4253" w:type="dxa"/>
            <w:tcBorders>
              <w:top w:val="nil"/>
              <w:left w:val="nil"/>
              <w:bottom w:val="single" w:sz="4" w:space="0" w:color="auto"/>
              <w:right w:val="single" w:sz="4" w:space="0" w:color="auto"/>
            </w:tcBorders>
            <w:shd w:val="clear" w:color="auto" w:fill="auto"/>
            <w:vAlign w:val="center"/>
            <w:hideMark/>
          </w:tcPr>
          <w:p w14:paraId="63756FE3"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Модернизация участка кабельной трассы, размещенной в телефонной канализации, городском коллекторе, гормосте,  контейнере, с заменой на кабель (65-96 ОВ) </w:t>
            </w:r>
          </w:p>
        </w:tc>
        <w:tc>
          <w:tcPr>
            <w:tcW w:w="1134" w:type="dxa"/>
            <w:tcBorders>
              <w:top w:val="nil"/>
              <w:left w:val="nil"/>
              <w:bottom w:val="single" w:sz="4" w:space="0" w:color="auto"/>
              <w:right w:val="single" w:sz="4" w:space="0" w:color="auto"/>
            </w:tcBorders>
            <w:shd w:val="clear" w:color="auto" w:fill="auto"/>
            <w:vAlign w:val="center"/>
            <w:hideMark/>
          </w:tcPr>
          <w:p w14:paraId="2B52506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0FE33957"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1B1B81BE" w14:textId="51B7E0B5"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4154AEBF"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6FC21382"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2.17.</w:t>
            </w:r>
          </w:p>
        </w:tc>
        <w:tc>
          <w:tcPr>
            <w:tcW w:w="1129" w:type="dxa"/>
            <w:tcBorders>
              <w:top w:val="nil"/>
              <w:left w:val="nil"/>
              <w:bottom w:val="single" w:sz="4" w:space="0" w:color="auto"/>
              <w:right w:val="single" w:sz="4" w:space="0" w:color="auto"/>
            </w:tcBorders>
            <w:shd w:val="clear" w:color="auto" w:fill="auto"/>
            <w:vAlign w:val="center"/>
            <w:hideMark/>
          </w:tcPr>
          <w:p w14:paraId="03735864"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Г.МОД.ТК.128</w:t>
            </w:r>
          </w:p>
        </w:tc>
        <w:tc>
          <w:tcPr>
            <w:tcW w:w="4253" w:type="dxa"/>
            <w:tcBorders>
              <w:top w:val="nil"/>
              <w:left w:val="nil"/>
              <w:bottom w:val="single" w:sz="4" w:space="0" w:color="auto"/>
              <w:right w:val="single" w:sz="4" w:space="0" w:color="auto"/>
            </w:tcBorders>
            <w:shd w:val="clear" w:color="auto" w:fill="auto"/>
            <w:vAlign w:val="center"/>
            <w:hideMark/>
          </w:tcPr>
          <w:p w14:paraId="7B12B909"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Модернизация участка кабельной трассы, размещенной в телефонной канализации, городском коллекторе, гормосте,  контейнере, с заменой на кабель (97-128 ОВ) </w:t>
            </w:r>
          </w:p>
        </w:tc>
        <w:tc>
          <w:tcPr>
            <w:tcW w:w="1134" w:type="dxa"/>
            <w:tcBorders>
              <w:top w:val="nil"/>
              <w:left w:val="nil"/>
              <w:bottom w:val="single" w:sz="4" w:space="0" w:color="auto"/>
              <w:right w:val="single" w:sz="4" w:space="0" w:color="auto"/>
            </w:tcBorders>
            <w:shd w:val="clear" w:color="auto" w:fill="auto"/>
            <w:vAlign w:val="center"/>
            <w:hideMark/>
          </w:tcPr>
          <w:p w14:paraId="18517DC4"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09528679"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3DFD8143" w14:textId="163470AC"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31710D2C"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68C0B332"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2.18.</w:t>
            </w:r>
          </w:p>
        </w:tc>
        <w:tc>
          <w:tcPr>
            <w:tcW w:w="1129" w:type="dxa"/>
            <w:tcBorders>
              <w:top w:val="nil"/>
              <w:left w:val="nil"/>
              <w:bottom w:val="single" w:sz="4" w:space="0" w:color="auto"/>
              <w:right w:val="single" w:sz="4" w:space="0" w:color="auto"/>
            </w:tcBorders>
            <w:shd w:val="clear" w:color="auto" w:fill="auto"/>
            <w:vAlign w:val="center"/>
            <w:hideMark/>
          </w:tcPr>
          <w:p w14:paraId="43A76EE3"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Г.МОД.ТК.256</w:t>
            </w:r>
          </w:p>
        </w:tc>
        <w:tc>
          <w:tcPr>
            <w:tcW w:w="4253" w:type="dxa"/>
            <w:tcBorders>
              <w:top w:val="nil"/>
              <w:left w:val="nil"/>
              <w:bottom w:val="single" w:sz="4" w:space="0" w:color="auto"/>
              <w:right w:val="single" w:sz="4" w:space="0" w:color="auto"/>
            </w:tcBorders>
            <w:shd w:val="clear" w:color="auto" w:fill="auto"/>
            <w:vAlign w:val="center"/>
            <w:hideMark/>
          </w:tcPr>
          <w:p w14:paraId="0955DF9F"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Модернизация участка кабельной трассы, размещенной в телефонной канализации, городском коллекторе, гормосте,  контейнере, с заменой на кабель (129-256 ОВ) </w:t>
            </w:r>
          </w:p>
        </w:tc>
        <w:tc>
          <w:tcPr>
            <w:tcW w:w="1134" w:type="dxa"/>
            <w:tcBorders>
              <w:top w:val="nil"/>
              <w:left w:val="nil"/>
              <w:bottom w:val="single" w:sz="4" w:space="0" w:color="auto"/>
              <w:right w:val="single" w:sz="4" w:space="0" w:color="auto"/>
            </w:tcBorders>
            <w:shd w:val="clear" w:color="auto" w:fill="auto"/>
            <w:vAlign w:val="center"/>
            <w:hideMark/>
          </w:tcPr>
          <w:p w14:paraId="3E70927B"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7FB0499A"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29049FBE" w14:textId="74D3460E"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1E5BD075" w14:textId="77777777" w:rsidTr="000B317B">
        <w:trPr>
          <w:trHeight w:val="1522"/>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59131FF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2.19.</w:t>
            </w:r>
          </w:p>
        </w:tc>
        <w:tc>
          <w:tcPr>
            <w:tcW w:w="1129" w:type="dxa"/>
            <w:tcBorders>
              <w:top w:val="nil"/>
              <w:left w:val="nil"/>
              <w:bottom w:val="single" w:sz="4" w:space="0" w:color="auto"/>
              <w:right w:val="single" w:sz="4" w:space="0" w:color="auto"/>
            </w:tcBorders>
            <w:shd w:val="clear" w:color="auto" w:fill="auto"/>
            <w:vAlign w:val="center"/>
            <w:hideMark/>
          </w:tcPr>
          <w:p w14:paraId="4DBDE513"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Г.СМР.ПНД</w:t>
            </w:r>
          </w:p>
        </w:tc>
        <w:tc>
          <w:tcPr>
            <w:tcW w:w="4253" w:type="dxa"/>
            <w:tcBorders>
              <w:top w:val="nil"/>
              <w:left w:val="nil"/>
              <w:bottom w:val="single" w:sz="4" w:space="0" w:color="auto"/>
              <w:right w:val="single" w:sz="4" w:space="0" w:color="auto"/>
            </w:tcBorders>
            <w:shd w:val="clear" w:color="auto" w:fill="auto"/>
            <w:vAlign w:val="center"/>
            <w:hideMark/>
          </w:tcPr>
          <w:p w14:paraId="0909F966"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Прокладка полиэтиленовой трубы в кабельной канализации (по дополнительному согласованию с заказчиком)     </w:t>
            </w:r>
          </w:p>
        </w:tc>
        <w:tc>
          <w:tcPr>
            <w:tcW w:w="1134" w:type="dxa"/>
            <w:tcBorders>
              <w:top w:val="nil"/>
              <w:left w:val="nil"/>
              <w:bottom w:val="single" w:sz="4" w:space="0" w:color="auto"/>
              <w:right w:val="single" w:sz="4" w:space="0" w:color="auto"/>
            </w:tcBorders>
            <w:shd w:val="clear" w:color="auto" w:fill="auto"/>
            <w:vAlign w:val="center"/>
            <w:hideMark/>
          </w:tcPr>
          <w:p w14:paraId="5EB17C52"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1м</w:t>
            </w:r>
          </w:p>
        </w:tc>
        <w:tc>
          <w:tcPr>
            <w:tcW w:w="6792" w:type="dxa"/>
            <w:tcBorders>
              <w:top w:val="nil"/>
              <w:left w:val="nil"/>
              <w:bottom w:val="single" w:sz="4" w:space="0" w:color="auto"/>
              <w:right w:val="single" w:sz="4" w:space="0" w:color="auto"/>
            </w:tcBorders>
            <w:shd w:val="clear" w:color="auto" w:fill="auto"/>
            <w:vAlign w:val="center"/>
            <w:hideMark/>
          </w:tcPr>
          <w:p w14:paraId="59FB2D74"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Комплекс работ </w:t>
            </w:r>
            <w:r w:rsidRPr="000B317B">
              <w:rPr>
                <w:rFonts w:ascii="Arial" w:eastAsia="Times New Roman" w:hAnsi="Arial" w:cs="Arial"/>
                <w:b/>
                <w:bCs/>
                <w:sz w:val="16"/>
                <w:szCs w:val="16"/>
                <w:lang w:eastAsia="ru-RU"/>
              </w:rPr>
              <w:t>включает</w:t>
            </w:r>
            <w:r w:rsidRPr="000B317B">
              <w:rPr>
                <w:rFonts w:ascii="Arial" w:eastAsia="Times New Roman" w:hAnsi="Arial" w:cs="Arial"/>
                <w:sz w:val="16"/>
                <w:szCs w:val="16"/>
                <w:lang w:eastAsia="ru-RU"/>
              </w:rPr>
              <w:t>:</w:t>
            </w:r>
            <w:r w:rsidRPr="000B317B">
              <w:rPr>
                <w:rFonts w:ascii="Arial" w:eastAsia="Times New Roman" w:hAnsi="Arial" w:cs="Arial"/>
                <w:sz w:val="16"/>
                <w:szCs w:val="16"/>
                <w:lang w:eastAsia="ru-RU"/>
              </w:rPr>
              <w:br/>
              <w:t>- получение необходимых согласований на производство работ;</w:t>
            </w:r>
            <w:r w:rsidRPr="000B317B">
              <w:rPr>
                <w:rFonts w:ascii="Arial" w:eastAsia="Times New Roman" w:hAnsi="Arial" w:cs="Arial"/>
                <w:sz w:val="16"/>
                <w:szCs w:val="16"/>
                <w:lang w:eastAsia="ru-RU"/>
              </w:rPr>
              <w:br/>
              <w:t>- приобретение всех необходимых материалов (в том числе труб) и креплений для производства строительных работ;</w:t>
            </w:r>
            <w:r w:rsidRPr="000B317B">
              <w:rPr>
                <w:rFonts w:ascii="Arial" w:eastAsia="Times New Roman" w:hAnsi="Arial" w:cs="Arial"/>
                <w:sz w:val="16"/>
                <w:szCs w:val="16"/>
                <w:lang w:eastAsia="ru-RU"/>
              </w:rPr>
              <w:br/>
              <w:t>- выполнение работ по прокладке трубы ПНД в кабельной канализации;</w:t>
            </w:r>
            <w:r w:rsidRPr="000B317B">
              <w:rPr>
                <w:rFonts w:ascii="Arial" w:eastAsia="Times New Roman" w:hAnsi="Arial" w:cs="Arial"/>
                <w:sz w:val="16"/>
                <w:szCs w:val="16"/>
                <w:lang w:eastAsia="ru-RU"/>
              </w:rPr>
              <w:br/>
              <w:t>-согласование проведенных работ со всеми необходимыми организациями и службами;</w:t>
            </w:r>
            <w:r w:rsidRPr="000B317B">
              <w:rPr>
                <w:rFonts w:ascii="Arial" w:eastAsia="Times New Roman" w:hAnsi="Arial" w:cs="Arial"/>
                <w:sz w:val="16"/>
                <w:szCs w:val="16"/>
                <w:lang w:eastAsia="ru-RU"/>
              </w:rPr>
              <w:br/>
              <w:t>- оформление исполнительной документации согласно РД 45.156-2000.  РД-45.190-2001 получение Справок (заключений) о выполнении ТУ и постановки на учет баллансодержателя кабельной канализации.</w:t>
            </w:r>
          </w:p>
        </w:tc>
        <w:tc>
          <w:tcPr>
            <w:tcW w:w="1288" w:type="dxa"/>
            <w:tcBorders>
              <w:top w:val="nil"/>
              <w:left w:val="nil"/>
              <w:bottom w:val="single" w:sz="4" w:space="0" w:color="auto"/>
              <w:right w:val="single" w:sz="4" w:space="0" w:color="auto"/>
            </w:tcBorders>
            <w:shd w:val="clear" w:color="auto" w:fill="auto"/>
            <w:noWrap/>
            <w:vAlign w:val="center"/>
          </w:tcPr>
          <w:p w14:paraId="140BA8EA" w14:textId="6833838A"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4FD10480" w14:textId="77777777" w:rsidTr="000B317B">
        <w:trPr>
          <w:trHeight w:val="1087"/>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4358DBDD"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2.20.</w:t>
            </w:r>
          </w:p>
        </w:tc>
        <w:tc>
          <w:tcPr>
            <w:tcW w:w="1129" w:type="dxa"/>
            <w:tcBorders>
              <w:top w:val="nil"/>
              <w:left w:val="nil"/>
              <w:bottom w:val="single" w:sz="4" w:space="0" w:color="auto"/>
              <w:right w:val="single" w:sz="4" w:space="0" w:color="auto"/>
            </w:tcBorders>
            <w:shd w:val="clear" w:color="auto" w:fill="auto"/>
            <w:vAlign w:val="center"/>
            <w:hideMark/>
          </w:tcPr>
          <w:p w14:paraId="42F79270"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Г.СМР.КОЛ</w:t>
            </w:r>
          </w:p>
        </w:tc>
        <w:tc>
          <w:tcPr>
            <w:tcW w:w="4253" w:type="dxa"/>
            <w:tcBorders>
              <w:top w:val="nil"/>
              <w:left w:val="nil"/>
              <w:bottom w:val="single" w:sz="4" w:space="0" w:color="auto"/>
              <w:right w:val="single" w:sz="4" w:space="0" w:color="auto"/>
            </w:tcBorders>
            <w:shd w:val="clear" w:color="auto" w:fill="auto"/>
            <w:vAlign w:val="center"/>
            <w:hideMark/>
          </w:tcPr>
          <w:p w14:paraId="2EB9B4C5"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Покраска ВОК в коллекторе огнезащитной пастой</w:t>
            </w:r>
          </w:p>
        </w:tc>
        <w:tc>
          <w:tcPr>
            <w:tcW w:w="1134" w:type="dxa"/>
            <w:tcBorders>
              <w:top w:val="nil"/>
              <w:left w:val="nil"/>
              <w:bottom w:val="single" w:sz="4" w:space="0" w:color="auto"/>
              <w:right w:val="single" w:sz="4" w:space="0" w:color="auto"/>
            </w:tcBorders>
            <w:shd w:val="clear" w:color="auto" w:fill="auto"/>
            <w:vAlign w:val="center"/>
            <w:hideMark/>
          </w:tcPr>
          <w:p w14:paraId="2558BA7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 км</w:t>
            </w:r>
          </w:p>
        </w:tc>
        <w:tc>
          <w:tcPr>
            <w:tcW w:w="6792" w:type="dxa"/>
            <w:tcBorders>
              <w:top w:val="nil"/>
              <w:left w:val="nil"/>
              <w:bottom w:val="single" w:sz="4" w:space="0" w:color="auto"/>
              <w:right w:val="single" w:sz="4" w:space="0" w:color="auto"/>
            </w:tcBorders>
            <w:shd w:val="clear" w:color="auto" w:fill="auto"/>
            <w:vAlign w:val="center"/>
            <w:hideMark/>
          </w:tcPr>
          <w:p w14:paraId="57F72DD7"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Включает:</w:t>
            </w:r>
            <w:r w:rsidRPr="000B317B">
              <w:rPr>
                <w:rFonts w:ascii="Arial" w:eastAsia="Times New Roman" w:hAnsi="Arial" w:cs="Arial"/>
                <w:sz w:val="16"/>
                <w:szCs w:val="16"/>
                <w:lang w:eastAsia="ru-RU"/>
              </w:rPr>
              <w:br/>
              <w:t>- получение допуска к работам;</w:t>
            </w:r>
            <w:r w:rsidRPr="000B317B">
              <w:rPr>
                <w:rFonts w:ascii="Arial" w:eastAsia="Times New Roman" w:hAnsi="Arial" w:cs="Arial"/>
                <w:sz w:val="16"/>
                <w:szCs w:val="16"/>
                <w:lang w:eastAsia="ru-RU"/>
              </w:rPr>
              <w:br/>
              <w:t>- приобретение материалов и приспособлениий необходимых для проведения работ;</w:t>
            </w:r>
            <w:r w:rsidRPr="000B317B">
              <w:rPr>
                <w:rFonts w:ascii="Arial" w:eastAsia="Times New Roman" w:hAnsi="Arial" w:cs="Arial"/>
                <w:sz w:val="16"/>
                <w:szCs w:val="16"/>
                <w:lang w:eastAsia="ru-RU"/>
              </w:rPr>
              <w:br/>
              <w:t>- выполнение работ;</w:t>
            </w:r>
            <w:r w:rsidRPr="000B317B">
              <w:rPr>
                <w:rFonts w:ascii="Arial" w:eastAsia="Times New Roman" w:hAnsi="Arial" w:cs="Arial"/>
                <w:sz w:val="16"/>
                <w:szCs w:val="16"/>
                <w:lang w:eastAsia="ru-RU"/>
              </w:rPr>
              <w:br/>
              <w:t>- получение Справок (заключений) о выполнении ТУ от собственника сооружения.</w:t>
            </w:r>
          </w:p>
        </w:tc>
        <w:tc>
          <w:tcPr>
            <w:tcW w:w="1288" w:type="dxa"/>
            <w:tcBorders>
              <w:top w:val="nil"/>
              <w:left w:val="nil"/>
              <w:bottom w:val="single" w:sz="4" w:space="0" w:color="auto"/>
              <w:right w:val="single" w:sz="4" w:space="0" w:color="auto"/>
            </w:tcBorders>
            <w:shd w:val="clear" w:color="auto" w:fill="auto"/>
            <w:noWrap/>
            <w:vAlign w:val="center"/>
          </w:tcPr>
          <w:p w14:paraId="40A6888B" w14:textId="1B4A3A19"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1EA54B06" w14:textId="77777777" w:rsidTr="000B317B">
        <w:trPr>
          <w:trHeight w:val="272"/>
        </w:trPr>
        <w:tc>
          <w:tcPr>
            <w:tcW w:w="1388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0A691B2" w14:textId="77777777" w:rsidR="000B317B" w:rsidRPr="000B317B" w:rsidRDefault="000B317B" w:rsidP="000B317B">
            <w:pPr>
              <w:suppressAutoHyphens w:val="0"/>
              <w:autoSpaceDN/>
              <w:jc w:val="left"/>
              <w:textAlignment w:val="auto"/>
              <w:rPr>
                <w:rFonts w:ascii="Arial" w:eastAsia="Times New Roman" w:hAnsi="Arial" w:cs="Arial"/>
                <w:b/>
                <w:bCs/>
                <w:sz w:val="16"/>
                <w:szCs w:val="16"/>
                <w:lang w:eastAsia="ru-RU"/>
              </w:rPr>
            </w:pPr>
            <w:r w:rsidRPr="000B317B">
              <w:rPr>
                <w:rFonts w:ascii="Arial" w:eastAsia="Times New Roman" w:hAnsi="Arial" w:cs="Arial"/>
                <w:b/>
                <w:bCs/>
                <w:sz w:val="16"/>
                <w:szCs w:val="16"/>
                <w:lang w:eastAsia="ru-RU"/>
              </w:rPr>
              <w:t>3. Строительство ВОЛС по опорам городской инфраструктуры (до 1000 В)</w:t>
            </w:r>
          </w:p>
        </w:tc>
        <w:tc>
          <w:tcPr>
            <w:tcW w:w="1288" w:type="dxa"/>
            <w:tcBorders>
              <w:top w:val="nil"/>
              <w:left w:val="nil"/>
              <w:bottom w:val="single" w:sz="4" w:space="0" w:color="auto"/>
              <w:right w:val="single" w:sz="4" w:space="0" w:color="auto"/>
            </w:tcBorders>
            <w:shd w:val="clear" w:color="auto" w:fill="auto"/>
            <w:noWrap/>
            <w:vAlign w:val="center"/>
          </w:tcPr>
          <w:p w14:paraId="3130226C" w14:textId="2CA882DF"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5CEC56A6" w14:textId="77777777" w:rsidTr="000B317B">
        <w:trPr>
          <w:trHeight w:val="2391"/>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63BEB16"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3.1.</w:t>
            </w:r>
          </w:p>
        </w:tc>
        <w:tc>
          <w:tcPr>
            <w:tcW w:w="1129" w:type="dxa"/>
            <w:tcBorders>
              <w:top w:val="nil"/>
              <w:left w:val="nil"/>
              <w:bottom w:val="single" w:sz="4" w:space="0" w:color="auto"/>
              <w:right w:val="single" w:sz="4" w:space="0" w:color="auto"/>
            </w:tcBorders>
            <w:shd w:val="clear" w:color="auto" w:fill="auto"/>
            <w:vAlign w:val="center"/>
            <w:hideMark/>
          </w:tcPr>
          <w:p w14:paraId="03B696E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Г.ПИР.ОГИ.К</w:t>
            </w:r>
          </w:p>
        </w:tc>
        <w:tc>
          <w:tcPr>
            <w:tcW w:w="4253" w:type="dxa"/>
            <w:tcBorders>
              <w:top w:val="nil"/>
              <w:left w:val="nil"/>
              <w:bottom w:val="single" w:sz="4" w:space="0" w:color="auto"/>
              <w:right w:val="single" w:sz="4" w:space="0" w:color="auto"/>
            </w:tcBorders>
            <w:shd w:val="clear" w:color="auto" w:fill="auto"/>
            <w:vAlign w:val="center"/>
            <w:hideMark/>
          </w:tcPr>
          <w:p w14:paraId="0EC771E3"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Проектно-изыскательские работы по подвесу кабеля по столбовым опорам  городской инфраструктуры,  в том числе по крышам, фасадам зданий, выводу волоконно-оптического кабеля на опору.</w:t>
            </w:r>
          </w:p>
        </w:tc>
        <w:tc>
          <w:tcPr>
            <w:tcW w:w="1134" w:type="dxa"/>
            <w:tcBorders>
              <w:top w:val="nil"/>
              <w:left w:val="nil"/>
              <w:bottom w:val="single" w:sz="4" w:space="0" w:color="auto"/>
              <w:right w:val="single" w:sz="4" w:space="0" w:color="auto"/>
            </w:tcBorders>
            <w:shd w:val="clear" w:color="auto" w:fill="auto"/>
            <w:vAlign w:val="center"/>
            <w:hideMark/>
          </w:tcPr>
          <w:p w14:paraId="1468C8C4"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tcBorders>
              <w:top w:val="nil"/>
              <w:left w:val="nil"/>
              <w:bottom w:val="single" w:sz="4" w:space="0" w:color="auto"/>
              <w:right w:val="single" w:sz="4" w:space="0" w:color="auto"/>
            </w:tcBorders>
            <w:shd w:val="clear" w:color="auto" w:fill="auto"/>
            <w:vAlign w:val="center"/>
            <w:hideMark/>
          </w:tcPr>
          <w:p w14:paraId="12EABCA1"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 xml:space="preserve">Комплекс проектно-изыскательских работ включает в себя все работы указанные в договоре, заказе и ТЗ в том числе, но не ограничиваясь: </w:t>
            </w:r>
            <w:r w:rsidRPr="000B317B">
              <w:rPr>
                <w:rFonts w:ascii="Arial" w:eastAsia="Times New Roman" w:hAnsi="Arial" w:cs="Arial"/>
                <w:sz w:val="16"/>
                <w:szCs w:val="16"/>
                <w:lang w:eastAsia="ru-RU"/>
              </w:rPr>
              <w:br/>
              <w:t>- поведение предпроектных обследований;</w:t>
            </w:r>
            <w:r w:rsidRPr="000B317B">
              <w:rPr>
                <w:rFonts w:ascii="Arial" w:eastAsia="Times New Roman" w:hAnsi="Arial" w:cs="Arial"/>
                <w:sz w:val="16"/>
                <w:szCs w:val="16"/>
                <w:lang w:eastAsia="ru-RU"/>
              </w:rPr>
              <w:br/>
              <w:t>- получение необходимых ТУ, с учетом всех затрат, связанных с их получением;</w:t>
            </w:r>
            <w:r w:rsidRPr="000B317B">
              <w:rPr>
                <w:rFonts w:ascii="Arial" w:eastAsia="Times New Roman" w:hAnsi="Arial" w:cs="Arial"/>
                <w:sz w:val="16"/>
                <w:szCs w:val="16"/>
                <w:lang w:eastAsia="ru-RU"/>
              </w:rPr>
              <w:br/>
              <w:t>- оформление необходимых разрешительных и правоустанавливающих документов;</w:t>
            </w:r>
            <w:r w:rsidRPr="000B317B">
              <w:rPr>
                <w:rFonts w:ascii="Arial" w:eastAsia="Times New Roman" w:hAnsi="Arial" w:cs="Arial"/>
                <w:sz w:val="16"/>
                <w:szCs w:val="16"/>
                <w:lang w:eastAsia="ru-RU"/>
              </w:rPr>
              <w:br/>
              <w:t>- разработку  проектной и рабочей документации;</w:t>
            </w:r>
            <w:r w:rsidRPr="000B317B">
              <w:rPr>
                <w:rFonts w:ascii="Arial" w:eastAsia="Times New Roman" w:hAnsi="Arial" w:cs="Arial"/>
                <w:sz w:val="16"/>
                <w:szCs w:val="16"/>
                <w:lang w:eastAsia="ru-RU"/>
              </w:rPr>
              <w:br/>
              <w:t>- заказ, получение и оплата (в том числе на имя Заказчика) всех необходимых разрешений, согласований;</w:t>
            </w:r>
            <w:r w:rsidRPr="000B317B">
              <w:rPr>
                <w:rFonts w:ascii="Arial" w:eastAsia="Times New Roman" w:hAnsi="Arial" w:cs="Arial"/>
                <w:sz w:val="16"/>
                <w:szCs w:val="16"/>
                <w:lang w:eastAsia="ru-RU"/>
              </w:rPr>
              <w:br/>
              <w:t>- согласование вывода волоконно-оптического кабеля на существующую опору;</w:t>
            </w:r>
            <w:r w:rsidRPr="000B317B">
              <w:rPr>
                <w:rFonts w:ascii="Arial" w:eastAsia="Times New Roman" w:hAnsi="Arial" w:cs="Arial"/>
                <w:sz w:val="16"/>
                <w:szCs w:val="16"/>
                <w:lang w:eastAsia="ru-RU"/>
              </w:rPr>
              <w:br/>
              <w:t>- сдача-приемка выполненных работ в рамках титула проекта ВОЛС.</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Не включает:</w:t>
            </w:r>
            <w:r w:rsidRPr="000B317B">
              <w:rPr>
                <w:rFonts w:ascii="Arial" w:eastAsia="Times New Roman" w:hAnsi="Arial" w:cs="Arial"/>
                <w:b/>
                <w:bCs/>
                <w:sz w:val="16"/>
                <w:szCs w:val="16"/>
                <w:lang w:eastAsia="ru-RU"/>
              </w:rPr>
              <w:t xml:space="preserve"> </w:t>
            </w:r>
            <w:r w:rsidRPr="000B317B">
              <w:rPr>
                <w:rFonts w:ascii="Arial" w:eastAsia="Times New Roman" w:hAnsi="Arial" w:cs="Arial"/>
                <w:sz w:val="16"/>
                <w:szCs w:val="16"/>
                <w:lang w:eastAsia="ru-RU"/>
              </w:rPr>
              <w:br/>
              <w:t>- стоимость получения  экспертных заключений на проектную документацию;</w:t>
            </w:r>
            <w:r w:rsidRPr="000B317B">
              <w:rPr>
                <w:rFonts w:ascii="Arial" w:eastAsia="Times New Roman" w:hAnsi="Arial" w:cs="Arial"/>
                <w:sz w:val="16"/>
                <w:szCs w:val="16"/>
                <w:lang w:eastAsia="ru-RU"/>
              </w:rPr>
              <w:br/>
              <w:t>- проектные работы по установке опор (оценивать согласно позиций Г.ПИР.ОГИ.О1, Г.ПИР.ОГИ.О2).</w:t>
            </w:r>
          </w:p>
        </w:tc>
        <w:tc>
          <w:tcPr>
            <w:tcW w:w="1288" w:type="dxa"/>
            <w:tcBorders>
              <w:top w:val="nil"/>
              <w:left w:val="nil"/>
              <w:bottom w:val="single" w:sz="4" w:space="0" w:color="auto"/>
              <w:right w:val="single" w:sz="4" w:space="0" w:color="auto"/>
            </w:tcBorders>
            <w:shd w:val="clear" w:color="auto" w:fill="auto"/>
            <w:noWrap/>
            <w:vAlign w:val="center"/>
          </w:tcPr>
          <w:p w14:paraId="52533385" w14:textId="09A39951"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3A80675E"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1C4F64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3.2.</w:t>
            </w:r>
          </w:p>
        </w:tc>
        <w:tc>
          <w:tcPr>
            <w:tcW w:w="1129" w:type="dxa"/>
            <w:tcBorders>
              <w:top w:val="nil"/>
              <w:left w:val="nil"/>
              <w:bottom w:val="single" w:sz="4" w:space="0" w:color="auto"/>
              <w:right w:val="single" w:sz="4" w:space="0" w:color="auto"/>
            </w:tcBorders>
            <w:shd w:val="clear" w:color="auto" w:fill="auto"/>
            <w:noWrap/>
            <w:vAlign w:val="center"/>
            <w:hideMark/>
          </w:tcPr>
          <w:p w14:paraId="2C289859"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Г.ПИР.ОГИ.О1</w:t>
            </w:r>
          </w:p>
        </w:tc>
        <w:tc>
          <w:tcPr>
            <w:tcW w:w="4253" w:type="dxa"/>
            <w:tcBorders>
              <w:top w:val="nil"/>
              <w:left w:val="nil"/>
              <w:bottom w:val="single" w:sz="4" w:space="0" w:color="auto"/>
              <w:right w:val="single" w:sz="4" w:space="0" w:color="auto"/>
            </w:tcBorders>
            <w:shd w:val="clear" w:color="auto" w:fill="auto"/>
            <w:vAlign w:val="center"/>
            <w:hideMark/>
          </w:tcPr>
          <w:p w14:paraId="2C695BBC"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   Проектные работы по установке до 3-х последовательно стоящих столбовых опор для подвеса кабеля.</w:t>
            </w:r>
          </w:p>
        </w:tc>
        <w:tc>
          <w:tcPr>
            <w:tcW w:w="1134" w:type="dxa"/>
            <w:tcBorders>
              <w:top w:val="nil"/>
              <w:left w:val="nil"/>
              <w:bottom w:val="single" w:sz="4" w:space="0" w:color="auto"/>
              <w:right w:val="single" w:sz="4" w:space="0" w:color="auto"/>
            </w:tcBorders>
            <w:shd w:val="clear" w:color="auto" w:fill="auto"/>
            <w:vAlign w:val="center"/>
            <w:hideMark/>
          </w:tcPr>
          <w:p w14:paraId="60F1071F"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 опора.</w:t>
            </w:r>
          </w:p>
        </w:tc>
        <w:tc>
          <w:tcPr>
            <w:tcW w:w="6792" w:type="dxa"/>
            <w:vMerge w:val="restart"/>
            <w:tcBorders>
              <w:top w:val="nil"/>
              <w:left w:val="single" w:sz="4" w:space="0" w:color="auto"/>
              <w:bottom w:val="single" w:sz="4" w:space="0" w:color="auto"/>
              <w:right w:val="single" w:sz="4" w:space="0" w:color="auto"/>
            </w:tcBorders>
            <w:shd w:val="clear" w:color="auto" w:fill="auto"/>
            <w:vAlign w:val="center"/>
            <w:hideMark/>
          </w:tcPr>
          <w:p w14:paraId="19AB2993"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 xml:space="preserve">Комплекс проектно-изыскательских работ включает в себя все работы указанные в договоре, заказе и ТЗ в том числе, но не ограничиваясь: </w:t>
            </w:r>
            <w:r w:rsidRPr="000B317B">
              <w:rPr>
                <w:rFonts w:ascii="Arial" w:eastAsia="Times New Roman" w:hAnsi="Arial" w:cs="Arial"/>
                <w:sz w:val="16"/>
                <w:szCs w:val="16"/>
                <w:lang w:eastAsia="ru-RU"/>
              </w:rPr>
              <w:br/>
              <w:t xml:space="preserve"> - выполнение предпроектных обследований;</w:t>
            </w:r>
            <w:r w:rsidRPr="000B317B">
              <w:rPr>
                <w:rFonts w:ascii="Arial" w:eastAsia="Times New Roman" w:hAnsi="Arial" w:cs="Arial"/>
                <w:sz w:val="16"/>
                <w:szCs w:val="16"/>
                <w:lang w:eastAsia="ru-RU"/>
              </w:rPr>
              <w:br/>
              <w:t>- выполнение инженерно-геодезических изысканий, подготовка материалов инженерных изысканий и/или приобретение геоподосновы;</w:t>
            </w:r>
            <w:r w:rsidRPr="000B317B">
              <w:rPr>
                <w:rFonts w:ascii="Arial" w:eastAsia="Times New Roman" w:hAnsi="Arial" w:cs="Arial"/>
                <w:sz w:val="16"/>
                <w:szCs w:val="16"/>
                <w:lang w:eastAsia="ru-RU"/>
              </w:rPr>
              <w:br/>
              <w:t>- запрос, получение, оплата необходимых ТУ;</w:t>
            </w:r>
            <w:r w:rsidRPr="000B317B">
              <w:rPr>
                <w:rFonts w:ascii="Arial" w:eastAsia="Times New Roman" w:hAnsi="Arial" w:cs="Arial"/>
                <w:sz w:val="16"/>
                <w:szCs w:val="16"/>
                <w:lang w:eastAsia="ru-RU"/>
              </w:rPr>
              <w:br/>
              <w:t xml:space="preserve">- разработка проектной и рабочей документации (реализация  требований Технических условий,  полученных от сторонних организаций, обеспечение требований стандартов и нормативных документов в области строительства и связи), согласование документации с заинтересованными органами и организациями,  с учетом всех затрат, связанных с получением разрешений и согласований; </w:t>
            </w:r>
            <w:r w:rsidRPr="000B317B">
              <w:rPr>
                <w:rFonts w:ascii="Arial" w:eastAsia="Times New Roman" w:hAnsi="Arial" w:cs="Arial"/>
                <w:sz w:val="16"/>
                <w:szCs w:val="16"/>
                <w:lang w:eastAsia="ru-RU"/>
              </w:rPr>
              <w:br/>
              <w:t>- в случае необходимости, разработка и согласование Проекта производства работ (ППР) со всеми заинтересованными организациями и службами.</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 xml:space="preserve">Не включает: </w:t>
            </w:r>
            <w:r w:rsidRPr="000B317B">
              <w:rPr>
                <w:rFonts w:ascii="Arial" w:eastAsia="Times New Roman" w:hAnsi="Arial" w:cs="Arial"/>
                <w:sz w:val="16"/>
                <w:szCs w:val="16"/>
                <w:lang w:eastAsia="ru-RU"/>
              </w:rPr>
              <w:br/>
              <w:t>- получение  экспертных заключений на проектную документацию;</w:t>
            </w:r>
            <w:r w:rsidRPr="000B317B">
              <w:rPr>
                <w:rFonts w:ascii="Arial" w:eastAsia="Times New Roman" w:hAnsi="Arial" w:cs="Arial"/>
                <w:sz w:val="16"/>
                <w:szCs w:val="16"/>
                <w:lang w:eastAsia="ru-RU"/>
              </w:rPr>
              <w:br/>
              <w:t>- затраты на выполнение инженерно-геологических изысканий.</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lastRenderedPageBreak/>
              <w:t>Примечание</w:t>
            </w:r>
            <w:r w:rsidRPr="000B317B">
              <w:rPr>
                <w:rFonts w:ascii="Arial" w:eastAsia="Times New Roman" w:hAnsi="Arial" w:cs="Arial"/>
                <w:sz w:val="16"/>
                <w:szCs w:val="16"/>
                <w:lang w:eastAsia="ru-RU"/>
              </w:rPr>
              <w:br/>
              <w:t>Для одних и тех-же опор в рамках титула проекта  поз. Г.ПИР.ОГИ.О1 и Г.ПИР.ОГИ.О2 одновременно не применяются</w:t>
            </w:r>
            <w:r w:rsidRPr="000B317B">
              <w:rPr>
                <w:rFonts w:ascii="Arial" w:eastAsia="Times New Roman" w:hAnsi="Arial" w:cs="Arial"/>
                <w:sz w:val="16"/>
                <w:szCs w:val="16"/>
                <w:lang w:eastAsia="ru-RU"/>
              </w:rPr>
              <w:br/>
              <w:t>- получение разрещения на строительство/ордера на производство работ оценивать согласно позиций О.СМР.РС, О.СМР.ОП.</w:t>
            </w:r>
          </w:p>
        </w:tc>
        <w:tc>
          <w:tcPr>
            <w:tcW w:w="1288" w:type="dxa"/>
            <w:tcBorders>
              <w:top w:val="nil"/>
              <w:left w:val="nil"/>
              <w:bottom w:val="single" w:sz="4" w:space="0" w:color="auto"/>
              <w:right w:val="single" w:sz="4" w:space="0" w:color="auto"/>
            </w:tcBorders>
            <w:shd w:val="clear" w:color="auto" w:fill="auto"/>
            <w:noWrap/>
            <w:vAlign w:val="center"/>
          </w:tcPr>
          <w:p w14:paraId="5666A2CD" w14:textId="643D6FCC"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4908D632"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B0A5344"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3.3.</w:t>
            </w:r>
          </w:p>
        </w:tc>
        <w:tc>
          <w:tcPr>
            <w:tcW w:w="1129" w:type="dxa"/>
            <w:tcBorders>
              <w:top w:val="nil"/>
              <w:left w:val="nil"/>
              <w:bottom w:val="single" w:sz="4" w:space="0" w:color="auto"/>
              <w:right w:val="single" w:sz="4" w:space="0" w:color="auto"/>
            </w:tcBorders>
            <w:shd w:val="clear" w:color="auto" w:fill="auto"/>
            <w:noWrap/>
            <w:vAlign w:val="center"/>
            <w:hideMark/>
          </w:tcPr>
          <w:p w14:paraId="06295AE8"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Г.ПИР.ОГИ.О2</w:t>
            </w:r>
          </w:p>
        </w:tc>
        <w:tc>
          <w:tcPr>
            <w:tcW w:w="4253" w:type="dxa"/>
            <w:tcBorders>
              <w:top w:val="nil"/>
              <w:left w:val="nil"/>
              <w:bottom w:val="single" w:sz="4" w:space="0" w:color="auto"/>
              <w:right w:val="single" w:sz="4" w:space="0" w:color="auto"/>
            </w:tcBorders>
            <w:shd w:val="clear" w:color="auto" w:fill="auto"/>
            <w:vAlign w:val="center"/>
            <w:hideMark/>
          </w:tcPr>
          <w:p w14:paraId="7B912BDA"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   Проектные работы по установке более 3-х последовательно стоящих столбовых опор для подвески кабеля.</w:t>
            </w:r>
          </w:p>
        </w:tc>
        <w:tc>
          <w:tcPr>
            <w:tcW w:w="1134" w:type="dxa"/>
            <w:tcBorders>
              <w:top w:val="nil"/>
              <w:left w:val="nil"/>
              <w:bottom w:val="single" w:sz="4" w:space="0" w:color="auto"/>
              <w:right w:val="single" w:sz="4" w:space="0" w:color="auto"/>
            </w:tcBorders>
            <w:shd w:val="clear" w:color="auto" w:fill="auto"/>
            <w:vAlign w:val="center"/>
            <w:hideMark/>
          </w:tcPr>
          <w:p w14:paraId="0B4C4588"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1 км </w:t>
            </w:r>
          </w:p>
        </w:tc>
        <w:tc>
          <w:tcPr>
            <w:tcW w:w="6792" w:type="dxa"/>
            <w:vMerge/>
            <w:tcBorders>
              <w:top w:val="nil"/>
              <w:left w:val="single" w:sz="4" w:space="0" w:color="auto"/>
              <w:bottom w:val="single" w:sz="4" w:space="0" w:color="auto"/>
              <w:right w:val="single" w:sz="4" w:space="0" w:color="auto"/>
            </w:tcBorders>
            <w:vAlign w:val="center"/>
            <w:hideMark/>
          </w:tcPr>
          <w:p w14:paraId="08142549"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07E721D0" w14:textId="23F6C7DE"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612A4017"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30E0764"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3.4.</w:t>
            </w:r>
          </w:p>
        </w:tc>
        <w:tc>
          <w:tcPr>
            <w:tcW w:w="1129" w:type="dxa"/>
            <w:tcBorders>
              <w:top w:val="nil"/>
              <w:left w:val="nil"/>
              <w:bottom w:val="single" w:sz="4" w:space="0" w:color="auto"/>
              <w:right w:val="single" w:sz="4" w:space="0" w:color="auto"/>
            </w:tcBorders>
            <w:shd w:val="clear" w:color="auto" w:fill="auto"/>
            <w:noWrap/>
            <w:vAlign w:val="center"/>
            <w:hideMark/>
          </w:tcPr>
          <w:p w14:paraId="7C3E6F40"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Г.СМР.ОГИ.К16</w:t>
            </w:r>
          </w:p>
        </w:tc>
        <w:tc>
          <w:tcPr>
            <w:tcW w:w="4253" w:type="dxa"/>
            <w:tcBorders>
              <w:top w:val="nil"/>
              <w:left w:val="nil"/>
              <w:bottom w:val="single" w:sz="4" w:space="0" w:color="auto"/>
              <w:right w:val="single" w:sz="4" w:space="0" w:color="auto"/>
            </w:tcBorders>
            <w:shd w:val="clear" w:color="auto" w:fill="auto"/>
            <w:vAlign w:val="center"/>
            <w:hideMark/>
          </w:tcPr>
          <w:p w14:paraId="023EE80F"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прокладке ВОК  по опорам городской инфраструктуры в том числе, по крышам и фасадам зданий (1 -16 ОВ)</w:t>
            </w:r>
          </w:p>
        </w:tc>
        <w:tc>
          <w:tcPr>
            <w:tcW w:w="1134" w:type="dxa"/>
            <w:tcBorders>
              <w:top w:val="nil"/>
              <w:left w:val="nil"/>
              <w:bottom w:val="single" w:sz="4" w:space="0" w:color="auto"/>
              <w:right w:val="single" w:sz="4" w:space="0" w:color="auto"/>
            </w:tcBorders>
            <w:shd w:val="clear" w:color="auto" w:fill="auto"/>
            <w:vAlign w:val="center"/>
            <w:hideMark/>
          </w:tcPr>
          <w:p w14:paraId="42593A0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val="restart"/>
            <w:tcBorders>
              <w:top w:val="nil"/>
              <w:left w:val="single" w:sz="4" w:space="0" w:color="auto"/>
              <w:bottom w:val="single" w:sz="4" w:space="0" w:color="auto"/>
              <w:right w:val="single" w:sz="4" w:space="0" w:color="auto"/>
            </w:tcBorders>
            <w:shd w:val="clear" w:color="auto" w:fill="auto"/>
            <w:vAlign w:val="center"/>
            <w:hideMark/>
          </w:tcPr>
          <w:p w14:paraId="7413E952"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 xml:space="preserve">Комплекс проектно-изыскательских работ включает в себя все работы указанные в договоре, заказе и ТЗ и проектной документации в том числе, но не ограничиваясь: </w:t>
            </w:r>
            <w:r w:rsidRPr="000B317B">
              <w:rPr>
                <w:rFonts w:ascii="Arial" w:eastAsia="Times New Roman" w:hAnsi="Arial" w:cs="Arial"/>
                <w:b/>
                <w:bCs/>
                <w:sz w:val="16"/>
                <w:szCs w:val="16"/>
                <w:lang w:eastAsia="ru-RU"/>
              </w:rPr>
              <w:br/>
            </w:r>
            <w:r w:rsidRPr="000B317B">
              <w:rPr>
                <w:rFonts w:ascii="Arial" w:eastAsia="Times New Roman" w:hAnsi="Arial" w:cs="Arial"/>
                <w:sz w:val="16"/>
                <w:szCs w:val="16"/>
                <w:lang w:eastAsia="ru-RU"/>
              </w:rPr>
              <w:t>- получение всех необходимых  согласований; на производство работ;</w:t>
            </w:r>
            <w:r w:rsidRPr="000B317B">
              <w:rPr>
                <w:rFonts w:ascii="Arial" w:eastAsia="Times New Roman" w:hAnsi="Arial" w:cs="Arial"/>
                <w:sz w:val="16"/>
                <w:szCs w:val="16"/>
                <w:lang w:eastAsia="ru-RU"/>
              </w:rPr>
              <w:br/>
              <w:t>- закупка и поставка на объект оптических муфт, арматуры, крепежных и других материалов в объеме, необходимом для выполнения строительно монтажных работ по   подвесу кабеля на опорах;</w:t>
            </w:r>
            <w:r w:rsidRPr="000B317B">
              <w:rPr>
                <w:rFonts w:ascii="Arial" w:eastAsia="Times New Roman" w:hAnsi="Arial" w:cs="Arial"/>
                <w:sz w:val="16"/>
                <w:szCs w:val="16"/>
                <w:lang w:eastAsia="ru-RU"/>
              </w:rPr>
              <w:br/>
              <w:t>- доставка ВОК со склада МТС и/или склада Подрядчика до места производства работ;                                                                                                                                                                                                                                                                                                                                                                                 - работы по прокладке кабеля, монтажу муфт, сварке оптических волокон;</w:t>
            </w:r>
            <w:r w:rsidRPr="000B317B">
              <w:rPr>
                <w:rFonts w:ascii="Arial" w:eastAsia="Times New Roman" w:hAnsi="Arial" w:cs="Arial"/>
                <w:sz w:val="16"/>
                <w:szCs w:val="16"/>
                <w:lang w:eastAsia="ru-RU"/>
              </w:rPr>
              <w:br/>
              <w:t>- все затраты на проведение измерений (на кабельной площадке, до монтажа, в процессе монтажа и в двух направлениях после монтажа) тестовых и приемо-сдаточных работ;</w:t>
            </w:r>
            <w:r w:rsidRPr="000B317B">
              <w:rPr>
                <w:rFonts w:ascii="Arial" w:eastAsia="Times New Roman" w:hAnsi="Arial" w:cs="Arial"/>
                <w:sz w:val="16"/>
                <w:szCs w:val="16"/>
                <w:lang w:eastAsia="ru-RU"/>
              </w:rPr>
              <w:br/>
              <w:t>- выполнение требований Технических и иных условий в части СМР на местах производства работ,  с обязательной отметкой организации, выдавшей ТУ, об их исполнении;</w:t>
            </w:r>
            <w:r w:rsidRPr="000B317B">
              <w:rPr>
                <w:rFonts w:ascii="Arial" w:eastAsia="Times New Roman" w:hAnsi="Arial" w:cs="Arial"/>
                <w:sz w:val="16"/>
                <w:szCs w:val="16"/>
                <w:lang w:eastAsia="ru-RU"/>
              </w:rPr>
              <w:br/>
              <w:t xml:space="preserve">- изготовление исполнительной документации в объеме, предусмотренном РД-45.156-200, РД-45.190-2001, получение справок (заключений) о выполнении ТУ; </w:t>
            </w:r>
            <w:r w:rsidRPr="000B317B">
              <w:rPr>
                <w:rFonts w:ascii="Arial" w:eastAsia="Times New Roman" w:hAnsi="Arial" w:cs="Arial"/>
                <w:sz w:val="16"/>
                <w:szCs w:val="16"/>
                <w:lang w:eastAsia="ru-RU"/>
              </w:rPr>
              <w:br/>
              <w:t xml:space="preserve">- постановка на учет проложенного ВОК в отделах районных архитекторов, территориальных административных подразделений и технических отделов владельцев опор;  </w:t>
            </w:r>
            <w:r w:rsidRPr="000B317B">
              <w:rPr>
                <w:rFonts w:ascii="Arial" w:eastAsia="Times New Roman" w:hAnsi="Arial" w:cs="Arial"/>
                <w:sz w:val="16"/>
                <w:szCs w:val="16"/>
                <w:lang w:eastAsia="ru-RU"/>
              </w:rPr>
              <w:br/>
              <w:t>- подрезку крон деревьев.</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Не включает</w:t>
            </w:r>
            <w:r w:rsidRPr="000B317B">
              <w:rPr>
                <w:rFonts w:ascii="Arial" w:eastAsia="Times New Roman" w:hAnsi="Arial" w:cs="Arial"/>
                <w:b/>
                <w:bCs/>
                <w:sz w:val="16"/>
                <w:szCs w:val="16"/>
                <w:lang w:eastAsia="ru-RU"/>
              </w:rPr>
              <w:t xml:space="preserve">: </w:t>
            </w:r>
            <w:r w:rsidRPr="000B317B">
              <w:rPr>
                <w:rFonts w:ascii="Arial" w:eastAsia="Times New Roman" w:hAnsi="Arial" w:cs="Arial"/>
                <w:sz w:val="16"/>
                <w:szCs w:val="16"/>
                <w:lang w:eastAsia="ru-RU"/>
              </w:rPr>
              <w:br/>
              <w:t xml:space="preserve">- стоимость ВОК и его доставки в МР; </w:t>
            </w:r>
            <w:r w:rsidRPr="000B317B">
              <w:rPr>
                <w:rFonts w:ascii="Arial" w:eastAsia="Times New Roman" w:hAnsi="Arial" w:cs="Arial"/>
                <w:sz w:val="16"/>
                <w:szCs w:val="16"/>
                <w:lang w:eastAsia="ru-RU"/>
              </w:rPr>
              <w:br/>
              <w:t>- демонтаж и установку опор (оценивать согласно позиций Г.СМР.ОГИ.ЖБ,  Г.СМР.ОГИ.МЗ,  Г.СМР.ОГИ.МК,  Г.СМР.ОГИ.ДМ);</w:t>
            </w:r>
            <w:r w:rsidRPr="000B317B">
              <w:rPr>
                <w:rFonts w:ascii="Arial" w:eastAsia="Times New Roman" w:hAnsi="Arial" w:cs="Arial"/>
                <w:sz w:val="16"/>
                <w:szCs w:val="16"/>
                <w:lang w:eastAsia="ru-RU"/>
              </w:rPr>
              <w:br/>
              <w:t>- получение разрещения на строительство/ордера на производство работ оценивать согласно позиций О.СМР.РС, О.СМР.ОП.</w:t>
            </w:r>
          </w:p>
        </w:tc>
        <w:tc>
          <w:tcPr>
            <w:tcW w:w="1288" w:type="dxa"/>
            <w:tcBorders>
              <w:top w:val="nil"/>
              <w:left w:val="nil"/>
              <w:bottom w:val="single" w:sz="4" w:space="0" w:color="auto"/>
              <w:right w:val="single" w:sz="4" w:space="0" w:color="auto"/>
            </w:tcBorders>
            <w:shd w:val="clear" w:color="auto" w:fill="auto"/>
            <w:noWrap/>
            <w:vAlign w:val="center"/>
          </w:tcPr>
          <w:p w14:paraId="3AEAEA46" w14:textId="4D5E528F"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0EE2D4E8"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CE9A931"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3.5.</w:t>
            </w:r>
          </w:p>
        </w:tc>
        <w:tc>
          <w:tcPr>
            <w:tcW w:w="1129" w:type="dxa"/>
            <w:tcBorders>
              <w:top w:val="nil"/>
              <w:left w:val="nil"/>
              <w:bottom w:val="single" w:sz="4" w:space="0" w:color="auto"/>
              <w:right w:val="single" w:sz="4" w:space="0" w:color="auto"/>
            </w:tcBorders>
            <w:shd w:val="clear" w:color="auto" w:fill="auto"/>
            <w:noWrap/>
            <w:vAlign w:val="center"/>
            <w:hideMark/>
          </w:tcPr>
          <w:p w14:paraId="1B0C99CA"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Г.СМР.ОГИ.К24</w:t>
            </w:r>
          </w:p>
        </w:tc>
        <w:tc>
          <w:tcPr>
            <w:tcW w:w="4253" w:type="dxa"/>
            <w:tcBorders>
              <w:top w:val="nil"/>
              <w:left w:val="nil"/>
              <w:bottom w:val="single" w:sz="4" w:space="0" w:color="auto"/>
              <w:right w:val="single" w:sz="4" w:space="0" w:color="auto"/>
            </w:tcBorders>
            <w:shd w:val="clear" w:color="auto" w:fill="auto"/>
            <w:vAlign w:val="center"/>
            <w:hideMark/>
          </w:tcPr>
          <w:p w14:paraId="4D749DD1"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прокладке ВОК  по опорам городской инфраструктуры в том числе, по крышам и фасадам</w:t>
            </w:r>
            <w:r w:rsidRPr="000B317B">
              <w:rPr>
                <w:rFonts w:ascii="Arial" w:eastAsia="Times New Roman" w:hAnsi="Arial" w:cs="Arial"/>
                <w:sz w:val="16"/>
                <w:szCs w:val="16"/>
                <w:lang w:eastAsia="ru-RU"/>
              </w:rPr>
              <w:br/>
              <w:t xml:space="preserve"> здани (17-24ОВ) </w:t>
            </w:r>
          </w:p>
        </w:tc>
        <w:tc>
          <w:tcPr>
            <w:tcW w:w="1134" w:type="dxa"/>
            <w:tcBorders>
              <w:top w:val="nil"/>
              <w:left w:val="nil"/>
              <w:bottom w:val="single" w:sz="4" w:space="0" w:color="auto"/>
              <w:right w:val="single" w:sz="4" w:space="0" w:color="auto"/>
            </w:tcBorders>
            <w:shd w:val="clear" w:color="auto" w:fill="auto"/>
            <w:vAlign w:val="center"/>
            <w:hideMark/>
          </w:tcPr>
          <w:p w14:paraId="0DD7470D"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16CD7553"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631A9C16" w14:textId="369219A8"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1E4ED0BA"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F0E84C0"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3.6.</w:t>
            </w:r>
          </w:p>
        </w:tc>
        <w:tc>
          <w:tcPr>
            <w:tcW w:w="1129" w:type="dxa"/>
            <w:tcBorders>
              <w:top w:val="nil"/>
              <w:left w:val="nil"/>
              <w:bottom w:val="single" w:sz="4" w:space="0" w:color="auto"/>
              <w:right w:val="single" w:sz="4" w:space="0" w:color="auto"/>
            </w:tcBorders>
            <w:shd w:val="clear" w:color="auto" w:fill="auto"/>
            <w:noWrap/>
            <w:vAlign w:val="center"/>
            <w:hideMark/>
          </w:tcPr>
          <w:p w14:paraId="5B0783A1"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Г.СМР.ОГИ.К32</w:t>
            </w:r>
          </w:p>
        </w:tc>
        <w:tc>
          <w:tcPr>
            <w:tcW w:w="4253" w:type="dxa"/>
            <w:tcBorders>
              <w:top w:val="nil"/>
              <w:left w:val="nil"/>
              <w:bottom w:val="single" w:sz="4" w:space="0" w:color="auto"/>
              <w:right w:val="single" w:sz="4" w:space="0" w:color="auto"/>
            </w:tcBorders>
            <w:shd w:val="clear" w:color="auto" w:fill="auto"/>
            <w:vAlign w:val="center"/>
            <w:hideMark/>
          </w:tcPr>
          <w:p w14:paraId="4A519513"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прокладке ВОК  по опорам городской инфраструктуры в том числе, по крышам и фасадам</w:t>
            </w:r>
            <w:r w:rsidRPr="000B317B">
              <w:rPr>
                <w:rFonts w:ascii="Arial" w:eastAsia="Times New Roman" w:hAnsi="Arial" w:cs="Arial"/>
                <w:sz w:val="16"/>
                <w:szCs w:val="16"/>
                <w:lang w:eastAsia="ru-RU"/>
              </w:rPr>
              <w:br/>
              <w:t xml:space="preserve"> зданий (25-32 ОВ)    </w:t>
            </w:r>
          </w:p>
        </w:tc>
        <w:tc>
          <w:tcPr>
            <w:tcW w:w="1134" w:type="dxa"/>
            <w:tcBorders>
              <w:top w:val="nil"/>
              <w:left w:val="nil"/>
              <w:bottom w:val="single" w:sz="4" w:space="0" w:color="auto"/>
              <w:right w:val="single" w:sz="4" w:space="0" w:color="auto"/>
            </w:tcBorders>
            <w:shd w:val="clear" w:color="auto" w:fill="auto"/>
            <w:vAlign w:val="center"/>
            <w:hideMark/>
          </w:tcPr>
          <w:p w14:paraId="36D0CEB9"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03975A5D"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60725C61" w14:textId="1DEF167A"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59A7325A"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0AA411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3.7.</w:t>
            </w:r>
          </w:p>
        </w:tc>
        <w:tc>
          <w:tcPr>
            <w:tcW w:w="1129" w:type="dxa"/>
            <w:tcBorders>
              <w:top w:val="nil"/>
              <w:left w:val="nil"/>
              <w:bottom w:val="single" w:sz="4" w:space="0" w:color="auto"/>
              <w:right w:val="single" w:sz="4" w:space="0" w:color="auto"/>
            </w:tcBorders>
            <w:shd w:val="clear" w:color="auto" w:fill="auto"/>
            <w:noWrap/>
            <w:vAlign w:val="center"/>
            <w:hideMark/>
          </w:tcPr>
          <w:p w14:paraId="2E90012C"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Г.СМР.ОГИ.К48</w:t>
            </w:r>
          </w:p>
        </w:tc>
        <w:tc>
          <w:tcPr>
            <w:tcW w:w="4253" w:type="dxa"/>
            <w:tcBorders>
              <w:top w:val="nil"/>
              <w:left w:val="nil"/>
              <w:bottom w:val="single" w:sz="4" w:space="0" w:color="auto"/>
              <w:right w:val="single" w:sz="4" w:space="0" w:color="auto"/>
            </w:tcBorders>
            <w:shd w:val="clear" w:color="auto" w:fill="auto"/>
            <w:vAlign w:val="center"/>
            <w:hideMark/>
          </w:tcPr>
          <w:p w14:paraId="6589CB73"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прокладке ВОК  по опорам городской инфраструктуры в том числе,по крышам и фасадам</w:t>
            </w:r>
            <w:r w:rsidRPr="000B317B">
              <w:rPr>
                <w:rFonts w:ascii="Arial" w:eastAsia="Times New Roman" w:hAnsi="Arial" w:cs="Arial"/>
                <w:sz w:val="16"/>
                <w:szCs w:val="16"/>
                <w:lang w:eastAsia="ru-RU"/>
              </w:rPr>
              <w:br/>
              <w:t xml:space="preserve"> зданий (33- 48 ОВ)</w:t>
            </w:r>
          </w:p>
        </w:tc>
        <w:tc>
          <w:tcPr>
            <w:tcW w:w="1134" w:type="dxa"/>
            <w:tcBorders>
              <w:top w:val="nil"/>
              <w:left w:val="nil"/>
              <w:bottom w:val="single" w:sz="4" w:space="0" w:color="auto"/>
              <w:right w:val="single" w:sz="4" w:space="0" w:color="auto"/>
            </w:tcBorders>
            <w:shd w:val="clear" w:color="auto" w:fill="auto"/>
            <w:vAlign w:val="center"/>
            <w:hideMark/>
          </w:tcPr>
          <w:p w14:paraId="724EEC24"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58C61A76"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42F20499" w14:textId="783E14FE"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1606A202"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E439F8D"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3.8.</w:t>
            </w:r>
          </w:p>
        </w:tc>
        <w:tc>
          <w:tcPr>
            <w:tcW w:w="1129" w:type="dxa"/>
            <w:tcBorders>
              <w:top w:val="nil"/>
              <w:left w:val="nil"/>
              <w:bottom w:val="single" w:sz="4" w:space="0" w:color="auto"/>
              <w:right w:val="single" w:sz="4" w:space="0" w:color="auto"/>
            </w:tcBorders>
            <w:shd w:val="clear" w:color="auto" w:fill="auto"/>
            <w:noWrap/>
            <w:vAlign w:val="center"/>
            <w:hideMark/>
          </w:tcPr>
          <w:p w14:paraId="034CE3E8"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Г.СМР.ОГИ.К64</w:t>
            </w:r>
          </w:p>
        </w:tc>
        <w:tc>
          <w:tcPr>
            <w:tcW w:w="4253" w:type="dxa"/>
            <w:tcBorders>
              <w:top w:val="nil"/>
              <w:left w:val="nil"/>
              <w:bottom w:val="single" w:sz="4" w:space="0" w:color="auto"/>
              <w:right w:val="single" w:sz="4" w:space="0" w:color="auto"/>
            </w:tcBorders>
            <w:shd w:val="clear" w:color="auto" w:fill="auto"/>
            <w:vAlign w:val="center"/>
            <w:hideMark/>
          </w:tcPr>
          <w:p w14:paraId="37CFDC2D"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прокладке ВОК  по опорам городской инфраструктуры в том числе, по крышам и фасадам</w:t>
            </w:r>
            <w:r w:rsidRPr="000B317B">
              <w:rPr>
                <w:rFonts w:ascii="Arial" w:eastAsia="Times New Roman" w:hAnsi="Arial" w:cs="Arial"/>
                <w:sz w:val="16"/>
                <w:szCs w:val="16"/>
                <w:lang w:eastAsia="ru-RU"/>
              </w:rPr>
              <w:br/>
              <w:t xml:space="preserve"> зданий (49- 64 ОВ) </w:t>
            </w:r>
          </w:p>
        </w:tc>
        <w:tc>
          <w:tcPr>
            <w:tcW w:w="1134" w:type="dxa"/>
            <w:tcBorders>
              <w:top w:val="nil"/>
              <w:left w:val="nil"/>
              <w:bottom w:val="single" w:sz="4" w:space="0" w:color="auto"/>
              <w:right w:val="single" w:sz="4" w:space="0" w:color="auto"/>
            </w:tcBorders>
            <w:shd w:val="clear" w:color="auto" w:fill="auto"/>
            <w:vAlign w:val="center"/>
            <w:hideMark/>
          </w:tcPr>
          <w:p w14:paraId="3C3E7A39"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43E3BF50"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132F3B67" w14:textId="00B849D7"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592CEA87"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781D410"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3.9.</w:t>
            </w:r>
          </w:p>
        </w:tc>
        <w:tc>
          <w:tcPr>
            <w:tcW w:w="1129" w:type="dxa"/>
            <w:tcBorders>
              <w:top w:val="nil"/>
              <w:left w:val="nil"/>
              <w:bottom w:val="single" w:sz="4" w:space="0" w:color="auto"/>
              <w:right w:val="single" w:sz="4" w:space="0" w:color="auto"/>
            </w:tcBorders>
            <w:shd w:val="clear" w:color="auto" w:fill="auto"/>
            <w:noWrap/>
            <w:vAlign w:val="center"/>
            <w:hideMark/>
          </w:tcPr>
          <w:p w14:paraId="6AB1192A"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Г.СМР.ОГИ.К96</w:t>
            </w:r>
          </w:p>
        </w:tc>
        <w:tc>
          <w:tcPr>
            <w:tcW w:w="4253" w:type="dxa"/>
            <w:tcBorders>
              <w:top w:val="nil"/>
              <w:left w:val="nil"/>
              <w:bottom w:val="single" w:sz="4" w:space="0" w:color="auto"/>
              <w:right w:val="single" w:sz="4" w:space="0" w:color="auto"/>
            </w:tcBorders>
            <w:shd w:val="clear" w:color="auto" w:fill="auto"/>
            <w:vAlign w:val="center"/>
            <w:hideMark/>
          </w:tcPr>
          <w:p w14:paraId="271F58AB"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прокладке ВОК  по опорам городской инфраструктуры в том числе, по крышам и фасадам</w:t>
            </w:r>
            <w:r w:rsidRPr="000B317B">
              <w:rPr>
                <w:rFonts w:ascii="Arial" w:eastAsia="Times New Roman" w:hAnsi="Arial" w:cs="Arial"/>
                <w:sz w:val="16"/>
                <w:szCs w:val="16"/>
                <w:lang w:eastAsia="ru-RU"/>
              </w:rPr>
              <w:br/>
              <w:t xml:space="preserve"> зданий (65- 96 ОВ)</w:t>
            </w:r>
          </w:p>
        </w:tc>
        <w:tc>
          <w:tcPr>
            <w:tcW w:w="1134" w:type="dxa"/>
            <w:tcBorders>
              <w:top w:val="nil"/>
              <w:left w:val="nil"/>
              <w:bottom w:val="single" w:sz="4" w:space="0" w:color="auto"/>
              <w:right w:val="single" w:sz="4" w:space="0" w:color="auto"/>
            </w:tcBorders>
            <w:shd w:val="clear" w:color="auto" w:fill="auto"/>
            <w:vAlign w:val="center"/>
            <w:hideMark/>
          </w:tcPr>
          <w:p w14:paraId="78996DFC"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311D62E5"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4F67B8E4" w14:textId="38F5706F"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798B0334"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B2E25DF"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3.10.</w:t>
            </w:r>
          </w:p>
        </w:tc>
        <w:tc>
          <w:tcPr>
            <w:tcW w:w="1129" w:type="dxa"/>
            <w:tcBorders>
              <w:top w:val="nil"/>
              <w:left w:val="nil"/>
              <w:bottom w:val="single" w:sz="4" w:space="0" w:color="auto"/>
              <w:right w:val="single" w:sz="4" w:space="0" w:color="auto"/>
            </w:tcBorders>
            <w:shd w:val="clear" w:color="auto" w:fill="auto"/>
            <w:noWrap/>
            <w:vAlign w:val="center"/>
            <w:hideMark/>
          </w:tcPr>
          <w:p w14:paraId="246F93E9"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Г.СМР.ОГИ.К128</w:t>
            </w:r>
          </w:p>
        </w:tc>
        <w:tc>
          <w:tcPr>
            <w:tcW w:w="4253" w:type="dxa"/>
            <w:tcBorders>
              <w:top w:val="nil"/>
              <w:left w:val="nil"/>
              <w:bottom w:val="single" w:sz="4" w:space="0" w:color="auto"/>
              <w:right w:val="single" w:sz="4" w:space="0" w:color="auto"/>
            </w:tcBorders>
            <w:shd w:val="clear" w:color="auto" w:fill="auto"/>
            <w:vAlign w:val="center"/>
            <w:hideMark/>
          </w:tcPr>
          <w:p w14:paraId="678A1873"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прокладке ВОК  по опорам городской инфраструктуры в том числе, по крышам и фасадам</w:t>
            </w:r>
            <w:r w:rsidRPr="000B317B">
              <w:rPr>
                <w:rFonts w:ascii="Arial" w:eastAsia="Times New Roman" w:hAnsi="Arial" w:cs="Arial"/>
                <w:sz w:val="16"/>
                <w:szCs w:val="16"/>
                <w:lang w:eastAsia="ru-RU"/>
              </w:rPr>
              <w:br/>
              <w:t xml:space="preserve"> зданий (96-128 ОВ) </w:t>
            </w:r>
          </w:p>
        </w:tc>
        <w:tc>
          <w:tcPr>
            <w:tcW w:w="1134" w:type="dxa"/>
            <w:tcBorders>
              <w:top w:val="nil"/>
              <w:left w:val="nil"/>
              <w:bottom w:val="single" w:sz="4" w:space="0" w:color="auto"/>
              <w:right w:val="single" w:sz="4" w:space="0" w:color="auto"/>
            </w:tcBorders>
            <w:shd w:val="clear" w:color="auto" w:fill="auto"/>
            <w:vAlign w:val="center"/>
            <w:hideMark/>
          </w:tcPr>
          <w:p w14:paraId="37D8E691"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17122D02"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2F556185" w14:textId="3AE71610"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155761B0"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506E490"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3.11.</w:t>
            </w:r>
          </w:p>
        </w:tc>
        <w:tc>
          <w:tcPr>
            <w:tcW w:w="1129" w:type="dxa"/>
            <w:tcBorders>
              <w:top w:val="nil"/>
              <w:left w:val="nil"/>
              <w:bottom w:val="single" w:sz="4" w:space="0" w:color="auto"/>
              <w:right w:val="single" w:sz="4" w:space="0" w:color="auto"/>
            </w:tcBorders>
            <w:shd w:val="clear" w:color="auto" w:fill="auto"/>
            <w:noWrap/>
            <w:vAlign w:val="center"/>
            <w:hideMark/>
          </w:tcPr>
          <w:p w14:paraId="547B601F"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Г.СМР.ОГИ.К256</w:t>
            </w:r>
          </w:p>
        </w:tc>
        <w:tc>
          <w:tcPr>
            <w:tcW w:w="4253" w:type="dxa"/>
            <w:tcBorders>
              <w:top w:val="nil"/>
              <w:left w:val="nil"/>
              <w:bottom w:val="single" w:sz="4" w:space="0" w:color="auto"/>
              <w:right w:val="single" w:sz="4" w:space="0" w:color="auto"/>
            </w:tcBorders>
            <w:shd w:val="clear" w:color="auto" w:fill="auto"/>
            <w:vAlign w:val="center"/>
            <w:hideMark/>
          </w:tcPr>
          <w:p w14:paraId="1C23701D"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прокладке ВОК  по опорам городской инфраструктуры в том числе, по крышам и фасадам</w:t>
            </w:r>
            <w:r w:rsidRPr="000B317B">
              <w:rPr>
                <w:rFonts w:ascii="Arial" w:eastAsia="Times New Roman" w:hAnsi="Arial" w:cs="Arial"/>
                <w:sz w:val="16"/>
                <w:szCs w:val="16"/>
                <w:lang w:eastAsia="ru-RU"/>
              </w:rPr>
              <w:br/>
              <w:t xml:space="preserve"> зданий (129-256 ОВ)</w:t>
            </w:r>
          </w:p>
        </w:tc>
        <w:tc>
          <w:tcPr>
            <w:tcW w:w="1134" w:type="dxa"/>
            <w:tcBorders>
              <w:top w:val="nil"/>
              <w:left w:val="nil"/>
              <w:bottom w:val="single" w:sz="4" w:space="0" w:color="auto"/>
              <w:right w:val="single" w:sz="4" w:space="0" w:color="auto"/>
            </w:tcBorders>
            <w:shd w:val="clear" w:color="auto" w:fill="auto"/>
            <w:vAlign w:val="center"/>
            <w:hideMark/>
          </w:tcPr>
          <w:p w14:paraId="1690BCC3"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49A64F78"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0C438524" w14:textId="4E462A8B"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528D0B68"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44B6BD6"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3.12.</w:t>
            </w:r>
          </w:p>
        </w:tc>
        <w:tc>
          <w:tcPr>
            <w:tcW w:w="1129" w:type="dxa"/>
            <w:tcBorders>
              <w:top w:val="nil"/>
              <w:left w:val="nil"/>
              <w:bottom w:val="single" w:sz="4" w:space="0" w:color="auto"/>
              <w:right w:val="single" w:sz="4" w:space="0" w:color="auto"/>
            </w:tcBorders>
            <w:shd w:val="clear" w:color="auto" w:fill="auto"/>
            <w:noWrap/>
            <w:vAlign w:val="center"/>
            <w:hideMark/>
          </w:tcPr>
          <w:p w14:paraId="6C74D4D8"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Г.СМР.ОГИ.ЖБ</w:t>
            </w:r>
          </w:p>
        </w:tc>
        <w:tc>
          <w:tcPr>
            <w:tcW w:w="4253" w:type="dxa"/>
            <w:tcBorders>
              <w:top w:val="nil"/>
              <w:left w:val="nil"/>
              <w:bottom w:val="single" w:sz="4" w:space="0" w:color="auto"/>
              <w:right w:val="single" w:sz="4" w:space="0" w:color="auto"/>
            </w:tcBorders>
            <w:shd w:val="clear" w:color="auto" w:fill="auto"/>
            <w:vAlign w:val="center"/>
            <w:hideMark/>
          </w:tcPr>
          <w:p w14:paraId="59165615"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установке одной железобетонной опоры (не зависимо от того со светильниками или без них)</w:t>
            </w:r>
          </w:p>
        </w:tc>
        <w:tc>
          <w:tcPr>
            <w:tcW w:w="1134" w:type="dxa"/>
            <w:tcBorders>
              <w:top w:val="nil"/>
              <w:left w:val="nil"/>
              <w:bottom w:val="single" w:sz="4" w:space="0" w:color="auto"/>
              <w:right w:val="single" w:sz="4" w:space="0" w:color="auto"/>
            </w:tcBorders>
            <w:shd w:val="clear" w:color="auto" w:fill="auto"/>
            <w:vAlign w:val="center"/>
            <w:hideMark/>
          </w:tcPr>
          <w:p w14:paraId="48F147F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1опора.</w:t>
            </w:r>
          </w:p>
        </w:tc>
        <w:tc>
          <w:tcPr>
            <w:tcW w:w="6792" w:type="dxa"/>
            <w:vMerge w:val="restart"/>
            <w:tcBorders>
              <w:top w:val="nil"/>
              <w:left w:val="single" w:sz="4" w:space="0" w:color="auto"/>
              <w:bottom w:val="single" w:sz="4" w:space="0" w:color="auto"/>
              <w:right w:val="single" w:sz="4" w:space="0" w:color="auto"/>
            </w:tcBorders>
            <w:shd w:val="clear" w:color="auto" w:fill="auto"/>
            <w:vAlign w:val="center"/>
            <w:hideMark/>
          </w:tcPr>
          <w:p w14:paraId="6B626428"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Включает:</w:t>
            </w:r>
            <w:r w:rsidRPr="000B317B">
              <w:rPr>
                <w:rFonts w:ascii="Arial" w:eastAsia="Times New Roman" w:hAnsi="Arial" w:cs="Arial"/>
                <w:sz w:val="16"/>
                <w:szCs w:val="16"/>
                <w:lang w:eastAsia="ru-RU"/>
              </w:rPr>
              <w:br/>
              <w:t>- получение необходимых согласований для производства  работ;</w:t>
            </w:r>
            <w:r w:rsidRPr="000B317B">
              <w:rPr>
                <w:rFonts w:ascii="Arial" w:eastAsia="Times New Roman" w:hAnsi="Arial" w:cs="Arial"/>
                <w:sz w:val="16"/>
                <w:szCs w:val="16"/>
                <w:lang w:eastAsia="ru-RU"/>
              </w:rPr>
              <w:br/>
              <w:t xml:space="preserve">-  приобретение, доставку и  установку  опоры с кронштейнами; </w:t>
            </w:r>
            <w:r w:rsidRPr="000B317B">
              <w:rPr>
                <w:rFonts w:ascii="Arial" w:eastAsia="Times New Roman" w:hAnsi="Arial" w:cs="Arial"/>
                <w:sz w:val="16"/>
                <w:szCs w:val="16"/>
                <w:lang w:eastAsia="ru-RU"/>
              </w:rPr>
              <w:br/>
              <w:t>- обеспечение, при необходимости, отключения и подключения сетей наружного освещения;</w:t>
            </w:r>
            <w:r w:rsidRPr="000B317B">
              <w:rPr>
                <w:rFonts w:ascii="Arial" w:eastAsia="Times New Roman" w:hAnsi="Arial" w:cs="Arial"/>
                <w:sz w:val="16"/>
                <w:szCs w:val="16"/>
                <w:lang w:eastAsia="ru-RU"/>
              </w:rPr>
              <w:br/>
              <w:t>- материалы и затраты, необходимые для производства работ;</w:t>
            </w:r>
            <w:r w:rsidRPr="000B317B">
              <w:rPr>
                <w:rFonts w:ascii="Arial" w:eastAsia="Times New Roman" w:hAnsi="Arial" w:cs="Arial"/>
                <w:sz w:val="16"/>
                <w:szCs w:val="16"/>
                <w:lang w:eastAsia="ru-RU"/>
              </w:rPr>
              <w:br/>
              <w:t>- проведение исполнительной геодезической съемки;</w:t>
            </w:r>
            <w:r w:rsidRPr="000B317B">
              <w:rPr>
                <w:rFonts w:ascii="Arial" w:eastAsia="Times New Roman" w:hAnsi="Arial" w:cs="Arial"/>
                <w:sz w:val="16"/>
                <w:szCs w:val="16"/>
                <w:lang w:eastAsia="ru-RU"/>
              </w:rPr>
              <w:br/>
              <w:t>- постановка на учет законченного строительством сооружения в отделах районных архитекторов, территориальных административных подразделений.</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Не включает:</w:t>
            </w:r>
            <w:r w:rsidRPr="000B317B">
              <w:rPr>
                <w:rFonts w:ascii="Arial" w:eastAsia="Times New Roman" w:hAnsi="Arial" w:cs="Arial"/>
                <w:b/>
                <w:bCs/>
                <w:sz w:val="16"/>
                <w:szCs w:val="16"/>
                <w:lang w:eastAsia="ru-RU"/>
              </w:rPr>
              <w:br/>
            </w:r>
            <w:r w:rsidRPr="000B317B">
              <w:rPr>
                <w:rFonts w:ascii="Arial" w:eastAsia="Times New Roman" w:hAnsi="Arial" w:cs="Arial"/>
                <w:sz w:val="16"/>
                <w:szCs w:val="16"/>
                <w:lang w:eastAsia="ru-RU"/>
              </w:rPr>
              <w:t>- получение разрещения на строительство/ордера на производство работ оценивать согласно позиций О.СМР.РС, О.СМР.ОП.</w:t>
            </w:r>
          </w:p>
        </w:tc>
        <w:tc>
          <w:tcPr>
            <w:tcW w:w="1288" w:type="dxa"/>
            <w:tcBorders>
              <w:top w:val="nil"/>
              <w:left w:val="nil"/>
              <w:bottom w:val="single" w:sz="4" w:space="0" w:color="auto"/>
              <w:right w:val="single" w:sz="4" w:space="0" w:color="auto"/>
            </w:tcBorders>
            <w:shd w:val="clear" w:color="auto" w:fill="auto"/>
            <w:noWrap/>
            <w:vAlign w:val="center"/>
          </w:tcPr>
          <w:p w14:paraId="38A950C9" w14:textId="74DB0251"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4752C2D7"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7FB6D33"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3.13.</w:t>
            </w:r>
          </w:p>
        </w:tc>
        <w:tc>
          <w:tcPr>
            <w:tcW w:w="1129" w:type="dxa"/>
            <w:tcBorders>
              <w:top w:val="nil"/>
              <w:left w:val="nil"/>
              <w:bottom w:val="single" w:sz="4" w:space="0" w:color="auto"/>
              <w:right w:val="single" w:sz="4" w:space="0" w:color="auto"/>
            </w:tcBorders>
            <w:shd w:val="clear" w:color="auto" w:fill="auto"/>
            <w:noWrap/>
            <w:vAlign w:val="center"/>
            <w:hideMark/>
          </w:tcPr>
          <w:p w14:paraId="5398FDE4"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Г.СМР.ОГИ.МЗ</w:t>
            </w:r>
          </w:p>
        </w:tc>
        <w:tc>
          <w:tcPr>
            <w:tcW w:w="4253" w:type="dxa"/>
            <w:tcBorders>
              <w:top w:val="nil"/>
              <w:left w:val="nil"/>
              <w:bottom w:val="single" w:sz="4" w:space="0" w:color="auto"/>
              <w:right w:val="single" w:sz="4" w:space="0" w:color="auto"/>
            </w:tcBorders>
            <w:shd w:val="clear" w:color="auto" w:fill="auto"/>
            <w:vAlign w:val="center"/>
            <w:hideMark/>
          </w:tcPr>
          <w:p w14:paraId="2F50EECB"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установке одной металлической опоры    (не зависимо от того со светильниками или без них)</w:t>
            </w:r>
          </w:p>
        </w:tc>
        <w:tc>
          <w:tcPr>
            <w:tcW w:w="1134" w:type="dxa"/>
            <w:tcBorders>
              <w:top w:val="nil"/>
              <w:left w:val="nil"/>
              <w:bottom w:val="single" w:sz="4" w:space="0" w:color="auto"/>
              <w:right w:val="single" w:sz="4" w:space="0" w:color="auto"/>
            </w:tcBorders>
            <w:shd w:val="clear" w:color="auto" w:fill="auto"/>
            <w:vAlign w:val="center"/>
            <w:hideMark/>
          </w:tcPr>
          <w:p w14:paraId="4EE5A8DA"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1опора.</w:t>
            </w:r>
          </w:p>
        </w:tc>
        <w:tc>
          <w:tcPr>
            <w:tcW w:w="6792" w:type="dxa"/>
            <w:vMerge/>
            <w:tcBorders>
              <w:top w:val="nil"/>
              <w:left w:val="single" w:sz="4" w:space="0" w:color="auto"/>
              <w:bottom w:val="single" w:sz="4" w:space="0" w:color="auto"/>
              <w:right w:val="single" w:sz="4" w:space="0" w:color="auto"/>
            </w:tcBorders>
            <w:vAlign w:val="center"/>
            <w:hideMark/>
          </w:tcPr>
          <w:p w14:paraId="5B8B9B7E"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15D92AFC" w14:textId="10F4C5E1"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2024021B"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D097BE9"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3.14.</w:t>
            </w:r>
          </w:p>
        </w:tc>
        <w:tc>
          <w:tcPr>
            <w:tcW w:w="1129" w:type="dxa"/>
            <w:tcBorders>
              <w:top w:val="nil"/>
              <w:left w:val="nil"/>
              <w:bottom w:val="single" w:sz="4" w:space="0" w:color="auto"/>
              <w:right w:val="single" w:sz="4" w:space="0" w:color="auto"/>
            </w:tcBorders>
            <w:shd w:val="clear" w:color="auto" w:fill="auto"/>
            <w:noWrap/>
            <w:vAlign w:val="center"/>
            <w:hideMark/>
          </w:tcPr>
          <w:p w14:paraId="7FE37042"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Г.СМР.ОГИ.ДР</w:t>
            </w:r>
          </w:p>
        </w:tc>
        <w:tc>
          <w:tcPr>
            <w:tcW w:w="4253" w:type="dxa"/>
            <w:tcBorders>
              <w:top w:val="nil"/>
              <w:left w:val="nil"/>
              <w:bottom w:val="single" w:sz="4" w:space="0" w:color="auto"/>
              <w:right w:val="single" w:sz="4" w:space="0" w:color="auto"/>
            </w:tcBorders>
            <w:shd w:val="clear" w:color="auto" w:fill="auto"/>
            <w:vAlign w:val="center"/>
            <w:hideMark/>
          </w:tcPr>
          <w:p w14:paraId="53569347"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Строительство деревянных (с ж/б пасынком) столбовых опор для воздушной прокладки ВОЛС</w:t>
            </w:r>
          </w:p>
        </w:tc>
        <w:tc>
          <w:tcPr>
            <w:tcW w:w="1134" w:type="dxa"/>
            <w:tcBorders>
              <w:top w:val="nil"/>
              <w:left w:val="nil"/>
              <w:bottom w:val="single" w:sz="4" w:space="0" w:color="auto"/>
              <w:right w:val="single" w:sz="4" w:space="0" w:color="auto"/>
            </w:tcBorders>
            <w:shd w:val="clear" w:color="auto" w:fill="auto"/>
            <w:noWrap/>
            <w:vAlign w:val="center"/>
            <w:hideMark/>
          </w:tcPr>
          <w:p w14:paraId="3B5CFC03"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 опора.</w:t>
            </w:r>
          </w:p>
        </w:tc>
        <w:tc>
          <w:tcPr>
            <w:tcW w:w="6792" w:type="dxa"/>
            <w:vMerge/>
            <w:tcBorders>
              <w:top w:val="nil"/>
              <w:left w:val="single" w:sz="4" w:space="0" w:color="auto"/>
              <w:bottom w:val="single" w:sz="4" w:space="0" w:color="auto"/>
              <w:right w:val="single" w:sz="4" w:space="0" w:color="auto"/>
            </w:tcBorders>
            <w:vAlign w:val="center"/>
            <w:hideMark/>
          </w:tcPr>
          <w:p w14:paraId="793CC42C"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2B3EB7F5" w14:textId="1958044F"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0296FE20" w14:textId="77777777" w:rsidTr="000B317B">
        <w:trPr>
          <w:trHeight w:val="1739"/>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0717FF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lastRenderedPageBreak/>
              <w:t>3.15.</w:t>
            </w:r>
          </w:p>
        </w:tc>
        <w:tc>
          <w:tcPr>
            <w:tcW w:w="1129" w:type="dxa"/>
            <w:tcBorders>
              <w:top w:val="nil"/>
              <w:left w:val="nil"/>
              <w:bottom w:val="single" w:sz="4" w:space="0" w:color="auto"/>
              <w:right w:val="single" w:sz="4" w:space="0" w:color="auto"/>
            </w:tcBorders>
            <w:shd w:val="clear" w:color="auto" w:fill="auto"/>
            <w:noWrap/>
            <w:vAlign w:val="center"/>
            <w:hideMark/>
          </w:tcPr>
          <w:p w14:paraId="3D468BAF"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Г.СМР.ОГИ.МК</w:t>
            </w:r>
          </w:p>
        </w:tc>
        <w:tc>
          <w:tcPr>
            <w:tcW w:w="4253" w:type="dxa"/>
            <w:tcBorders>
              <w:top w:val="nil"/>
              <w:left w:val="nil"/>
              <w:bottom w:val="single" w:sz="4" w:space="0" w:color="auto"/>
              <w:right w:val="single" w:sz="4" w:space="0" w:color="auto"/>
            </w:tcBorders>
            <w:shd w:val="clear" w:color="auto" w:fill="auto"/>
            <w:vAlign w:val="center"/>
            <w:hideMark/>
          </w:tcPr>
          <w:p w14:paraId="56697C75"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установке одной стоечной металлической опоры, оборудованной для подвеса кабеля, на крыше здания (не выше 3 м.)</w:t>
            </w:r>
          </w:p>
        </w:tc>
        <w:tc>
          <w:tcPr>
            <w:tcW w:w="1134" w:type="dxa"/>
            <w:tcBorders>
              <w:top w:val="nil"/>
              <w:left w:val="nil"/>
              <w:bottom w:val="single" w:sz="4" w:space="0" w:color="auto"/>
              <w:right w:val="single" w:sz="4" w:space="0" w:color="auto"/>
            </w:tcBorders>
            <w:shd w:val="clear" w:color="auto" w:fill="auto"/>
            <w:vAlign w:val="center"/>
            <w:hideMark/>
          </w:tcPr>
          <w:p w14:paraId="27D88413"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1опора.</w:t>
            </w:r>
          </w:p>
        </w:tc>
        <w:tc>
          <w:tcPr>
            <w:tcW w:w="6792" w:type="dxa"/>
            <w:tcBorders>
              <w:top w:val="nil"/>
              <w:left w:val="nil"/>
              <w:bottom w:val="single" w:sz="4" w:space="0" w:color="auto"/>
              <w:right w:val="single" w:sz="4" w:space="0" w:color="auto"/>
            </w:tcBorders>
            <w:shd w:val="clear" w:color="auto" w:fill="auto"/>
            <w:vAlign w:val="center"/>
            <w:hideMark/>
          </w:tcPr>
          <w:p w14:paraId="384F9223"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Включает:</w:t>
            </w:r>
            <w:r w:rsidRPr="000B317B">
              <w:rPr>
                <w:rFonts w:ascii="Arial" w:eastAsia="Times New Roman" w:hAnsi="Arial" w:cs="Arial"/>
                <w:sz w:val="16"/>
                <w:szCs w:val="16"/>
                <w:lang w:eastAsia="ru-RU"/>
              </w:rPr>
              <w:br/>
              <w:t>- получение необходимых согласований на производство  работ;</w:t>
            </w:r>
            <w:r w:rsidRPr="000B317B">
              <w:rPr>
                <w:rFonts w:ascii="Arial" w:eastAsia="Times New Roman" w:hAnsi="Arial" w:cs="Arial"/>
                <w:sz w:val="16"/>
                <w:szCs w:val="16"/>
                <w:lang w:eastAsia="ru-RU"/>
              </w:rPr>
              <w:br/>
              <w:t>- приобретение, доставку и  установку  опоры;</w:t>
            </w:r>
            <w:r w:rsidRPr="000B317B">
              <w:rPr>
                <w:rFonts w:ascii="Arial" w:eastAsia="Times New Roman" w:hAnsi="Arial" w:cs="Arial"/>
                <w:sz w:val="16"/>
                <w:szCs w:val="16"/>
                <w:lang w:eastAsia="ru-RU"/>
              </w:rPr>
              <w:br/>
              <w:t xml:space="preserve">- материалы и затраты, необходимые для производства работ; </w:t>
            </w:r>
            <w:r w:rsidRPr="000B317B">
              <w:rPr>
                <w:rFonts w:ascii="Arial" w:eastAsia="Times New Roman" w:hAnsi="Arial" w:cs="Arial"/>
                <w:sz w:val="16"/>
                <w:szCs w:val="16"/>
                <w:lang w:eastAsia="ru-RU"/>
              </w:rPr>
              <w:br/>
              <w:t xml:space="preserve"> - выполнение требований или ТУ собственника инфраструктуры;</w:t>
            </w:r>
            <w:r w:rsidRPr="000B317B">
              <w:rPr>
                <w:rFonts w:ascii="Arial" w:eastAsia="Times New Roman" w:hAnsi="Arial" w:cs="Arial"/>
                <w:sz w:val="16"/>
                <w:szCs w:val="16"/>
                <w:lang w:eastAsia="ru-RU"/>
              </w:rPr>
              <w:br/>
              <w:t>- производство работ;</w:t>
            </w:r>
            <w:r w:rsidRPr="000B317B">
              <w:rPr>
                <w:rFonts w:ascii="Arial" w:eastAsia="Times New Roman" w:hAnsi="Arial" w:cs="Arial"/>
                <w:sz w:val="16"/>
                <w:szCs w:val="16"/>
                <w:lang w:eastAsia="ru-RU"/>
              </w:rPr>
              <w:br/>
              <w:t>- оформление исполнительной документации, в том числе справок об отсутствии претензий от собственников здания;</w:t>
            </w:r>
            <w:r w:rsidRPr="000B317B">
              <w:rPr>
                <w:rFonts w:ascii="Arial" w:eastAsia="Times New Roman" w:hAnsi="Arial" w:cs="Arial"/>
                <w:sz w:val="16"/>
                <w:szCs w:val="16"/>
                <w:lang w:eastAsia="ru-RU"/>
              </w:rPr>
              <w:br/>
              <w:t>- организация и проведение сдачи-приемки выполненных работ.</w:t>
            </w:r>
          </w:p>
        </w:tc>
        <w:tc>
          <w:tcPr>
            <w:tcW w:w="1288" w:type="dxa"/>
            <w:tcBorders>
              <w:top w:val="nil"/>
              <w:left w:val="nil"/>
              <w:bottom w:val="single" w:sz="4" w:space="0" w:color="auto"/>
              <w:right w:val="single" w:sz="4" w:space="0" w:color="auto"/>
            </w:tcBorders>
            <w:shd w:val="clear" w:color="auto" w:fill="auto"/>
            <w:noWrap/>
            <w:vAlign w:val="center"/>
          </w:tcPr>
          <w:p w14:paraId="5FA61C42" w14:textId="60AA0DAF"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7314065C"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59FC58C"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3.16.</w:t>
            </w:r>
          </w:p>
        </w:tc>
        <w:tc>
          <w:tcPr>
            <w:tcW w:w="1129" w:type="dxa"/>
            <w:tcBorders>
              <w:top w:val="nil"/>
              <w:left w:val="nil"/>
              <w:bottom w:val="single" w:sz="4" w:space="0" w:color="auto"/>
              <w:right w:val="single" w:sz="4" w:space="0" w:color="auto"/>
            </w:tcBorders>
            <w:shd w:val="clear" w:color="auto" w:fill="auto"/>
            <w:noWrap/>
            <w:vAlign w:val="center"/>
            <w:hideMark/>
          </w:tcPr>
          <w:p w14:paraId="0D6A8759"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Г.СМР.ОГИ.ДМ</w:t>
            </w:r>
          </w:p>
        </w:tc>
        <w:tc>
          <w:tcPr>
            <w:tcW w:w="4253" w:type="dxa"/>
            <w:tcBorders>
              <w:top w:val="nil"/>
              <w:left w:val="nil"/>
              <w:bottom w:val="single" w:sz="4" w:space="0" w:color="auto"/>
              <w:right w:val="single" w:sz="4" w:space="0" w:color="auto"/>
            </w:tcBorders>
            <w:shd w:val="clear" w:color="auto" w:fill="auto"/>
            <w:vAlign w:val="center"/>
            <w:hideMark/>
          </w:tcPr>
          <w:p w14:paraId="4AD712B6"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Работы по демонтажу деревянной, железобетонной или металлической опоры.</w:t>
            </w:r>
          </w:p>
        </w:tc>
        <w:tc>
          <w:tcPr>
            <w:tcW w:w="1134" w:type="dxa"/>
            <w:tcBorders>
              <w:top w:val="nil"/>
              <w:left w:val="nil"/>
              <w:bottom w:val="single" w:sz="4" w:space="0" w:color="auto"/>
              <w:right w:val="single" w:sz="4" w:space="0" w:color="auto"/>
            </w:tcBorders>
            <w:shd w:val="clear" w:color="auto" w:fill="auto"/>
            <w:vAlign w:val="center"/>
            <w:hideMark/>
          </w:tcPr>
          <w:p w14:paraId="37F59E7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1опора.</w:t>
            </w:r>
          </w:p>
        </w:tc>
        <w:tc>
          <w:tcPr>
            <w:tcW w:w="6792" w:type="dxa"/>
            <w:tcBorders>
              <w:top w:val="nil"/>
              <w:left w:val="nil"/>
              <w:bottom w:val="single" w:sz="4" w:space="0" w:color="auto"/>
              <w:right w:val="single" w:sz="4" w:space="0" w:color="auto"/>
            </w:tcBorders>
            <w:shd w:val="clear" w:color="auto" w:fill="auto"/>
            <w:vAlign w:val="center"/>
            <w:hideMark/>
          </w:tcPr>
          <w:p w14:paraId="64CE2176"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Комплекс работ по демонтажу опоры учитывает  все материалы и затраты Подрядчика, необходимые для демонтажа, утилизации демонтированных материалов.</w:t>
            </w:r>
          </w:p>
        </w:tc>
        <w:tc>
          <w:tcPr>
            <w:tcW w:w="1288" w:type="dxa"/>
            <w:tcBorders>
              <w:top w:val="nil"/>
              <w:left w:val="nil"/>
              <w:bottom w:val="single" w:sz="4" w:space="0" w:color="auto"/>
              <w:right w:val="single" w:sz="4" w:space="0" w:color="auto"/>
            </w:tcBorders>
            <w:shd w:val="clear" w:color="auto" w:fill="auto"/>
            <w:noWrap/>
            <w:vAlign w:val="center"/>
          </w:tcPr>
          <w:p w14:paraId="52E695F7" w14:textId="76DBDB3F"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304DE333" w14:textId="77777777" w:rsidTr="000B317B">
        <w:trPr>
          <w:trHeight w:val="152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244EB42"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3.17.</w:t>
            </w:r>
          </w:p>
        </w:tc>
        <w:tc>
          <w:tcPr>
            <w:tcW w:w="1129" w:type="dxa"/>
            <w:tcBorders>
              <w:top w:val="nil"/>
              <w:left w:val="nil"/>
              <w:bottom w:val="single" w:sz="4" w:space="0" w:color="auto"/>
              <w:right w:val="single" w:sz="4" w:space="0" w:color="auto"/>
            </w:tcBorders>
            <w:shd w:val="clear" w:color="auto" w:fill="auto"/>
            <w:noWrap/>
            <w:vAlign w:val="center"/>
            <w:hideMark/>
          </w:tcPr>
          <w:p w14:paraId="09023C4A"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Г.СМР.ОГИ.МОД</w:t>
            </w:r>
          </w:p>
        </w:tc>
        <w:tc>
          <w:tcPr>
            <w:tcW w:w="4253" w:type="dxa"/>
            <w:tcBorders>
              <w:top w:val="nil"/>
              <w:left w:val="nil"/>
              <w:bottom w:val="single" w:sz="4" w:space="0" w:color="auto"/>
              <w:right w:val="single" w:sz="4" w:space="0" w:color="auto"/>
            </w:tcBorders>
            <w:shd w:val="clear" w:color="auto" w:fill="auto"/>
            <w:vAlign w:val="center"/>
            <w:hideMark/>
          </w:tcPr>
          <w:p w14:paraId="35CF9948"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Проведение работ по усилению опор</w:t>
            </w:r>
          </w:p>
        </w:tc>
        <w:tc>
          <w:tcPr>
            <w:tcW w:w="1134" w:type="dxa"/>
            <w:tcBorders>
              <w:top w:val="nil"/>
              <w:left w:val="nil"/>
              <w:bottom w:val="single" w:sz="4" w:space="0" w:color="auto"/>
              <w:right w:val="single" w:sz="4" w:space="0" w:color="auto"/>
            </w:tcBorders>
            <w:shd w:val="clear" w:color="auto" w:fill="auto"/>
            <w:vAlign w:val="center"/>
            <w:hideMark/>
          </w:tcPr>
          <w:p w14:paraId="7838340C"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1опора.</w:t>
            </w:r>
          </w:p>
        </w:tc>
        <w:tc>
          <w:tcPr>
            <w:tcW w:w="6792" w:type="dxa"/>
            <w:tcBorders>
              <w:top w:val="nil"/>
              <w:left w:val="nil"/>
              <w:bottom w:val="single" w:sz="4" w:space="0" w:color="auto"/>
              <w:right w:val="single" w:sz="4" w:space="0" w:color="auto"/>
            </w:tcBorders>
            <w:shd w:val="clear" w:color="auto" w:fill="auto"/>
            <w:vAlign w:val="center"/>
            <w:hideMark/>
          </w:tcPr>
          <w:p w14:paraId="1F31A8D9"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Включает:</w:t>
            </w:r>
            <w:r w:rsidRPr="000B317B">
              <w:rPr>
                <w:rFonts w:ascii="Arial" w:eastAsia="Times New Roman" w:hAnsi="Arial" w:cs="Arial"/>
                <w:sz w:val="16"/>
                <w:szCs w:val="16"/>
                <w:lang w:eastAsia="ru-RU"/>
              </w:rPr>
              <w:br/>
              <w:t>- получение необходимых согласований на производство  работ;</w:t>
            </w:r>
            <w:r w:rsidRPr="000B317B">
              <w:rPr>
                <w:rFonts w:ascii="Arial" w:eastAsia="Times New Roman" w:hAnsi="Arial" w:cs="Arial"/>
                <w:sz w:val="16"/>
                <w:szCs w:val="16"/>
                <w:lang w:eastAsia="ru-RU"/>
              </w:rPr>
              <w:br/>
              <w:t xml:space="preserve">- материалы и затраты, необходимые для производства работ; </w:t>
            </w:r>
            <w:r w:rsidRPr="000B317B">
              <w:rPr>
                <w:rFonts w:ascii="Arial" w:eastAsia="Times New Roman" w:hAnsi="Arial" w:cs="Arial"/>
                <w:sz w:val="16"/>
                <w:szCs w:val="16"/>
                <w:lang w:eastAsia="ru-RU"/>
              </w:rPr>
              <w:br/>
              <w:t xml:space="preserve"> - выполнение требований или ТУ собственника инфраструктуры;</w:t>
            </w:r>
            <w:r w:rsidRPr="000B317B">
              <w:rPr>
                <w:rFonts w:ascii="Arial" w:eastAsia="Times New Roman" w:hAnsi="Arial" w:cs="Arial"/>
                <w:sz w:val="16"/>
                <w:szCs w:val="16"/>
                <w:lang w:eastAsia="ru-RU"/>
              </w:rPr>
              <w:br/>
              <w:t>- производство работ по  установке оттяжек, подкосов для угловых опор, усилению опор, ремонту фундамента опор.</w:t>
            </w:r>
            <w:r w:rsidRPr="000B317B">
              <w:rPr>
                <w:rFonts w:ascii="Arial" w:eastAsia="Times New Roman" w:hAnsi="Arial" w:cs="Arial"/>
                <w:sz w:val="16"/>
                <w:szCs w:val="16"/>
                <w:lang w:eastAsia="ru-RU"/>
              </w:rPr>
              <w:br/>
              <w:t>- оформление исполнительной документации, в том числе справок об отсутствие претензий;</w:t>
            </w:r>
            <w:r w:rsidRPr="000B317B">
              <w:rPr>
                <w:rFonts w:ascii="Arial" w:eastAsia="Times New Roman" w:hAnsi="Arial" w:cs="Arial"/>
                <w:sz w:val="16"/>
                <w:szCs w:val="16"/>
                <w:lang w:eastAsia="ru-RU"/>
              </w:rPr>
              <w:br/>
              <w:t>- организация и проведение сдачи-приемки выполненных работ.</w:t>
            </w:r>
          </w:p>
        </w:tc>
        <w:tc>
          <w:tcPr>
            <w:tcW w:w="1288" w:type="dxa"/>
            <w:tcBorders>
              <w:top w:val="nil"/>
              <w:left w:val="nil"/>
              <w:bottom w:val="single" w:sz="4" w:space="0" w:color="auto"/>
              <w:right w:val="single" w:sz="4" w:space="0" w:color="auto"/>
            </w:tcBorders>
            <w:shd w:val="clear" w:color="auto" w:fill="auto"/>
            <w:noWrap/>
            <w:vAlign w:val="center"/>
          </w:tcPr>
          <w:p w14:paraId="4F27434E" w14:textId="6B76F692"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0EF7C606"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711E98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3.18.</w:t>
            </w:r>
          </w:p>
        </w:tc>
        <w:tc>
          <w:tcPr>
            <w:tcW w:w="1129" w:type="dxa"/>
            <w:tcBorders>
              <w:top w:val="nil"/>
              <w:left w:val="nil"/>
              <w:bottom w:val="single" w:sz="4" w:space="0" w:color="auto"/>
              <w:right w:val="single" w:sz="4" w:space="0" w:color="auto"/>
            </w:tcBorders>
            <w:shd w:val="clear" w:color="auto" w:fill="auto"/>
            <w:noWrap/>
            <w:vAlign w:val="center"/>
            <w:hideMark/>
          </w:tcPr>
          <w:p w14:paraId="4538BD41"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Г.МОД.ОГИ.К16</w:t>
            </w:r>
          </w:p>
        </w:tc>
        <w:tc>
          <w:tcPr>
            <w:tcW w:w="4253" w:type="dxa"/>
            <w:tcBorders>
              <w:top w:val="nil"/>
              <w:left w:val="nil"/>
              <w:bottom w:val="single" w:sz="4" w:space="0" w:color="auto"/>
              <w:right w:val="single" w:sz="4" w:space="0" w:color="auto"/>
            </w:tcBorders>
            <w:shd w:val="clear" w:color="auto" w:fill="auto"/>
            <w:vAlign w:val="center"/>
            <w:hideMark/>
          </w:tcPr>
          <w:p w14:paraId="2CC13EF5"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Модернизация участка кабельной трассы, размещенной на опорах с заменой на кабель (1-16 ОВ) </w:t>
            </w:r>
          </w:p>
        </w:tc>
        <w:tc>
          <w:tcPr>
            <w:tcW w:w="1134" w:type="dxa"/>
            <w:tcBorders>
              <w:top w:val="nil"/>
              <w:left w:val="nil"/>
              <w:bottom w:val="single" w:sz="4" w:space="0" w:color="auto"/>
              <w:right w:val="single" w:sz="4" w:space="0" w:color="auto"/>
            </w:tcBorders>
            <w:shd w:val="clear" w:color="auto" w:fill="auto"/>
            <w:vAlign w:val="center"/>
            <w:hideMark/>
          </w:tcPr>
          <w:p w14:paraId="0C98F66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val="restart"/>
            <w:tcBorders>
              <w:top w:val="nil"/>
              <w:left w:val="single" w:sz="4" w:space="0" w:color="auto"/>
              <w:bottom w:val="single" w:sz="4" w:space="0" w:color="auto"/>
              <w:right w:val="single" w:sz="4" w:space="0" w:color="auto"/>
            </w:tcBorders>
            <w:shd w:val="clear" w:color="auto" w:fill="auto"/>
            <w:vAlign w:val="center"/>
            <w:hideMark/>
          </w:tcPr>
          <w:p w14:paraId="63318623"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 xml:space="preserve">Комплекс работ по замене существующего ВОК на более качественный и/или более емкий включает в себя все работы указанные в договоре, заказе, ТЗ и проектной документации в том числе, но не ограничиваясь:. </w:t>
            </w:r>
            <w:r w:rsidRPr="000B317B">
              <w:rPr>
                <w:rFonts w:ascii="Arial" w:eastAsia="Times New Roman" w:hAnsi="Arial" w:cs="Arial"/>
                <w:sz w:val="16"/>
                <w:szCs w:val="16"/>
                <w:lang w:eastAsia="ru-RU"/>
              </w:rPr>
              <w:br/>
              <w:t xml:space="preserve">- демонтаж и  утилизации демонтированных ВОК, муфт, арматуры и материалов, </w:t>
            </w:r>
            <w:r w:rsidRPr="000B317B">
              <w:rPr>
                <w:rFonts w:ascii="Arial" w:eastAsia="Times New Roman" w:hAnsi="Arial" w:cs="Arial"/>
                <w:sz w:val="16"/>
                <w:szCs w:val="16"/>
                <w:lang w:eastAsia="ru-RU"/>
              </w:rPr>
              <w:br/>
              <w:t>- получение необходимых согласований на производство  работ;</w:t>
            </w:r>
            <w:r w:rsidRPr="000B317B">
              <w:rPr>
                <w:rFonts w:ascii="Arial" w:eastAsia="Times New Roman" w:hAnsi="Arial" w:cs="Arial"/>
                <w:sz w:val="16"/>
                <w:szCs w:val="16"/>
                <w:lang w:eastAsia="ru-RU"/>
              </w:rPr>
              <w:br/>
              <w:t>- закупка и поставка на объект оптических муфт, арматуры крепежных и других материалов в объеме, необходимом для выполнения работ по монтажу муфт  и подвесу кабеля на опорах;</w:t>
            </w:r>
            <w:r w:rsidRPr="000B317B">
              <w:rPr>
                <w:rFonts w:ascii="Arial" w:eastAsia="Times New Roman" w:hAnsi="Arial" w:cs="Arial"/>
                <w:sz w:val="16"/>
                <w:szCs w:val="16"/>
                <w:lang w:eastAsia="ru-RU"/>
              </w:rPr>
              <w:br/>
              <w:t xml:space="preserve">- доставка ВОК со склада МТС и/или склада Подрядчика до места производства работ;   </w:t>
            </w:r>
            <w:r w:rsidRPr="000B317B">
              <w:rPr>
                <w:rFonts w:ascii="Arial" w:eastAsia="Times New Roman" w:hAnsi="Arial" w:cs="Arial"/>
                <w:sz w:val="16"/>
                <w:szCs w:val="16"/>
                <w:lang w:eastAsia="ru-RU"/>
              </w:rPr>
              <w:br/>
              <w:t>- прокладка нового ВОК по опорам, включая стоимость установки, монтажа муфт и сварки в них ОВ на вновь прокладываемом ВОК;                                                                                                                                                                                                                                                                                   - выполнение требований Технических и иных условий в части СМР на местах производства работ,  с обязательной отметкой организации, выдавшей ТУ, об их исполнении;</w:t>
            </w:r>
            <w:r w:rsidRPr="000B317B">
              <w:rPr>
                <w:rFonts w:ascii="Arial" w:eastAsia="Times New Roman" w:hAnsi="Arial" w:cs="Arial"/>
                <w:sz w:val="16"/>
                <w:szCs w:val="16"/>
                <w:lang w:eastAsia="ru-RU"/>
              </w:rPr>
              <w:br/>
              <w:t>-- подрезка крон деревьев.</w:t>
            </w:r>
            <w:r w:rsidRPr="000B317B">
              <w:rPr>
                <w:rFonts w:ascii="Arial" w:eastAsia="Times New Roman" w:hAnsi="Arial" w:cs="Arial"/>
                <w:sz w:val="16"/>
                <w:szCs w:val="16"/>
                <w:lang w:eastAsia="ru-RU"/>
              </w:rPr>
              <w:br/>
              <w:t xml:space="preserve">- маркировка ВОК с учетом приобретения бирок;                                                                                                                                                                                                                                                                                                                                                                                                                                                                 - все затраты на проведение измерений (на кабельной площадке, до монтажа, в процессе монтажа и в двух направлениях после монтажа), тестовых и приемо-сдаточных работ, изготовление исполнительной документации в объеме, предусмотренном РД-45.156-200, РД-45.190-2001,                                                                                                                                                                                                                                                                                                                                                                                                                                                                                                       - получение справок (заключений) о выполнении ТУ от владельцев инфраструктуры; </w:t>
            </w:r>
            <w:r w:rsidRPr="000B317B">
              <w:rPr>
                <w:rFonts w:ascii="Arial" w:eastAsia="Times New Roman" w:hAnsi="Arial" w:cs="Arial"/>
                <w:sz w:val="16"/>
                <w:szCs w:val="16"/>
                <w:lang w:eastAsia="ru-RU"/>
              </w:rPr>
              <w:br/>
              <w:t>- постановка на учет проложенного ВОК в отделах районных архитекторов, территориальных административных подразделений и технических отделов владельцев опор;</w:t>
            </w:r>
            <w:r w:rsidRPr="000B317B">
              <w:rPr>
                <w:rFonts w:ascii="Arial" w:eastAsia="Times New Roman" w:hAnsi="Arial" w:cs="Arial"/>
                <w:sz w:val="16"/>
                <w:szCs w:val="16"/>
                <w:lang w:eastAsia="ru-RU"/>
              </w:rPr>
              <w:br/>
              <w:t>- организацию и проведение сдачи-приемки выполненных работ.</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 xml:space="preserve">Не включают: </w:t>
            </w:r>
            <w:r w:rsidRPr="000B317B">
              <w:rPr>
                <w:rFonts w:ascii="Arial" w:eastAsia="Times New Roman" w:hAnsi="Arial" w:cs="Arial"/>
                <w:sz w:val="16"/>
                <w:szCs w:val="16"/>
                <w:lang w:eastAsia="ru-RU"/>
              </w:rPr>
              <w:br/>
              <w:t xml:space="preserve">- стоимость ВОК и его доставку в МР; </w:t>
            </w:r>
            <w:r w:rsidRPr="000B317B">
              <w:rPr>
                <w:rFonts w:ascii="Arial" w:eastAsia="Times New Roman" w:hAnsi="Arial" w:cs="Arial"/>
                <w:sz w:val="16"/>
                <w:szCs w:val="16"/>
                <w:lang w:eastAsia="ru-RU"/>
              </w:rPr>
              <w:br/>
              <w:t>- демонтаж и установку опор (оценивать согласно позиций Г.СМР.ОГИ.ЖБ, Г.СМР.ОГИ.МЗ,  Г.СМР.ОГИ.МК,  Г.СМР.ОГИ.ДМ).</w:t>
            </w:r>
            <w:r w:rsidRPr="000B317B">
              <w:rPr>
                <w:rFonts w:ascii="Arial" w:eastAsia="Times New Roman" w:hAnsi="Arial" w:cs="Arial"/>
                <w:sz w:val="16"/>
                <w:szCs w:val="16"/>
                <w:lang w:eastAsia="ru-RU"/>
              </w:rPr>
              <w:br/>
              <w:t>- получение разрещения на строительство/ордера на производство работ оценивать согласно позиций О.СМР.РС, О.СМР.ОП.</w:t>
            </w:r>
          </w:p>
        </w:tc>
        <w:tc>
          <w:tcPr>
            <w:tcW w:w="1288" w:type="dxa"/>
            <w:tcBorders>
              <w:top w:val="nil"/>
              <w:left w:val="nil"/>
              <w:bottom w:val="single" w:sz="4" w:space="0" w:color="auto"/>
              <w:right w:val="single" w:sz="4" w:space="0" w:color="auto"/>
            </w:tcBorders>
            <w:shd w:val="clear" w:color="auto" w:fill="auto"/>
            <w:noWrap/>
            <w:vAlign w:val="center"/>
          </w:tcPr>
          <w:p w14:paraId="7DF3D9CF" w14:textId="4DDE3474"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7D97E612"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274965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3.19.</w:t>
            </w:r>
          </w:p>
        </w:tc>
        <w:tc>
          <w:tcPr>
            <w:tcW w:w="1129" w:type="dxa"/>
            <w:tcBorders>
              <w:top w:val="nil"/>
              <w:left w:val="nil"/>
              <w:bottom w:val="single" w:sz="4" w:space="0" w:color="auto"/>
              <w:right w:val="single" w:sz="4" w:space="0" w:color="auto"/>
            </w:tcBorders>
            <w:shd w:val="clear" w:color="auto" w:fill="auto"/>
            <w:noWrap/>
            <w:vAlign w:val="center"/>
            <w:hideMark/>
          </w:tcPr>
          <w:p w14:paraId="5DB8705B"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Г.МОД.ОГИ.К24</w:t>
            </w:r>
          </w:p>
        </w:tc>
        <w:tc>
          <w:tcPr>
            <w:tcW w:w="4253" w:type="dxa"/>
            <w:tcBorders>
              <w:top w:val="nil"/>
              <w:left w:val="nil"/>
              <w:bottom w:val="single" w:sz="4" w:space="0" w:color="auto"/>
              <w:right w:val="single" w:sz="4" w:space="0" w:color="auto"/>
            </w:tcBorders>
            <w:shd w:val="clear" w:color="auto" w:fill="auto"/>
            <w:vAlign w:val="center"/>
            <w:hideMark/>
          </w:tcPr>
          <w:p w14:paraId="07BB2A5B"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Модернизация участка кабельной трассы, размещенной на опорах с заменой на кабель (17-24 ОВ) </w:t>
            </w:r>
          </w:p>
        </w:tc>
        <w:tc>
          <w:tcPr>
            <w:tcW w:w="1134" w:type="dxa"/>
            <w:tcBorders>
              <w:top w:val="nil"/>
              <w:left w:val="nil"/>
              <w:bottom w:val="single" w:sz="4" w:space="0" w:color="auto"/>
              <w:right w:val="single" w:sz="4" w:space="0" w:color="auto"/>
            </w:tcBorders>
            <w:shd w:val="clear" w:color="auto" w:fill="auto"/>
            <w:vAlign w:val="center"/>
            <w:hideMark/>
          </w:tcPr>
          <w:p w14:paraId="325489A0"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70308B2D"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11582534" w14:textId="608F11E4"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7C799576"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7624ADB"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3.20.</w:t>
            </w:r>
          </w:p>
        </w:tc>
        <w:tc>
          <w:tcPr>
            <w:tcW w:w="1129" w:type="dxa"/>
            <w:tcBorders>
              <w:top w:val="nil"/>
              <w:left w:val="nil"/>
              <w:bottom w:val="single" w:sz="4" w:space="0" w:color="auto"/>
              <w:right w:val="single" w:sz="4" w:space="0" w:color="auto"/>
            </w:tcBorders>
            <w:shd w:val="clear" w:color="auto" w:fill="auto"/>
            <w:noWrap/>
            <w:vAlign w:val="center"/>
            <w:hideMark/>
          </w:tcPr>
          <w:p w14:paraId="20DE9963"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Г.МОД.ОГИ.К32</w:t>
            </w:r>
          </w:p>
        </w:tc>
        <w:tc>
          <w:tcPr>
            <w:tcW w:w="4253" w:type="dxa"/>
            <w:tcBorders>
              <w:top w:val="nil"/>
              <w:left w:val="nil"/>
              <w:bottom w:val="single" w:sz="4" w:space="0" w:color="auto"/>
              <w:right w:val="single" w:sz="4" w:space="0" w:color="auto"/>
            </w:tcBorders>
            <w:shd w:val="clear" w:color="auto" w:fill="auto"/>
            <w:vAlign w:val="center"/>
            <w:hideMark/>
          </w:tcPr>
          <w:p w14:paraId="16AF3F0A"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Модернизация участка кабельной трассы, размещенной на опорах с заменой на кабель (25-32 ОВ) </w:t>
            </w:r>
          </w:p>
        </w:tc>
        <w:tc>
          <w:tcPr>
            <w:tcW w:w="1134" w:type="dxa"/>
            <w:tcBorders>
              <w:top w:val="nil"/>
              <w:left w:val="nil"/>
              <w:bottom w:val="single" w:sz="4" w:space="0" w:color="auto"/>
              <w:right w:val="single" w:sz="4" w:space="0" w:color="auto"/>
            </w:tcBorders>
            <w:shd w:val="clear" w:color="auto" w:fill="auto"/>
            <w:vAlign w:val="center"/>
            <w:hideMark/>
          </w:tcPr>
          <w:p w14:paraId="5C120E7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3BC1CF09"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15306403" w14:textId="6BAE4A2B"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199BBCAE"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F67CFEB"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3.21.</w:t>
            </w:r>
          </w:p>
        </w:tc>
        <w:tc>
          <w:tcPr>
            <w:tcW w:w="1129" w:type="dxa"/>
            <w:tcBorders>
              <w:top w:val="nil"/>
              <w:left w:val="nil"/>
              <w:bottom w:val="single" w:sz="4" w:space="0" w:color="auto"/>
              <w:right w:val="single" w:sz="4" w:space="0" w:color="auto"/>
            </w:tcBorders>
            <w:shd w:val="clear" w:color="auto" w:fill="auto"/>
            <w:noWrap/>
            <w:vAlign w:val="center"/>
            <w:hideMark/>
          </w:tcPr>
          <w:p w14:paraId="2CA0548C"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Г.МОД.ОГИ.К48</w:t>
            </w:r>
          </w:p>
        </w:tc>
        <w:tc>
          <w:tcPr>
            <w:tcW w:w="4253" w:type="dxa"/>
            <w:tcBorders>
              <w:top w:val="nil"/>
              <w:left w:val="nil"/>
              <w:bottom w:val="single" w:sz="4" w:space="0" w:color="auto"/>
              <w:right w:val="single" w:sz="4" w:space="0" w:color="auto"/>
            </w:tcBorders>
            <w:shd w:val="clear" w:color="auto" w:fill="auto"/>
            <w:vAlign w:val="center"/>
            <w:hideMark/>
          </w:tcPr>
          <w:p w14:paraId="1DD84119"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Модернизация участка кабельной трассы, размещенной на опорах с заменой на кабель (33-48 ОВ) </w:t>
            </w:r>
          </w:p>
        </w:tc>
        <w:tc>
          <w:tcPr>
            <w:tcW w:w="1134" w:type="dxa"/>
            <w:tcBorders>
              <w:top w:val="nil"/>
              <w:left w:val="nil"/>
              <w:bottom w:val="single" w:sz="4" w:space="0" w:color="auto"/>
              <w:right w:val="single" w:sz="4" w:space="0" w:color="auto"/>
            </w:tcBorders>
            <w:shd w:val="clear" w:color="auto" w:fill="auto"/>
            <w:vAlign w:val="center"/>
            <w:hideMark/>
          </w:tcPr>
          <w:p w14:paraId="0C462571"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7A170CDB"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61551F39" w14:textId="18603482"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5DAD9C34"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6A21311"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3.22.</w:t>
            </w:r>
          </w:p>
        </w:tc>
        <w:tc>
          <w:tcPr>
            <w:tcW w:w="1129" w:type="dxa"/>
            <w:tcBorders>
              <w:top w:val="nil"/>
              <w:left w:val="nil"/>
              <w:bottom w:val="single" w:sz="4" w:space="0" w:color="auto"/>
              <w:right w:val="single" w:sz="4" w:space="0" w:color="auto"/>
            </w:tcBorders>
            <w:shd w:val="clear" w:color="auto" w:fill="auto"/>
            <w:noWrap/>
            <w:vAlign w:val="center"/>
            <w:hideMark/>
          </w:tcPr>
          <w:p w14:paraId="12C21AF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Г.МОД.ОГИ.К64</w:t>
            </w:r>
          </w:p>
        </w:tc>
        <w:tc>
          <w:tcPr>
            <w:tcW w:w="4253" w:type="dxa"/>
            <w:tcBorders>
              <w:top w:val="nil"/>
              <w:left w:val="nil"/>
              <w:bottom w:val="single" w:sz="4" w:space="0" w:color="auto"/>
              <w:right w:val="single" w:sz="4" w:space="0" w:color="auto"/>
            </w:tcBorders>
            <w:shd w:val="clear" w:color="auto" w:fill="auto"/>
            <w:vAlign w:val="center"/>
            <w:hideMark/>
          </w:tcPr>
          <w:p w14:paraId="3B913A84"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Модернизация участка кабельной трассы, размещенной на опорах с заменой на кабель (49-64 ОВ)</w:t>
            </w:r>
          </w:p>
        </w:tc>
        <w:tc>
          <w:tcPr>
            <w:tcW w:w="1134" w:type="dxa"/>
            <w:tcBorders>
              <w:top w:val="nil"/>
              <w:left w:val="nil"/>
              <w:bottom w:val="single" w:sz="4" w:space="0" w:color="auto"/>
              <w:right w:val="single" w:sz="4" w:space="0" w:color="auto"/>
            </w:tcBorders>
            <w:shd w:val="clear" w:color="auto" w:fill="auto"/>
            <w:vAlign w:val="center"/>
            <w:hideMark/>
          </w:tcPr>
          <w:p w14:paraId="4D7EAA0D"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0F4E953C"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54BFD079" w14:textId="3DCB0D75"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5FB9874C"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84E667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3.23.</w:t>
            </w:r>
          </w:p>
        </w:tc>
        <w:tc>
          <w:tcPr>
            <w:tcW w:w="1129" w:type="dxa"/>
            <w:tcBorders>
              <w:top w:val="nil"/>
              <w:left w:val="nil"/>
              <w:bottom w:val="single" w:sz="4" w:space="0" w:color="auto"/>
              <w:right w:val="single" w:sz="4" w:space="0" w:color="auto"/>
            </w:tcBorders>
            <w:shd w:val="clear" w:color="auto" w:fill="auto"/>
            <w:noWrap/>
            <w:vAlign w:val="center"/>
            <w:hideMark/>
          </w:tcPr>
          <w:p w14:paraId="22BD821A"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Г.МОД.ОГИ.К96</w:t>
            </w:r>
          </w:p>
        </w:tc>
        <w:tc>
          <w:tcPr>
            <w:tcW w:w="4253" w:type="dxa"/>
            <w:tcBorders>
              <w:top w:val="nil"/>
              <w:left w:val="nil"/>
              <w:bottom w:val="single" w:sz="4" w:space="0" w:color="auto"/>
              <w:right w:val="single" w:sz="4" w:space="0" w:color="auto"/>
            </w:tcBorders>
            <w:shd w:val="clear" w:color="auto" w:fill="auto"/>
            <w:vAlign w:val="center"/>
            <w:hideMark/>
          </w:tcPr>
          <w:p w14:paraId="5B34F2FD"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Модернизация участка кабельной трассы, размещенной на опорах с заменой на кабель (65-96 ОВ)</w:t>
            </w:r>
          </w:p>
        </w:tc>
        <w:tc>
          <w:tcPr>
            <w:tcW w:w="1134" w:type="dxa"/>
            <w:tcBorders>
              <w:top w:val="nil"/>
              <w:left w:val="nil"/>
              <w:bottom w:val="single" w:sz="4" w:space="0" w:color="auto"/>
              <w:right w:val="single" w:sz="4" w:space="0" w:color="auto"/>
            </w:tcBorders>
            <w:shd w:val="clear" w:color="auto" w:fill="auto"/>
            <w:vAlign w:val="center"/>
            <w:hideMark/>
          </w:tcPr>
          <w:p w14:paraId="195AC20F"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49D36D60"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4F17D0FE" w14:textId="31D01E1E"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45C0BE7E"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B886571"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3.24.</w:t>
            </w:r>
          </w:p>
        </w:tc>
        <w:tc>
          <w:tcPr>
            <w:tcW w:w="1129" w:type="dxa"/>
            <w:tcBorders>
              <w:top w:val="nil"/>
              <w:left w:val="nil"/>
              <w:bottom w:val="single" w:sz="4" w:space="0" w:color="auto"/>
              <w:right w:val="single" w:sz="4" w:space="0" w:color="auto"/>
            </w:tcBorders>
            <w:shd w:val="clear" w:color="auto" w:fill="auto"/>
            <w:noWrap/>
            <w:vAlign w:val="center"/>
            <w:hideMark/>
          </w:tcPr>
          <w:p w14:paraId="6AA8A366"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Г.МОД.ОГИ.К128</w:t>
            </w:r>
          </w:p>
        </w:tc>
        <w:tc>
          <w:tcPr>
            <w:tcW w:w="4253" w:type="dxa"/>
            <w:tcBorders>
              <w:top w:val="nil"/>
              <w:left w:val="nil"/>
              <w:bottom w:val="single" w:sz="4" w:space="0" w:color="auto"/>
              <w:right w:val="single" w:sz="4" w:space="0" w:color="auto"/>
            </w:tcBorders>
            <w:shd w:val="clear" w:color="auto" w:fill="auto"/>
            <w:vAlign w:val="center"/>
            <w:hideMark/>
          </w:tcPr>
          <w:p w14:paraId="629169ED"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Модернизация участка кабельной трассы, размещенной на опорах с заменой на кабель (97-128 ОВ) </w:t>
            </w:r>
          </w:p>
        </w:tc>
        <w:tc>
          <w:tcPr>
            <w:tcW w:w="1134" w:type="dxa"/>
            <w:tcBorders>
              <w:top w:val="nil"/>
              <w:left w:val="nil"/>
              <w:bottom w:val="single" w:sz="4" w:space="0" w:color="auto"/>
              <w:right w:val="single" w:sz="4" w:space="0" w:color="auto"/>
            </w:tcBorders>
            <w:shd w:val="clear" w:color="auto" w:fill="auto"/>
            <w:vAlign w:val="center"/>
            <w:hideMark/>
          </w:tcPr>
          <w:p w14:paraId="7F999C2F"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4309B747"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66C8F08A" w14:textId="18202BDC"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6EA53058"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E58B1E2"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3.25.</w:t>
            </w:r>
          </w:p>
        </w:tc>
        <w:tc>
          <w:tcPr>
            <w:tcW w:w="1129" w:type="dxa"/>
            <w:tcBorders>
              <w:top w:val="nil"/>
              <w:left w:val="nil"/>
              <w:bottom w:val="single" w:sz="4" w:space="0" w:color="auto"/>
              <w:right w:val="single" w:sz="4" w:space="0" w:color="auto"/>
            </w:tcBorders>
            <w:shd w:val="clear" w:color="auto" w:fill="auto"/>
            <w:noWrap/>
            <w:vAlign w:val="center"/>
            <w:hideMark/>
          </w:tcPr>
          <w:p w14:paraId="7BACD0DD"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Г.МОД.ОГИ.К256</w:t>
            </w:r>
          </w:p>
        </w:tc>
        <w:tc>
          <w:tcPr>
            <w:tcW w:w="4253" w:type="dxa"/>
            <w:tcBorders>
              <w:top w:val="nil"/>
              <w:left w:val="nil"/>
              <w:bottom w:val="single" w:sz="4" w:space="0" w:color="auto"/>
              <w:right w:val="single" w:sz="4" w:space="0" w:color="auto"/>
            </w:tcBorders>
            <w:shd w:val="clear" w:color="auto" w:fill="auto"/>
            <w:vAlign w:val="center"/>
            <w:hideMark/>
          </w:tcPr>
          <w:p w14:paraId="2FD59D1B"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Модернизация участка кабельной трассы, размещенной на опорах с заменой на кабель (129-256 ОВ) </w:t>
            </w:r>
          </w:p>
        </w:tc>
        <w:tc>
          <w:tcPr>
            <w:tcW w:w="1134" w:type="dxa"/>
            <w:tcBorders>
              <w:top w:val="nil"/>
              <w:left w:val="nil"/>
              <w:bottom w:val="single" w:sz="4" w:space="0" w:color="auto"/>
              <w:right w:val="single" w:sz="4" w:space="0" w:color="auto"/>
            </w:tcBorders>
            <w:shd w:val="clear" w:color="auto" w:fill="auto"/>
            <w:vAlign w:val="center"/>
            <w:hideMark/>
          </w:tcPr>
          <w:p w14:paraId="30F8E129"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56E2BF41"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53D006E4" w14:textId="253F4AED"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6FB2FA86" w14:textId="77777777" w:rsidTr="000B317B">
        <w:trPr>
          <w:trHeight w:val="272"/>
        </w:trPr>
        <w:tc>
          <w:tcPr>
            <w:tcW w:w="1388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23C7FCD" w14:textId="77777777" w:rsidR="000B317B" w:rsidRPr="000B317B" w:rsidRDefault="000B317B" w:rsidP="000B317B">
            <w:pPr>
              <w:suppressAutoHyphens w:val="0"/>
              <w:autoSpaceDN/>
              <w:jc w:val="left"/>
              <w:textAlignment w:val="auto"/>
              <w:rPr>
                <w:rFonts w:ascii="Arial" w:eastAsia="Times New Roman" w:hAnsi="Arial" w:cs="Arial"/>
                <w:b/>
                <w:bCs/>
                <w:sz w:val="16"/>
                <w:szCs w:val="16"/>
                <w:lang w:eastAsia="ru-RU"/>
              </w:rPr>
            </w:pPr>
            <w:r w:rsidRPr="000B317B">
              <w:rPr>
                <w:rFonts w:ascii="Arial" w:eastAsia="Times New Roman" w:hAnsi="Arial" w:cs="Arial"/>
                <w:b/>
                <w:bCs/>
                <w:sz w:val="16"/>
                <w:szCs w:val="16"/>
                <w:lang w:eastAsia="ru-RU"/>
              </w:rPr>
              <w:lastRenderedPageBreak/>
              <w:t>4. Организация переходов через преграды</w:t>
            </w:r>
          </w:p>
        </w:tc>
        <w:tc>
          <w:tcPr>
            <w:tcW w:w="1288" w:type="dxa"/>
            <w:tcBorders>
              <w:top w:val="nil"/>
              <w:left w:val="nil"/>
              <w:bottom w:val="single" w:sz="4" w:space="0" w:color="auto"/>
              <w:right w:val="single" w:sz="4" w:space="0" w:color="auto"/>
            </w:tcBorders>
            <w:shd w:val="clear" w:color="auto" w:fill="auto"/>
            <w:noWrap/>
            <w:vAlign w:val="center"/>
          </w:tcPr>
          <w:p w14:paraId="75FFC199" w14:textId="57B170B0"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77BA45CB" w14:textId="77777777" w:rsidTr="000B317B">
        <w:trPr>
          <w:trHeight w:val="2391"/>
        </w:trPr>
        <w:tc>
          <w:tcPr>
            <w:tcW w:w="572" w:type="dxa"/>
            <w:tcBorders>
              <w:top w:val="nil"/>
              <w:left w:val="single" w:sz="4" w:space="0" w:color="auto"/>
              <w:bottom w:val="single" w:sz="4" w:space="0" w:color="auto"/>
              <w:right w:val="single" w:sz="4" w:space="0" w:color="auto"/>
            </w:tcBorders>
            <w:shd w:val="clear" w:color="auto" w:fill="auto"/>
            <w:vAlign w:val="center"/>
            <w:hideMark/>
          </w:tcPr>
          <w:p w14:paraId="4041CEE8"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4.1.</w:t>
            </w:r>
          </w:p>
        </w:tc>
        <w:tc>
          <w:tcPr>
            <w:tcW w:w="1129" w:type="dxa"/>
            <w:tcBorders>
              <w:top w:val="nil"/>
              <w:left w:val="nil"/>
              <w:bottom w:val="single" w:sz="4" w:space="0" w:color="auto"/>
              <w:right w:val="single" w:sz="4" w:space="0" w:color="auto"/>
            </w:tcBorders>
            <w:shd w:val="clear" w:color="auto" w:fill="auto"/>
            <w:vAlign w:val="center"/>
            <w:hideMark/>
          </w:tcPr>
          <w:p w14:paraId="37AB673C"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Г.ПИР.ПП</w:t>
            </w:r>
          </w:p>
        </w:tc>
        <w:tc>
          <w:tcPr>
            <w:tcW w:w="4253" w:type="dxa"/>
            <w:tcBorders>
              <w:top w:val="nil"/>
              <w:left w:val="nil"/>
              <w:bottom w:val="single" w:sz="4" w:space="0" w:color="auto"/>
              <w:right w:val="single" w:sz="4" w:space="0" w:color="auto"/>
            </w:tcBorders>
            <w:shd w:val="clear" w:color="auto" w:fill="auto"/>
            <w:vAlign w:val="center"/>
            <w:hideMark/>
          </w:tcPr>
          <w:p w14:paraId="45A4312D"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Проектно-изыскательские работы по устройству переходов через водные и другие преграды,выполняемых открытым способом или методом ГНБ, </w:t>
            </w:r>
          </w:p>
        </w:tc>
        <w:tc>
          <w:tcPr>
            <w:tcW w:w="1134" w:type="dxa"/>
            <w:tcBorders>
              <w:top w:val="nil"/>
              <w:left w:val="nil"/>
              <w:bottom w:val="single" w:sz="4" w:space="0" w:color="auto"/>
              <w:right w:val="single" w:sz="4" w:space="0" w:color="auto"/>
            </w:tcBorders>
            <w:shd w:val="clear" w:color="auto" w:fill="auto"/>
            <w:vAlign w:val="center"/>
            <w:hideMark/>
          </w:tcPr>
          <w:p w14:paraId="46FF770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tcBorders>
              <w:top w:val="nil"/>
              <w:left w:val="nil"/>
              <w:bottom w:val="single" w:sz="4" w:space="0" w:color="auto"/>
              <w:right w:val="single" w:sz="4" w:space="0" w:color="auto"/>
            </w:tcBorders>
            <w:shd w:val="clear" w:color="auto" w:fill="auto"/>
            <w:vAlign w:val="center"/>
            <w:hideMark/>
          </w:tcPr>
          <w:p w14:paraId="5185D554"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 xml:space="preserve"> Комплекс проектно-изыскательских работ включает в себя все работы указанные в договоре, заказе и ТЗ в том числе, но не ограничиваясь: </w:t>
            </w:r>
            <w:r w:rsidRPr="000B317B">
              <w:rPr>
                <w:rFonts w:ascii="Arial" w:eastAsia="Times New Roman" w:hAnsi="Arial" w:cs="Arial"/>
                <w:b/>
                <w:bCs/>
                <w:sz w:val="16"/>
                <w:szCs w:val="16"/>
                <w:lang w:eastAsia="ru-RU"/>
              </w:rPr>
              <w:br/>
            </w:r>
            <w:r w:rsidRPr="000B317B">
              <w:rPr>
                <w:rFonts w:ascii="Arial" w:eastAsia="Times New Roman" w:hAnsi="Arial" w:cs="Arial"/>
                <w:sz w:val="16"/>
                <w:szCs w:val="16"/>
                <w:lang w:eastAsia="ru-RU"/>
              </w:rPr>
              <w:t>- выполнение предпроектных работ, инженерно-геодезических изысканий в необходимом объеме или приобретение геоподосновы;</w:t>
            </w:r>
            <w:r w:rsidRPr="000B317B">
              <w:rPr>
                <w:rFonts w:ascii="Arial" w:eastAsia="Times New Roman" w:hAnsi="Arial" w:cs="Arial"/>
                <w:sz w:val="16"/>
                <w:szCs w:val="16"/>
                <w:lang w:eastAsia="ru-RU"/>
              </w:rPr>
              <w:br/>
              <w:t xml:space="preserve"> - получение и оплата всех необходимых ТУ; </w:t>
            </w:r>
            <w:r w:rsidRPr="000B317B">
              <w:rPr>
                <w:rFonts w:ascii="Arial" w:eastAsia="Times New Roman" w:hAnsi="Arial" w:cs="Arial"/>
                <w:sz w:val="16"/>
                <w:szCs w:val="16"/>
                <w:lang w:eastAsia="ru-RU"/>
              </w:rPr>
              <w:br/>
              <w:t>- получение и оплата необходимых разрешений и согласований;</w:t>
            </w:r>
            <w:r w:rsidRPr="000B317B">
              <w:rPr>
                <w:rFonts w:ascii="Arial" w:eastAsia="Times New Roman" w:hAnsi="Arial" w:cs="Arial"/>
                <w:sz w:val="16"/>
                <w:szCs w:val="16"/>
                <w:lang w:eastAsia="ru-RU"/>
              </w:rPr>
              <w:br/>
              <w:t xml:space="preserve"> - разработку  проектной и рабочей документации в соответствии с нормативно-правовыми документами, нормами и стандартами РФ, включая необходимые расчеты;</w:t>
            </w:r>
            <w:r w:rsidRPr="000B317B">
              <w:rPr>
                <w:rFonts w:ascii="Arial" w:eastAsia="Times New Roman" w:hAnsi="Arial" w:cs="Arial"/>
                <w:sz w:val="16"/>
                <w:szCs w:val="16"/>
                <w:lang w:eastAsia="ru-RU"/>
              </w:rPr>
              <w:br/>
              <w:t xml:space="preserve"> - получение и оплата всех необходимых согласований документации и разрешений;</w:t>
            </w:r>
            <w:r w:rsidRPr="000B317B">
              <w:rPr>
                <w:rFonts w:ascii="Arial" w:eastAsia="Times New Roman" w:hAnsi="Arial" w:cs="Arial"/>
                <w:sz w:val="16"/>
                <w:szCs w:val="16"/>
                <w:lang w:eastAsia="ru-RU"/>
              </w:rPr>
              <w:br/>
              <w:t xml:space="preserve"> - получение и оформление согласований от заинтересованных органов и организаций и утверждение проектной документации в рамках титула ВОЛС.</w:t>
            </w:r>
            <w:r w:rsidRPr="000B317B">
              <w:rPr>
                <w:rFonts w:ascii="Arial" w:eastAsia="Times New Roman" w:hAnsi="Arial" w:cs="Arial"/>
                <w:sz w:val="16"/>
                <w:szCs w:val="16"/>
                <w:lang w:eastAsia="ru-RU"/>
              </w:rPr>
              <w:br/>
              <w:t xml:space="preserve">  </w:t>
            </w:r>
            <w:r w:rsidRPr="000B317B">
              <w:rPr>
                <w:rFonts w:ascii="Arial" w:eastAsia="Times New Roman" w:hAnsi="Arial" w:cs="Arial"/>
                <w:b/>
                <w:bCs/>
                <w:sz w:val="16"/>
                <w:szCs w:val="16"/>
                <w:u w:val="single"/>
                <w:lang w:eastAsia="ru-RU"/>
              </w:rPr>
              <w:t>Не включает</w:t>
            </w:r>
            <w:r w:rsidRPr="000B317B">
              <w:rPr>
                <w:rFonts w:ascii="Arial" w:eastAsia="Times New Roman" w:hAnsi="Arial" w:cs="Arial"/>
                <w:b/>
                <w:bCs/>
                <w:sz w:val="16"/>
                <w:szCs w:val="16"/>
                <w:lang w:eastAsia="ru-RU"/>
              </w:rPr>
              <w:t xml:space="preserve">: </w:t>
            </w:r>
            <w:r w:rsidRPr="000B317B">
              <w:rPr>
                <w:rFonts w:ascii="Arial" w:eastAsia="Times New Roman" w:hAnsi="Arial" w:cs="Arial"/>
                <w:sz w:val="16"/>
                <w:szCs w:val="16"/>
                <w:lang w:eastAsia="ru-RU"/>
              </w:rPr>
              <w:br/>
              <w:t>- получение  экспертных заключений на проектную документацию;</w:t>
            </w:r>
            <w:r w:rsidRPr="000B317B">
              <w:rPr>
                <w:rFonts w:ascii="Arial" w:eastAsia="Times New Roman" w:hAnsi="Arial" w:cs="Arial"/>
                <w:sz w:val="16"/>
                <w:szCs w:val="16"/>
                <w:lang w:eastAsia="ru-RU"/>
              </w:rPr>
              <w:br/>
              <w:t xml:space="preserve">- выполнение инженерно-геологических изысканий.                                                                                          </w:t>
            </w:r>
          </w:p>
        </w:tc>
        <w:tc>
          <w:tcPr>
            <w:tcW w:w="1288" w:type="dxa"/>
            <w:tcBorders>
              <w:top w:val="nil"/>
              <w:left w:val="nil"/>
              <w:bottom w:val="single" w:sz="4" w:space="0" w:color="auto"/>
              <w:right w:val="single" w:sz="4" w:space="0" w:color="auto"/>
            </w:tcBorders>
            <w:shd w:val="clear" w:color="auto" w:fill="auto"/>
            <w:noWrap/>
            <w:vAlign w:val="center"/>
          </w:tcPr>
          <w:p w14:paraId="1655E18B" w14:textId="082A1BD3"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07191DA3" w14:textId="77777777" w:rsidTr="000B317B">
        <w:trPr>
          <w:trHeight w:val="2826"/>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01474B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4.2.</w:t>
            </w:r>
          </w:p>
        </w:tc>
        <w:tc>
          <w:tcPr>
            <w:tcW w:w="1129" w:type="dxa"/>
            <w:tcBorders>
              <w:top w:val="nil"/>
              <w:left w:val="nil"/>
              <w:bottom w:val="single" w:sz="4" w:space="0" w:color="auto"/>
              <w:right w:val="single" w:sz="4" w:space="0" w:color="auto"/>
            </w:tcBorders>
            <w:shd w:val="clear" w:color="auto" w:fill="auto"/>
            <w:vAlign w:val="center"/>
            <w:hideMark/>
          </w:tcPr>
          <w:p w14:paraId="6BCE163F"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Г.СМР.ПП</w:t>
            </w:r>
          </w:p>
        </w:tc>
        <w:tc>
          <w:tcPr>
            <w:tcW w:w="4253" w:type="dxa"/>
            <w:tcBorders>
              <w:top w:val="nil"/>
              <w:left w:val="nil"/>
              <w:bottom w:val="single" w:sz="4" w:space="0" w:color="auto"/>
              <w:right w:val="single" w:sz="4" w:space="0" w:color="auto"/>
            </w:tcBorders>
            <w:shd w:val="clear" w:color="auto" w:fill="auto"/>
            <w:vAlign w:val="center"/>
            <w:hideMark/>
          </w:tcPr>
          <w:p w14:paraId="5C386E90"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Строительно-монтажные работы по организации кабельных переходов открытым способом по дну водоемов, рек и др. водных преград </w:t>
            </w:r>
          </w:p>
        </w:tc>
        <w:tc>
          <w:tcPr>
            <w:tcW w:w="1134" w:type="dxa"/>
            <w:tcBorders>
              <w:top w:val="nil"/>
              <w:left w:val="nil"/>
              <w:bottom w:val="single" w:sz="4" w:space="0" w:color="auto"/>
              <w:right w:val="single" w:sz="4" w:space="0" w:color="auto"/>
            </w:tcBorders>
            <w:shd w:val="clear" w:color="auto" w:fill="auto"/>
            <w:vAlign w:val="center"/>
            <w:hideMark/>
          </w:tcPr>
          <w:p w14:paraId="7BF677E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100 м</w:t>
            </w:r>
          </w:p>
        </w:tc>
        <w:tc>
          <w:tcPr>
            <w:tcW w:w="6792" w:type="dxa"/>
            <w:tcBorders>
              <w:top w:val="nil"/>
              <w:left w:val="nil"/>
              <w:bottom w:val="single" w:sz="4" w:space="0" w:color="auto"/>
              <w:right w:val="single" w:sz="4" w:space="0" w:color="auto"/>
            </w:tcBorders>
            <w:shd w:val="clear" w:color="auto" w:fill="auto"/>
            <w:vAlign w:val="center"/>
            <w:hideMark/>
          </w:tcPr>
          <w:p w14:paraId="3963DBB3"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Комплекс строительно-монтажных работ включает все работы указанные в договоре, заказе, ТЗ и проектной документации в том числе, но не ограничиваясь:</w:t>
            </w:r>
            <w:r w:rsidRPr="000B317B">
              <w:rPr>
                <w:rFonts w:ascii="Arial" w:eastAsia="Times New Roman" w:hAnsi="Arial" w:cs="Arial"/>
                <w:b/>
                <w:bCs/>
                <w:sz w:val="16"/>
                <w:szCs w:val="16"/>
                <w:lang w:eastAsia="ru-RU"/>
              </w:rPr>
              <w:br/>
            </w:r>
            <w:r w:rsidRPr="000B317B">
              <w:rPr>
                <w:rFonts w:ascii="Arial" w:eastAsia="Times New Roman" w:hAnsi="Arial" w:cs="Arial"/>
                <w:sz w:val="16"/>
                <w:szCs w:val="16"/>
                <w:lang w:eastAsia="ru-RU"/>
              </w:rPr>
              <w:t>- получение необходимых согласований на производство работ;</w:t>
            </w:r>
            <w:r w:rsidRPr="000B317B">
              <w:rPr>
                <w:rFonts w:ascii="Arial" w:eastAsia="Times New Roman" w:hAnsi="Arial" w:cs="Arial"/>
                <w:sz w:val="16"/>
                <w:szCs w:val="16"/>
                <w:lang w:eastAsia="ru-RU"/>
              </w:rPr>
              <w:br/>
              <w:t>- доставка ВОК со склада МТС и/или склада Подрядчика до места производства работ;                                                                                                                                                                                                                                                                                                                                                                                      - прокладку ВОК в соответствии с требованиями ТЗ и проектной документацией;                                                                                                                                                                                                                                                                                                                                                                                            - организация прокладки кабеля через гранитную или железобетонную облицовку берегов с последующим ее восстановлением;                                                                                                                                                                                                                                                                                                                                                                                - заглубление ВОК в прибрежной части водоемов, рек;                                                                                                                                                                                                                                                                                                                                                                                                                                                  - организация защиты проложенного ВОК от механических повреждений</w:t>
            </w:r>
            <w:r w:rsidRPr="000B317B">
              <w:rPr>
                <w:rFonts w:ascii="Arial" w:eastAsia="Times New Roman" w:hAnsi="Arial" w:cs="Arial"/>
                <w:sz w:val="16"/>
                <w:szCs w:val="16"/>
                <w:lang w:eastAsia="ru-RU"/>
              </w:rPr>
              <w:br/>
              <w:t>- Установка знаков судовой обстановки (створные знаки) на судоходных и сплавных реках                                                                                                                                                                                                                                                                                                                                                                                                                  - оформление исполнительной документации согласно РД 45.156-2000; РД-45.190-2001                                                                                                                                                                                                                                                                                                                                                                              - получение Справок (заключений) о выполнении работ;</w:t>
            </w:r>
            <w:r w:rsidRPr="000B317B">
              <w:rPr>
                <w:rFonts w:ascii="Arial" w:eastAsia="Times New Roman" w:hAnsi="Arial" w:cs="Arial"/>
                <w:sz w:val="16"/>
                <w:szCs w:val="16"/>
                <w:lang w:eastAsia="ru-RU"/>
              </w:rPr>
              <w:br/>
              <w:t>- постановка на учет проложенного ВОК в отделах районных архитекторов, территориальных административных подразделений;</w:t>
            </w:r>
            <w:r w:rsidRPr="000B317B">
              <w:rPr>
                <w:rFonts w:ascii="Arial" w:eastAsia="Times New Roman" w:hAnsi="Arial" w:cs="Arial"/>
                <w:sz w:val="16"/>
                <w:szCs w:val="16"/>
                <w:lang w:eastAsia="ru-RU"/>
              </w:rPr>
              <w:br/>
              <w:t>- организацию и проведение сдачи-приемки выполненных работ.</w:t>
            </w:r>
          </w:p>
        </w:tc>
        <w:tc>
          <w:tcPr>
            <w:tcW w:w="1288" w:type="dxa"/>
            <w:tcBorders>
              <w:top w:val="nil"/>
              <w:left w:val="nil"/>
              <w:bottom w:val="single" w:sz="4" w:space="0" w:color="auto"/>
              <w:right w:val="single" w:sz="4" w:space="0" w:color="auto"/>
            </w:tcBorders>
            <w:shd w:val="clear" w:color="auto" w:fill="auto"/>
            <w:noWrap/>
            <w:vAlign w:val="center"/>
          </w:tcPr>
          <w:p w14:paraId="46F02DC8" w14:textId="527A2A32"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p>
        </w:tc>
      </w:tr>
      <w:tr w:rsidR="000B317B" w:rsidRPr="000B317B" w14:paraId="0B98F90E"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992B0BB"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4.3.</w:t>
            </w:r>
          </w:p>
        </w:tc>
        <w:tc>
          <w:tcPr>
            <w:tcW w:w="1129" w:type="dxa"/>
            <w:tcBorders>
              <w:top w:val="nil"/>
              <w:left w:val="nil"/>
              <w:bottom w:val="single" w:sz="4" w:space="0" w:color="auto"/>
              <w:right w:val="single" w:sz="4" w:space="0" w:color="auto"/>
            </w:tcBorders>
            <w:shd w:val="clear" w:color="auto" w:fill="auto"/>
            <w:noWrap/>
            <w:vAlign w:val="center"/>
            <w:hideMark/>
          </w:tcPr>
          <w:p w14:paraId="3B92F0D1"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Г.СМР.ГНБ.1</w:t>
            </w:r>
          </w:p>
        </w:tc>
        <w:tc>
          <w:tcPr>
            <w:tcW w:w="4253" w:type="dxa"/>
            <w:tcBorders>
              <w:top w:val="nil"/>
              <w:left w:val="nil"/>
              <w:bottom w:val="single" w:sz="4" w:space="0" w:color="auto"/>
              <w:right w:val="single" w:sz="4" w:space="0" w:color="auto"/>
            </w:tcBorders>
            <w:shd w:val="clear" w:color="auto" w:fill="auto"/>
            <w:vAlign w:val="center"/>
            <w:hideMark/>
          </w:tcPr>
          <w:p w14:paraId="0F2D5792"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устройство переходов методом ГНБ, от 0 до 100м. с прокладкой 1-2 ПЭ труб Ø63 мм. - Ø100 мм.</w:t>
            </w:r>
          </w:p>
        </w:tc>
        <w:tc>
          <w:tcPr>
            <w:tcW w:w="1134" w:type="dxa"/>
            <w:tcBorders>
              <w:top w:val="nil"/>
              <w:left w:val="nil"/>
              <w:bottom w:val="single" w:sz="4" w:space="0" w:color="auto"/>
              <w:right w:val="single" w:sz="4" w:space="0" w:color="auto"/>
            </w:tcBorders>
            <w:shd w:val="clear" w:color="auto" w:fill="auto"/>
            <w:vAlign w:val="center"/>
            <w:hideMark/>
          </w:tcPr>
          <w:p w14:paraId="5985471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1м</w:t>
            </w:r>
          </w:p>
        </w:tc>
        <w:tc>
          <w:tcPr>
            <w:tcW w:w="6792" w:type="dxa"/>
            <w:vMerge w:val="restart"/>
            <w:tcBorders>
              <w:top w:val="nil"/>
              <w:left w:val="single" w:sz="4" w:space="0" w:color="auto"/>
              <w:bottom w:val="single" w:sz="4" w:space="0" w:color="auto"/>
              <w:right w:val="single" w:sz="4" w:space="0" w:color="auto"/>
            </w:tcBorders>
            <w:shd w:val="clear" w:color="auto" w:fill="auto"/>
            <w:vAlign w:val="center"/>
            <w:hideMark/>
          </w:tcPr>
          <w:p w14:paraId="690623E3"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Включает:</w:t>
            </w:r>
            <w:r w:rsidRPr="000B317B">
              <w:rPr>
                <w:rFonts w:ascii="Arial" w:eastAsia="Times New Roman" w:hAnsi="Arial" w:cs="Arial"/>
                <w:sz w:val="16"/>
                <w:szCs w:val="16"/>
                <w:lang w:eastAsia="ru-RU"/>
              </w:rPr>
              <w:br/>
              <w:t>- получение необходимых и согласований на производство работ;</w:t>
            </w:r>
            <w:r w:rsidRPr="000B317B">
              <w:rPr>
                <w:rFonts w:ascii="Arial" w:eastAsia="Times New Roman" w:hAnsi="Arial" w:cs="Arial"/>
                <w:sz w:val="16"/>
                <w:szCs w:val="16"/>
                <w:lang w:eastAsia="ru-RU"/>
              </w:rPr>
              <w:br/>
              <w:t>- приобретение всех необходимых материалов (в том числе труб) и креплений для производства строительных работ по организации перехода;</w:t>
            </w:r>
            <w:r w:rsidRPr="000B317B">
              <w:rPr>
                <w:rFonts w:ascii="Arial" w:eastAsia="Times New Roman" w:hAnsi="Arial" w:cs="Arial"/>
                <w:sz w:val="16"/>
                <w:szCs w:val="16"/>
                <w:lang w:eastAsia="ru-RU"/>
              </w:rPr>
              <w:br/>
              <w:t>- проведение строительных работ с транспортировкой до объекта выполнения работ необходимого оборудования;</w:t>
            </w:r>
            <w:r w:rsidRPr="000B317B">
              <w:rPr>
                <w:rFonts w:ascii="Arial" w:eastAsia="Times New Roman" w:hAnsi="Arial" w:cs="Arial"/>
                <w:sz w:val="16"/>
                <w:szCs w:val="16"/>
                <w:lang w:eastAsia="ru-RU"/>
              </w:rPr>
              <w:br/>
              <w:t xml:space="preserve">- выполние требований Технических и иных условий в части СМР на местах производства работ,  с обязательной отметкой организации, выдавшей ТУ, об их исполнении,  получение справок(заключений) о выполнении ТУ, кроме требований ТУ особо оговоренных в договоре;                                      </w:t>
            </w:r>
            <w:r w:rsidRPr="000B317B">
              <w:rPr>
                <w:rFonts w:ascii="Arial" w:eastAsia="Times New Roman" w:hAnsi="Arial" w:cs="Arial"/>
                <w:sz w:val="16"/>
                <w:szCs w:val="16"/>
                <w:lang w:eastAsia="ru-RU"/>
              </w:rPr>
              <w:br/>
              <w:t>- оформление исполнительной документации согласно РД 45.156-2000; РД-45.190-2001 получение Справок (заключений) о выполнении работ и постановки на учет;</w:t>
            </w:r>
            <w:r w:rsidRPr="000B317B">
              <w:rPr>
                <w:rFonts w:ascii="Arial" w:eastAsia="Times New Roman" w:hAnsi="Arial" w:cs="Arial"/>
                <w:sz w:val="16"/>
                <w:szCs w:val="16"/>
                <w:lang w:eastAsia="ru-RU"/>
              </w:rPr>
              <w:br/>
              <w:t>- организацию и проведение сдачи-приемки выполненных работ.</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Примечание</w:t>
            </w:r>
            <w:r w:rsidRPr="000B317B">
              <w:rPr>
                <w:rFonts w:ascii="Arial" w:eastAsia="Times New Roman" w:hAnsi="Arial" w:cs="Arial"/>
                <w:b/>
                <w:bCs/>
                <w:sz w:val="16"/>
                <w:szCs w:val="16"/>
                <w:lang w:eastAsia="ru-RU"/>
              </w:rPr>
              <w:t>.</w:t>
            </w:r>
            <w:r w:rsidRPr="000B317B">
              <w:rPr>
                <w:rFonts w:ascii="Arial" w:eastAsia="Times New Roman" w:hAnsi="Arial" w:cs="Arial"/>
                <w:sz w:val="16"/>
                <w:szCs w:val="16"/>
                <w:lang w:eastAsia="ru-RU"/>
              </w:rPr>
              <w:br/>
              <w:t>Проектирование ГНБ осуществляется по позиции Г.ПИР.ПП.</w:t>
            </w:r>
            <w:r w:rsidRPr="000B317B">
              <w:rPr>
                <w:rFonts w:ascii="Arial" w:eastAsia="Times New Roman" w:hAnsi="Arial" w:cs="Arial"/>
                <w:sz w:val="16"/>
                <w:szCs w:val="16"/>
                <w:lang w:eastAsia="ru-RU"/>
              </w:rPr>
              <w:br/>
              <w:t>Получение разрещения на строительство/ордера на производство работ оценивать согласно позиций О.СМР.РС, О.СМР.ОП.</w:t>
            </w:r>
          </w:p>
        </w:tc>
        <w:tc>
          <w:tcPr>
            <w:tcW w:w="1288" w:type="dxa"/>
            <w:tcBorders>
              <w:top w:val="nil"/>
              <w:left w:val="nil"/>
              <w:bottom w:val="single" w:sz="4" w:space="0" w:color="auto"/>
              <w:right w:val="single" w:sz="4" w:space="0" w:color="auto"/>
            </w:tcBorders>
            <w:shd w:val="clear" w:color="auto" w:fill="auto"/>
            <w:noWrap/>
            <w:vAlign w:val="center"/>
          </w:tcPr>
          <w:p w14:paraId="2B9B9B13" w14:textId="33B19103"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p>
        </w:tc>
      </w:tr>
      <w:tr w:rsidR="000B317B" w:rsidRPr="000B317B" w14:paraId="3D3302CE"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69736B3"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4.4.</w:t>
            </w:r>
          </w:p>
        </w:tc>
        <w:tc>
          <w:tcPr>
            <w:tcW w:w="1129" w:type="dxa"/>
            <w:tcBorders>
              <w:top w:val="nil"/>
              <w:left w:val="nil"/>
              <w:bottom w:val="single" w:sz="4" w:space="0" w:color="auto"/>
              <w:right w:val="single" w:sz="4" w:space="0" w:color="auto"/>
            </w:tcBorders>
            <w:shd w:val="clear" w:color="auto" w:fill="auto"/>
            <w:noWrap/>
            <w:vAlign w:val="center"/>
            <w:hideMark/>
          </w:tcPr>
          <w:p w14:paraId="721A35BC"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Г.СМР.ГНБ.2</w:t>
            </w:r>
          </w:p>
        </w:tc>
        <w:tc>
          <w:tcPr>
            <w:tcW w:w="4253" w:type="dxa"/>
            <w:tcBorders>
              <w:top w:val="nil"/>
              <w:left w:val="nil"/>
              <w:bottom w:val="single" w:sz="4" w:space="0" w:color="auto"/>
              <w:right w:val="single" w:sz="4" w:space="0" w:color="auto"/>
            </w:tcBorders>
            <w:shd w:val="clear" w:color="auto" w:fill="auto"/>
            <w:vAlign w:val="center"/>
            <w:hideMark/>
          </w:tcPr>
          <w:p w14:paraId="728C5CCA"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устройство переходов методом ГНБ, от 101 до 200м. с прокладкой 1-2 ПЭ труб Ø63 мм. - Ø100 мм.</w:t>
            </w:r>
          </w:p>
        </w:tc>
        <w:tc>
          <w:tcPr>
            <w:tcW w:w="1134" w:type="dxa"/>
            <w:tcBorders>
              <w:top w:val="nil"/>
              <w:left w:val="nil"/>
              <w:bottom w:val="single" w:sz="4" w:space="0" w:color="auto"/>
              <w:right w:val="single" w:sz="4" w:space="0" w:color="auto"/>
            </w:tcBorders>
            <w:shd w:val="clear" w:color="auto" w:fill="auto"/>
            <w:vAlign w:val="center"/>
            <w:hideMark/>
          </w:tcPr>
          <w:p w14:paraId="0DD09604"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1м</w:t>
            </w:r>
          </w:p>
        </w:tc>
        <w:tc>
          <w:tcPr>
            <w:tcW w:w="6792" w:type="dxa"/>
            <w:vMerge/>
            <w:tcBorders>
              <w:top w:val="nil"/>
              <w:left w:val="single" w:sz="4" w:space="0" w:color="auto"/>
              <w:bottom w:val="single" w:sz="4" w:space="0" w:color="auto"/>
              <w:right w:val="single" w:sz="4" w:space="0" w:color="auto"/>
            </w:tcBorders>
            <w:vAlign w:val="center"/>
            <w:hideMark/>
          </w:tcPr>
          <w:p w14:paraId="1617C8D5"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298061C1" w14:textId="3E14F98E"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p>
        </w:tc>
      </w:tr>
      <w:tr w:rsidR="000B317B" w:rsidRPr="000B317B" w14:paraId="14E95D94"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8FF5C92"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4.5.</w:t>
            </w:r>
          </w:p>
        </w:tc>
        <w:tc>
          <w:tcPr>
            <w:tcW w:w="1129" w:type="dxa"/>
            <w:tcBorders>
              <w:top w:val="nil"/>
              <w:left w:val="nil"/>
              <w:bottom w:val="single" w:sz="4" w:space="0" w:color="auto"/>
              <w:right w:val="single" w:sz="4" w:space="0" w:color="auto"/>
            </w:tcBorders>
            <w:shd w:val="clear" w:color="auto" w:fill="auto"/>
            <w:noWrap/>
            <w:vAlign w:val="center"/>
            <w:hideMark/>
          </w:tcPr>
          <w:p w14:paraId="278F2EAC"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Г.СМР.ГНБ.3</w:t>
            </w:r>
          </w:p>
        </w:tc>
        <w:tc>
          <w:tcPr>
            <w:tcW w:w="4253" w:type="dxa"/>
            <w:tcBorders>
              <w:top w:val="nil"/>
              <w:left w:val="nil"/>
              <w:bottom w:val="single" w:sz="4" w:space="0" w:color="auto"/>
              <w:right w:val="single" w:sz="4" w:space="0" w:color="auto"/>
            </w:tcBorders>
            <w:shd w:val="clear" w:color="auto" w:fill="auto"/>
            <w:vAlign w:val="center"/>
            <w:hideMark/>
          </w:tcPr>
          <w:p w14:paraId="3AFE49F6"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устройство переходов методом ГНБ, от 201 до 300м. с прокладкой 1-2 ПЭ труб Ø63 мм. - Ø100 мм.</w:t>
            </w:r>
          </w:p>
        </w:tc>
        <w:tc>
          <w:tcPr>
            <w:tcW w:w="1134" w:type="dxa"/>
            <w:tcBorders>
              <w:top w:val="nil"/>
              <w:left w:val="nil"/>
              <w:bottom w:val="single" w:sz="4" w:space="0" w:color="auto"/>
              <w:right w:val="single" w:sz="4" w:space="0" w:color="auto"/>
            </w:tcBorders>
            <w:shd w:val="clear" w:color="auto" w:fill="auto"/>
            <w:vAlign w:val="center"/>
            <w:hideMark/>
          </w:tcPr>
          <w:p w14:paraId="4868352A"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1м</w:t>
            </w:r>
          </w:p>
        </w:tc>
        <w:tc>
          <w:tcPr>
            <w:tcW w:w="6792" w:type="dxa"/>
            <w:vMerge/>
            <w:tcBorders>
              <w:top w:val="nil"/>
              <w:left w:val="single" w:sz="4" w:space="0" w:color="auto"/>
              <w:bottom w:val="single" w:sz="4" w:space="0" w:color="auto"/>
              <w:right w:val="single" w:sz="4" w:space="0" w:color="auto"/>
            </w:tcBorders>
            <w:vAlign w:val="center"/>
            <w:hideMark/>
          </w:tcPr>
          <w:p w14:paraId="60CC5B15"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1ACF11C4" w14:textId="45B691C8"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3E2A7CDE"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7B7B448"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4.6.</w:t>
            </w:r>
          </w:p>
        </w:tc>
        <w:tc>
          <w:tcPr>
            <w:tcW w:w="1129" w:type="dxa"/>
            <w:tcBorders>
              <w:top w:val="nil"/>
              <w:left w:val="nil"/>
              <w:bottom w:val="single" w:sz="4" w:space="0" w:color="auto"/>
              <w:right w:val="single" w:sz="4" w:space="0" w:color="auto"/>
            </w:tcBorders>
            <w:shd w:val="clear" w:color="auto" w:fill="auto"/>
            <w:noWrap/>
            <w:vAlign w:val="center"/>
            <w:hideMark/>
          </w:tcPr>
          <w:p w14:paraId="3D8C0CD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Г.СМР.ГНБ.4</w:t>
            </w:r>
          </w:p>
        </w:tc>
        <w:tc>
          <w:tcPr>
            <w:tcW w:w="4253" w:type="dxa"/>
            <w:tcBorders>
              <w:top w:val="nil"/>
              <w:left w:val="nil"/>
              <w:bottom w:val="single" w:sz="4" w:space="0" w:color="auto"/>
              <w:right w:val="single" w:sz="4" w:space="0" w:color="auto"/>
            </w:tcBorders>
            <w:shd w:val="clear" w:color="auto" w:fill="auto"/>
            <w:vAlign w:val="center"/>
            <w:hideMark/>
          </w:tcPr>
          <w:p w14:paraId="40D66AE7"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устройство переходов методом ГНБ,  более 300м. с прокладкой 1-2 ПЭ труб Ø63 мм. - Ø100 мм.</w:t>
            </w:r>
          </w:p>
        </w:tc>
        <w:tc>
          <w:tcPr>
            <w:tcW w:w="1134" w:type="dxa"/>
            <w:tcBorders>
              <w:top w:val="nil"/>
              <w:left w:val="nil"/>
              <w:bottom w:val="single" w:sz="4" w:space="0" w:color="auto"/>
              <w:right w:val="single" w:sz="4" w:space="0" w:color="auto"/>
            </w:tcBorders>
            <w:shd w:val="clear" w:color="auto" w:fill="auto"/>
            <w:vAlign w:val="center"/>
            <w:hideMark/>
          </w:tcPr>
          <w:p w14:paraId="7CCFF9FA"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1м</w:t>
            </w:r>
          </w:p>
        </w:tc>
        <w:tc>
          <w:tcPr>
            <w:tcW w:w="6792" w:type="dxa"/>
            <w:vMerge/>
            <w:tcBorders>
              <w:top w:val="nil"/>
              <w:left w:val="single" w:sz="4" w:space="0" w:color="auto"/>
              <w:bottom w:val="single" w:sz="4" w:space="0" w:color="auto"/>
              <w:right w:val="single" w:sz="4" w:space="0" w:color="auto"/>
            </w:tcBorders>
            <w:vAlign w:val="center"/>
            <w:hideMark/>
          </w:tcPr>
          <w:p w14:paraId="51B5F8C2"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4D151DF1" w14:textId="08036D4B"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28B9242D" w14:textId="77777777" w:rsidTr="000B317B">
        <w:trPr>
          <w:trHeight w:val="272"/>
        </w:trPr>
        <w:tc>
          <w:tcPr>
            <w:tcW w:w="1388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F053413" w14:textId="77777777" w:rsidR="000B317B" w:rsidRPr="000B317B" w:rsidRDefault="000B317B" w:rsidP="000B317B">
            <w:pPr>
              <w:suppressAutoHyphens w:val="0"/>
              <w:autoSpaceDN/>
              <w:jc w:val="left"/>
              <w:textAlignment w:val="auto"/>
              <w:rPr>
                <w:rFonts w:ascii="Arial" w:eastAsia="Times New Roman" w:hAnsi="Arial" w:cs="Arial"/>
                <w:b/>
                <w:bCs/>
                <w:sz w:val="16"/>
                <w:szCs w:val="16"/>
                <w:lang w:eastAsia="ru-RU"/>
              </w:rPr>
            </w:pPr>
            <w:r w:rsidRPr="000B317B">
              <w:rPr>
                <w:rFonts w:ascii="Arial" w:eastAsia="Times New Roman" w:hAnsi="Arial" w:cs="Arial"/>
                <w:b/>
                <w:bCs/>
                <w:sz w:val="16"/>
                <w:szCs w:val="16"/>
                <w:lang w:eastAsia="ru-RU"/>
              </w:rPr>
              <w:t>5. Строительство телефонной канализации</w:t>
            </w:r>
          </w:p>
        </w:tc>
        <w:tc>
          <w:tcPr>
            <w:tcW w:w="1288" w:type="dxa"/>
            <w:tcBorders>
              <w:top w:val="nil"/>
              <w:left w:val="nil"/>
              <w:bottom w:val="single" w:sz="4" w:space="0" w:color="auto"/>
              <w:right w:val="single" w:sz="4" w:space="0" w:color="auto"/>
            </w:tcBorders>
            <w:shd w:val="clear" w:color="auto" w:fill="auto"/>
            <w:noWrap/>
            <w:vAlign w:val="center"/>
          </w:tcPr>
          <w:p w14:paraId="05ABBE88" w14:textId="4D3CFB4F"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4F02E269" w14:textId="77777777" w:rsidTr="000B317B">
        <w:trPr>
          <w:trHeight w:val="87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1AD91BC"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lastRenderedPageBreak/>
              <w:t>5.1.</w:t>
            </w:r>
          </w:p>
        </w:tc>
        <w:tc>
          <w:tcPr>
            <w:tcW w:w="1129" w:type="dxa"/>
            <w:tcBorders>
              <w:top w:val="nil"/>
              <w:left w:val="nil"/>
              <w:bottom w:val="single" w:sz="4" w:space="0" w:color="auto"/>
              <w:right w:val="single" w:sz="4" w:space="0" w:color="auto"/>
            </w:tcBorders>
            <w:shd w:val="clear" w:color="auto" w:fill="auto"/>
            <w:noWrap/>
            <w:vAlign w:val="center"/>
            <w:hideMark/>
          </w:tcPr>
          <w:p w14:paraId="5ABCCCC3"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Г.ПИР.СКК.1</w:t>
            </w:r>
          </w:p>
        </w:tc>
        <w:tc>
          <w:tcPr>
            <w:tcW w:w="4253" w:type="dxa"/>
            <w:tcBorders>
              <w:top w:val="nil"/>
              <w:left w:val="nil"/>
              <w:bottom w:val="single" w:sz="4" w:space="0" w:color="auto"/>
              <w:right w:val="single" w:sz="4" w:space="0" w:color="auto"/>
            </w:tcBorders>
            <w:shd w:val="clear" w:color="auto" w:fill="auto"/>
            <w:vAlign w:val="center"/>
            <w:hideMark/>
          </w:tcPr>
          <w:p w14:paraId="18082B29"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Проектно-изыскательские работы по строительству/докладке кабельной канализации протяженностью до 100м включительно, включая колодцы кабельной канализации, с оформлением земельного участка</w:t>
            </w:r>
          </w:p>
        </w:tc>
        <w:tc>
          <w:tcPr>
            <w:tcW w:w="1134" w:type="dxa"/>
            <w:tcBorders>
              <w:top w:val="nil"/>
              <w:left w:val="nil"/>
              <w:bottom w:val="single" w:sz="4" w:space="0" w:color="auto"/>
              <w:right w:val="single" w:sz="4" w:space="0" w:color="auto"/>
            </w:tcBorders>
            <w:shd w:val="clear" w:color="auto" w:fill="auto"/>
            <w:vAlign w:val="center"/>
            <w:hideMark/>
          </w:tcPr>
          <w:p w14:paraId="0C6C80F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 объект</w:t>
            </w:r>
          </w:p>
        </w:tc>
        <w:tc>
          <w:tcPr>
            <w:tcW w:w="6792" w:type="dxa"/>
            <w:vMerge w:val="restart"/>
            <w:tcBorders>
              <w:top w:val="nil"/>
              <w:left w:val="single" w:sz="4" w:space="0" w:color="auto"/>
              <w:bottom w:val="single" w:sz="4" w:space="0" w:color="auto"/>
              <w:right w:val="single" w:sz="4" w:space="0" w:color="auto"/>
            </w:tcBorders>
            <w:shd w:val="clear" w:color="auto" w:fill="auto"/>
            <w:vAlign w:val="center"/>
            <w:hideMark/>
          </w:tcPr>
          <w:p w14:paraId="399C38A1"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Комплекс проектно-изыскательских работ включает в себя все работы указанные в договоре, заказе и ТЗ в том числе, но не ограничиваясь:</w:t>
            </w:r>
            <w:r w:rsidRPr="000B317B">
              <w:rPr>
                <w:rFonts w:ascii="Arial" w:eastAsia="Times New Roman" w:hAnsi="Arial" w:cs="Arial"/>
                <w:sz w:val="16"/>
                <w:szCs w:val="16"/>
                <w:lang w:eastAsia="ru-RU"/>
              </w:rPr>
              <w:t xml:space="preserve"> </w:t>
            </w:r>
            <w:r w:rsidRPr="000B317B">
              <w:rPr>
                <w:rFonts w:ascii="Arial" w:eastAsia="Times New Roman" w:hAnsi="Arial" w:cs="Arial"/>
                <w:sz w:val="16"/>
                <w:szCs w:val="16"/>
                <w:lang w:eastAsia="ru-RU"/>
              </w:rPr>
              <w:br/>
              <w:t>- выполнение инженерных изысканий в необходимом объеме, подготовка материалов изысканий  или   в случае необходимости приобретение геоподосновы;</w:t>
            </w:r>
            <w:r w:rsidRPr="000B317B">
              <w:rPr>
                <w:rFonts w:ascii="Arial" w:eastAsia="Times New Roman" w:hAnsi="Arial" w:cs="Arial"/>
                <w:sz w:val="16"/>
                <w:szCs w:val="16"/>
                <w:lang w:eastAsia="ru-RU"/>
              </w:rPr>
              <w:br/>
              <w:t>- получение необходимых ТУ,  с учетом всех затрат, связанных с их получением;</w:t>
            </w:r>
            <w:r w:rsidRPr="000B317B">
              <w:rPr>
                <w:rFonts w:ascii="Arial" w:eastAsia="Times New Roman" w:hAnsi="Arial" w:cs="Arial"/>
                <w:sz w:val="16"/>
                <w:szCs w:val="16"/>
                <w:lang w:eastAsia="ru-RU"/>
              </w:rPr>
              <w:br/>
              <w:t>- оформление разрешительной, землеустроительной, правоустанавливающей документации, оформление договоров аренды  земельных и иных  участков, с учетом всех затрат по  аренде,  платежами по возмещению арендодателю потрав и убытков, связанных с временным занятием земельного участка (земельных участков) и  др. убытки;</w:t>
            </w:r>
            <w:r w:rsidRPr="000B317B">
              <w:rPr>
                <w:rFonts w:ascii="Arial" w:eastAsia="Times New Roman" w:hAnsi="Arial" w:cs="Arial"/>
                <w:sz w:val="16"/>
                <w:szCs w:val="16"/>
                <w:lang w:eastAsia="ru-RU"/>
              </w:rPr>
              <w:br/>
              <w:t>- разработка проектной и рабочей документации (реализация  требований ТЗ,  полученных  ТУ, в том числе по докладке каналов ТК, строительству новой ТК,  включая колодцы кабельной канализации, обеспечение требований стандартов и нормативных документов в области строительства и связи;</w:t>
            </w:r>
            <w:r w:rsidRPr="000B317B">
              <w:rPr>
                <w:rFonts w:ascii="Arial" w:eastAsia="Times New Roman" w:hAnsi="Arial" w:cs="Arial"/>
                <w:sz w:val="16"/>
                <w:szCs w:val="16"/>
                <w:lang w:eastAsia="ru-RU"/>
              </w:rPr>
              <w:br/>
              <w:t>- согласование документации с заинтересованными органами и организациями с учетом всех затрат, связанных с получением согласований;</w:t>
            </w:r>
            <w:r w:rsidRPr="000B317B">
              <w:rPr>
                <w:rFonts w:ascii="Arial" w:eastAsia="Times New Roman" w:hAnsi="Arial" w:cs="Arial"/>
                <w:sz w:val="16"/>
                <w:szCs w:val="16"/>
                <w:lang w:eastAsia="ru-RU"/>
              </w:rPr>
              <w:br/>
              <w:t>- в случае необходимости разработка и согласование Проекта производства работ (ППР) со всеми заинтересованными организациями и службами;</w:t>
            </w:r>
            <w:r w:rsidRPr="000B317B">
              <w:rPr>
                <w:rFonts w:ascii="Arial" w:eastAsia="Times New Roman" w:hAnsi="Arial" w:cs="Arial"/>
                <w:sz w:val="16"/>
                <w:szCs w:val="16"/>
                <w:lang w:eastAsia="ru-RU"/>
              </w:rPr>
              <w:br/>
              <w:t xml:space="preserve">- утверждение документации у Заказчика. </w:t>
            </w:r>
            <w:r w:rsidRPr="000B317B">
              <w:rPr>
                <w:rFonts w:ascii="Arial" w:eastAsia="Times New Roman" w:hAnsi="Arial" w:cs="Arial"/>
                <w:sz w:val="16"/>
                <w:szCs w:val="16"/>
                <w:lang w:eastAsia="ru-RU"/>
              </w:rPr>
              <w:br/>
              <w:t xml:space="preserve">   </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Не включает</w:t>
            </w:r>
            <w:r w:rsidRPr="000B317B">
              <w:rPr>
                <w:rFonts w:ascii="Arial" w:eastAsia="Times New Roman" w:hAnsi="Arial" w:cs="Arial"/>
                <w:b/>
                <w:bCs/>
                <w:sz w:val="16"/>
                <w:szCs w:val="16"/>
                <w:lang w:eastAsia="ru-RU"/>
              </w:rPr>
              <w:t>:</w:t>
            </w:r>
            <w:r w:rsidRPr="000B317B">
              <w:rPr>
                <w:rFonts w:ascii="Arial" w:eastAsia="Times New Roman" w:hAnsi="Arial" w:cs="Arial"/>
                <w:sz w:val="16"/>
                <w:szCs w:val="16"/>
                <w:lang w:eastAsia="ru-RU"/>
              </w:rPr>
              <w:br/>
              <w:t xml:space="preserve">- стоимость получения  экспертных заключений на проект.                                                                                                                                                                                                                                                                                                                                                                                                                   </w:t>
            </w:r>
            <w:r w:rsidRPr="000B317B">
              <w:rPr>
                <w:rFonts w:ascii="Arial" w:eastAsia="Times New Roman" w:hAnsi="Arial" w:cs="Arial"/>
                <w:b/>
                <w:bCs/>
                <w:sz w:val="16"/>
                <w:szCs w:val="16"/>
                <w:u w:val="single"/>
                <w:lang w:eastAsia="ru-RU"/>
              </w:rPr>
              <w:t>Примечание</w:t>
            </w:r>
            <w:r w:rsidRPr="000B317B">
              <w:rPr>
                <w:rFonts w:ascii="Arial" w:eastAsia="Times New Roman" w:hAnsi="Arial" w:cs="Arial"/>
                <w:b/>
                <w:bCs/>
                <w:sz w:val="16"/>
                <w:szCs w:val="16"/>
                <w:u w:val="single"/>
                <w:lang w:eastAsia="ru-RU"/>
              </w:rPr>
              <w:br/>
            </w:r>
            <w:r w:rsidRPr="000B317B">
              <w:rPr>
                <w:rFonts w:ascii="Arial" w:eastAsia="Times New Roman" w:hAnsi="Arial" w:cs="Arial"/>
                <w:sz w:val="16"/>
                <w:szCs w:val="16"/>
                <w:lang w:eastAsia="ru-RU"/>
              </w:rPr>
              <w:t xml:space="preserve">Для одних и тех-же колодцев и кабельной канализации в рамках титула проекта  поз. Г.ПИР.ССК.1, Г.ПИР.ССК-2, Г.ПИР.ССК.2, Г.ПИР.ССК.2-2, Г.ПИР.ССК.3 одновременно не применяются                          </w:t>
            </w:r>
          </w:p>
        </w:tc>
        <w:tc>
          <w:tcPr>
            <w:tcW w:w="1288" w:type="dxa"/>
            <w:tcBorders>
              <w:top w:val="nil"/>
              <w:left w:val="nil"/>
              <w:bottom w:val="single" w:sz="4" w:space="0" w:color="auto"/>
              <w:right w:val="single" w:sz="4" w:space="0" w:color="auto"/>
            </w:tcBorders>
            <w:shd w:val="clear" w:color="auto" w:fill="auto"/>
            <w:noWrap/>
            <w:vAlign w:val="center"/>
          </w:tcPr>
          <w:p w14:paraId="39355B78" w14:textId="06847C3D"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50D03EDD"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CB4AB7D"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5.2.</w:t>
            </w:r>
          </w:p>
        </w:tc>
        <w:tc>
          <w:tcPr>
            <w:tcW w:w="1129" w:type="dxa"/>
            <w:tcBorders>
              <w:top w:val="nil"/>
              <w:left w:val="nil"/>
              <w:bottom w:val="single" w:sz="4" w:space="0" w:color="auto"/>
              <w:right w:val="single" w:sz="4" w:space="0" w:color="auto"/>
            </w:tcBorders>
            <w:shd w:val="clear" w:color="auto" w:fill="auto"/>
            <w:noWrap/>
            <w:vAlign w:val="center"/>
            <w:hideMark/>
          </w:tcPr>
          <w:p w14:paraId="7A23AFFA"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Г.ПИР.СКК 1-2</w:t>
            </w:r>
          </w:p>
        </w:tc>
        <w:tc>
          <w:tcPr>
            <w:tcW w:w="4253" w:type="dxa"/>
            <w:tcBorders>
              <w:top w:val="nil"/>
              <w:left w:val="nil"/>
              <w:bottom w:val="single" w:sz="4" w:space="0" w:color="auto"/>
              <w:right w:val="single" w:sz="4" w:space="0" w:color="auto"/>
            </w:tcBorders>
            <w:shd w:val="clear" w:color="auto" w:fill="auto"/>
            <w:vAlign w:val="center"/>
            <w:hideMark/>
          </w:tcPr>
          <w:p w14:paraId="4622F44B"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Проектно-изыскательские работы по строительству/докладке кабельной канализации протяженностью более 100м, включая колодцы кабельной канализации, с оформлением земельного участка</w:t>
            </w:r>
          </w:p>
        </w:tc>
        <w:tc>
          <w:tcPr>
            <w:tcW w:w="1134" w:type="dxa"/>
            <w:tcBorders>
              <w:top w:val="nil"/>
              <w:left w:val="nil"/>
              <w:bottom w:val="single" w:sz="4" w:space="0" w:color="auto"/>
              <w:right w:val="single" w:sz="4" w:space="0" w:color="auto"/>
            </w:tcBorders>
            <w:shd w:val="clear" w:color="auto" w:fill="auto"/>
            <w:vAlign w:val="center"/>
            <w:hideMark/>
          </w:tcPr>
          <w:p w14:paraId="4602BF6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 м</w:t>
            </w:r>
          </w:p>
        </w:tc>
        <w:tc>
          <w:tcPr>
            <w:tcW w:w="6792" w:type="dxa"/>
            <w:vMerge/>
            <w:tcBorders>
              <w:top w:val="nil"/>
              <w:left w:val="single" w:sz="4" w:space="0" w:color="auto"/>
              <w:bottom w:val="single" w:sz="4" w:space="0" w:color="auto"/>
              <w:right w:val="single" w:sz="4" w:space="0" w:color="auto"/>
            </w:tcBorders>
            <w:vAlign w:val="center"/>
            <w:hideMark/>
          </w:tcPr>
          <w:p w14:paraId="7276C529"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5176ACCE" w14:textId="239EE729"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2719C024" w14:textId="77777777" w:rsidTr="000B317B">
        <w:trPr>
          <w:trHeight w:val="87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00890E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5.3.</w:t>
            </w:r>
          </w:p>
        </w:tc>
        <w:tc>
          <w:tcPr>
            <w:tcW w:w="1129" w:type="dxa"/>
            <w:tcBorders>
              <w:top w:val="nil"/>
              <w:left w:val="nil"/>
              <w:bottom w:val="single" w:sz="4" w:space="0" w:color="auto"/>
              <w:right w:val="single" w:sz="4" w:space="0" w:color="auto"/>
            </w:tcBorders>
            <w:shd w:val="clear" w:color="auto" w:fill="auto"/>
            <w:noWrap/>
            <w:vAlign w:val="center"/>
            <w:hideMark/>
          </w:tcPr>
          <w:p w14:paraId="43ACE2D6"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Г.ПИР.СКК.2</w:t>
            </w:r>
          </w:p>
        </w:tc>
        <w:tc>
          <w:tcPr>
            <w:tcW w:w="4253" w:type="dxa"/>
            <w:tcBorders>
              <w:top w:val="nil"/>
              <w:left w:val="nil"/>
              <w:bottom w:val="single" w:sz="4" w:space="0" w:color="auto"/>
              <w:right w:val="single" w:sz="4" w:space="0" w:color="auto"/>
            </w:tcBorders>
            <w:shd w:val="clear" w:color="auto" w:fill="auto"/>
            <w:vAlign w:val="center"/>
            <w:hideMark/>
          </w:tcPr>
          <w:p w14:paraId="5A87068E"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Проектно-изыскательские работы по строительству/докладке  кабельной канализации  протяженностью до 100м включительно, включая колодцы кабельной канализации,  без оформления земельного участка</w:t>
            </w:r>
          </w:p>
        </w:tc>
        <w:tc>
          <w:tcPr>
            <w:tcW w:w="1134" w:type="dxa"/>
            <w:tcBorders>
              <w:top w:val="nil"/>
              <w:left w:val="nil"/>
              <w:bottom w:val="single" w:sz="4" w:space="0" w:color="auto"/>
              <w:right w:val="single" w:sz="4" w:space="0" w:color="auto"/>
            </w:tcBorders>
            <w:shd w:val="clear" w:color="auto" w:fill="auto"/>
            <w:vAlign w:val="center"/>
            <w:hideMark/>
          </w:tcPr>
          <w:p w14:paraId="09135520"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 объект</w:t>
            </w:r>
          </w:p>
        </w:tc>
        <w:tc>
          <w:tcPr>
            <w:tcW w:w="6792" w:type="dxa"/>
            <w:vMerge w:val="restart"/>
            <w:tcBorders>
              <w:top w:val="nil"/>
              <w:left w:val="single" w:sz="4" w:space="0" w:color="auto"/>
              <w:bottom w:val="single" w:sz="4" w:space="0" w:color="auto"/>
              <w:right w:val="single" w:sz="4" w:space="0" w:color="auto"/>
            </w:tcBorders>
            <w:shd w:val="clear" w:color="auto" w:fill="auto"/>
            <w:vAlign w:val="center"/>
            <w:hideMark/>
          </w:tcPr>
          <w:p w14:paraId="45B55071"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 xml:space="preserve">Комплекс проектно-изыскательских работ включает в себя все работы указанные в договоре, заказе и ТЗ в том числе, но не ограничиваясь: </w:t>
            </w:r>
            <w:r w:rsidRPr="000B317B">
              <w:rPr>
                <w:rFonts w:ascii="Arial" w:eastAsia="Times New Roman" w:hAnsi="Arial" w:cs="Arial"/>
                <w:sz w:val="16"/>
                <w:szCs w:val="16"/>
                <w:lang w:eastAsia="ru-RU"/>
              </w:rPr>
              <w:br/>
              <w:t>- приобретение геоподосновы;</w:t>
            </w:r>
            <w:r w:rsidRPr="000B317B">
              <w:rPr>
                <w:rFonts w:ascii="Arial" w:eastAsia="Times New Roman" w:hAnsi="Arial" w:cs="Arial"/>
                <w:sz w:val="16"/>
                <w:szCs w:val="16"/>
                <w:lang w:eastAsia="ru-RU"/>
              </w:rPr>
              <w:br/>
              <w:t>- получение необходимых ТУ,  с учетом всех затрат, связанных с их получением;</w:t>
            </w:r>
            <w:r w:rsidRPr="000B317B">
              <w:rPr>
                <w:rFonts w:ascii="Arial" w:eastAsia="Times New Roman" w:hAnsi="Arial" w:cs="Arial"/>
                <w:sz w:val="16"/>
                <w:szCs w:val="16"/>
                <w:lang w:eastAsia="ru-RU"/>
              </w:rPr>
              <w:br/>
              <w:t>- разработка проектной документации (реализация  требований ТЗ,  полученных  ТУ, в том числе по докладке каналов ТК, строительству новой ТК,  включая колодцы кабельной канализации,  обеспечение требований стандартов и нормативных документов в области строительства и связи);</w:t>
            </w:r>
            <w:r w:rsidRPr="000B317B">
              <w:rPr>
                <w:rFonts w:ascii="Arial" w:eastAsia="Times New Roman" w:hAnsi="Arial" w:cs="Arial"/>
                <w:sz w:val="16"/>
                <w:szCs w:val="16"/>
                <w:lang w:eastAsia="ru-RU"/>
              </w:rPr>
              <w:br/>
              <w:t>- согласование документации с заинтересованными органами и организациями с учетом всех затрат, связанных с получением согласований;</w:t>
            </w:r>
            <w:r w:rsidRPr="000B317B">
              <w:rPr>
                <w:rFonts w:ascii="Arial" w:eastAsia="Times New Roman" w:hAnsi="Arial" w:cs="Arial"/>
                <w:sz w:val="16"/>
                <w:szCs w:val="16"/>
                <w:lang w:eastAsia="ru-RU"/>
              </w:rPr>
              <w:br/>
              <w:t xml:space="preserve">- утверждение документации у Заказчика. </w:t>
            </w:r>
            <w:r w:rsidRPr="000B317B">
              <w:rPr>
                <w:rFonts w:ascii="Arial" w:eastAsia="Times New Roman" w:hAnsi="Arial" w:cs="Arial"/>
                <w:sz w:val="16"/>
                <w:szCs w:val="16"/>
                <w:lang w:eastAsia="ru-RU"/>
              </w:rPr>
              <w:br/>
              <w:t>- в случае необходимости разработка и согласование Проекта производства работ (ППР) со всеми заинтересованными организациями и службами.</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Не включает</w:t>
            </w:r>
            <w:r w:rsidRPr="000B317B">
              <w:rPr>
                <w:rFonts w:ascii="Arial" w:eastAsia="Times New Roman" w:hAnsi="Arial" w:cs="Arial"/>
                <w:b/>
                <w:bCs/>
                <w:sz w:val="16"/>
                <w:szCs w:val="16"/>
                <w:lang w:eastAsia="ru-RU"/>
              </w:rPr>
              <w:t>:</w:t>
            </w:r>
            <w:r w:rsidRPr="000B317B">
              <w:rPr>
                <w:rFonts w:ascii="Arial" w:eastAsia="Times New Roman" w:hAnsi="Arial" w:cs="Arial"/>
                <w:sz w:val="16"/>
                <w:szCs w:val="16"/>
                <w:lang w:eastAsia="ru-RU"/>
              </w:rPr>
              <w:t xml:space="preserve"> </w:t>
            </w:r>
            <w:r w:rsidRPr="000B317B">
              <w:rPr>
                <w:rFonts w:ascii="Arial" w:eastAsia="Times New Roman" w:hAnsi="Arial" w:cs="Arial"/>
                <w:sz w:val="16"/>
                <w:szCs w:val="16"/>
                <w:lang w:eastAsia="ru-RU"/>
              </w:rPr>
              <w:br/>
              <w:t xml:space="preserve">- стоимость получения  экспертных заключений на проект.                                                                                                                                                                                                                                                                                                                                                                                                                    </w:t>
            </w:r>
            <w:r w:rsidRPr="000B317B">
              <w:rPr>
                <w:rFonts w:ascii="Arial" w:eastAsia="Times New Roman" w:hAnsi="Arial" w:cs="Arial"/>
                <w:b/>
                <w:bCs/>
                <w:sz w:val="16"/>
                <w:szCs w:val="16"/>
                <w:u w:val="single"/>
                <w:lang w:eastAsia="ru-RU"/>
              </w:rPr>
              <w:t xml:space="preserve">Примечание </w:t>
            </w:r>
            <w:r w:rsidRPr="000B317B">
              <w:rPr>
                <w:rFonts w:ascii="Arial" w:eastAsia="Times New Roman" w:hAnsi="Arial" w:cs="Arial"/>
                <w:sz w:val="16"/>
                <w:szCs w:val="16"/>
                <w:lang w:eastAsia="ru-RU"/>
              </w:rPr>
              <w:br/>
              <w:t xml:space="preserve">Для одних и тех-же колодцев и кабельной канализации в рамках титула проекта  поз. Г.ПИР.ССК.1, Г.ПИР.ССК-2, Г.ПИР.ССК.2, Г.ПИР.ССК.2-2, Г.ПИР.ССК.3 одновременно не применяются                                                                                                                                                              </w:t>
            </w:r>
          </w:p>
        </w:tc>
        <w:tc>
          <w:tcPr>
            <w:tcW w:w="1288" w:type="dxa"/>
            <w:tcBorders>
              <w:top w:val="nil"/>
              <w:left w:val="nil"/>
              <w:bottom w:val="single" w:sz="4" w:space="0" w:color="auto"/>
              <w:right w:val="single" w:sz="4" w:space="0" w:color="auto"/>
            </w:tcBorders>
            <w:shd w:val="clear" w:color="auto" w:fill="auto"/>
            <w:noWrap/>
            <w:vAlign w:val="center"/>
          </w:tcPr>
          <w:p w14:paraId="57DBD225" w14:textId="2216CFCF"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20E9D917" w14:textId="77777777" w:rsidTr="000B317B">
        <w:trPr>
          <w:trHeight w:val="87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1ECF1BB"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5.4.</w:t>
            </w:r>
          </w:p>
        </w:tc>
        <w:tc>
          <w:tcPr>
            <w:tcW w:w="1129" w:type="dxa"/>
            <w:tcBorders>
              <w:top w:val="nil"/>
              <w:left w:val="nil"/>
              <w:bottom w:val="single" w:sz="4" w:space="0" w:color="auto"/>
              <w:right w:val="single" w:sz="4" w:space="0" w:color="auto"/>
            </w:tcBorders>
            <w:shd w:val="clear" w:color="auto" w:fill="auto"/>
            <w:noWrap/>
            <w:vAlign w:val="center"/>
            <w:hideMark/>
          </w:tcPr>
          <w:p w14:paraId="1A0265CF"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Г.ПИР.СКК.2-2</w:t>
            </w:r>
          </w:p>
        </w:tc>
        <w:tc>
          <w:tcPr>
            <w:tcW w:w="4253" w:type="dxa"/>
            <w:tcBorders>
              <w:top w:val="nil"/>
              <w:left w:val="nil"/>
              <w:bottom w:val="single" w:sz="4" w:space="0" w:color="auto"/>
              <w:right w:val="single" w:sz="4" w:space="0" w:color="auto"/>
            </w:tcBorders>
            <w:shd w:val="clear" w:color="auto" w:fill="auto"/>
            <w:vAlign w:val="center"/>
            <w:hideMark/>
          </w:tcPr>
          <w:p w14:paraId="690865A0"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Проектно-изыскательские работы по строительству/докладке  кабельной канализации  протяженностью более 100м, включая колодцы кабельной канализации,  без оформления земельного участка</w:t>
            </w:r>
          </w:p>
        </w:tc>
        <w:tc>
          <w:tcPr>
            <w:tcW w:w="1134" w:type="dxa"/>
            <w:tcBorders>
              <w:top w:val="nil"/>
              <w:left w:val="nil"/>
              <w:bottom w:val="single" w:sz="4" w:space="0" w:color="auto"/>
              <w:right w:val="single" w:sz="4" w:space="0" w:color="auto"/>
            </w:tcBorders>
            <w:shd w:val="clear" w:color="auto" w:fill="auto"/>
            <w:vAlign w:val="center"/>
            <w:hideMark/>
          </w:tcPr>
          <w:p w14:paraId="022FAA82"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1м</w:t>
            </w:r>
          </w:p>
        </w:tc>
        <w:tc>
          <w:tcPr>
            <w:tcW w:w="6792" w:type="dxa"/>
            <w:vMerge/>
            <w:tcBorders>
              <w:top w:val="nil"/>
              <w:left w:val="single" w:sz="4" w:space="0" w:color="auto"/>
              <w:bottom w:val="single" w:sz="4" w:space="0" w:color="auto"/>
              <w:right w:val="single" w:sz="4" w:space="0" w:color="auto"/>
            </w:tcBorders>
            <w:vAlign w:val="center"/>
            <w:hideMark/>
          </w:tcPr>
          <w:p w14:paraId="79ACE89B"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79648907" w14:textId="602F0FB7"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626D45B1" w14:textId="77777777" w:rsidTr="000B317B">
        <w:trPr>
          <w:trHeight w:val="2826"/>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63A1176"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lastRenderedPageBreak/>
              <w:t>5.5.</w:t>
            </w:r>
          </w:p>
        </w:tc>
        <w:tc>
          <w:tcPr>
            <w:tcW w:w="1129" w:type="dxa"/>
            <w:tcBorders>
              <w:top w:val="nil"/>
              <w:left w:val="nil"/>
              <w:bottom w:val="single" w:sz="4" w:space="0" w:color="auto"/>
              <w:right w:val="single" w:sz="4" w:space="0" w:color="auto"/>
            </w:tcBorders>
            <w:shd w:val="clear" w:color="auto" w:fill="auto"/>
            <w:noWrap/>
            <w:vAlign w:val="center"/>
            <w:hideMark/>
          </w:tcPr>
          <w:p w14:paraId="3CBCA7FF"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Г.ПИР.СКК.3</w:t>
            </w:r>
          </w:p>
        </w:tc>
        <w:tc>
          <w:tcPr>
            <w:tcW w:w="4253" w:type="dxa"/>
            <w:tcBorders>
              <w:top w:val="nil"/>
              <w:left w:val="nil"/>
              <w:bottom w:val="single" w:sz="4" w:space="0" w:color="auto"/>
              <w:right w:val="single" w:sz="4" w:space="0" w:color="auto"/>
            </w:tcBorders>
            <w:shd w:val="clear" w:color="auto" w:fill="auto"/>
            <w:vAlign w:val="center"/>
            <w:hideMark/>
          </w:tcPr>
          <w:p w14:paraId="2C85AA18"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Проектно-изыскательские работы по установке телефонного колодца любого типа, включая проектирование кабельной канализации протяженностью до 10м включительно</w:t>
            </w:r>
          </w:p>
        </w:tc>
        <w:tc>
          <w:tcPr>
            <w:tcW w:w="1134" w:type="dxa"/>
            <w:tcBorders>
              <w:top w:val="nil"/>
              <w:left w:val="nil"/>
              <w:bottom w:val="single" w:sz="4" w:space="0" w:color="auto"/>
              <w:right w:val="single" w:sz="4" w:space="0" w:color="auto"/>
            </w:tcBorders>
            <w:shd w:val="clear" w:color="auto" w:fill="auto"/>
            <w:vAlign w:val="center"/>
            <w:hideMark/>
          </w:tcPr>
          <w:p w14:paraId="1EDB2700"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 объект</w:t>
            </w:r>
          </w:p>
        </w:tc>
        <w:tc>
          <w:tcPr>
            <w:tcW w:w="6792" w:type="dxa"/>
            <w:tcBorders>
              <w:top w:val="nil"/>
              <w:left w:val="nil"/>
              <w:bottom w:val="single" w:sz="4" w:space="0" w:color="auto"/>
              <w:right w:val="single" w:sz="4" w:space="0" w:color="auto"/>
            </w:tcBorders>
            <w:shd w:val="clear" w:color="auto" w:fill="auto"/>
            <w:vAlign w:val="center"/>
            <w:hideMark/>
          </w:tcPr>
          <w:p w14:paraId="5873DB07"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Комплекс проектно-изыскательских работ включает в себя все работы указанные в договоре, заказе и ТЗ в том числе, но не ограничиваясь:</w:t>
            </w:r>
            <w:r w:rsidRPr="000B317B">
              <w:rPr>
                <w:rFonts w:ascii="Arial" w:eastAsia="Times New Roman" w:hAnsi="Arial" w:cs="Arial"/>
                <w:sz w:val="16"/>
                <w:szCs w:val="16"/>
                <w:lang w:eastAsia="ru-RU"/>
              </w:rPr>
              <w:t xml:space="preserve"> </w:t>
            </w:r>
            <w:r w:rsidRPr="000B317B">
              <w:rPr>
                <w:rFonts w:ascii="Arial" w:eastAsia="Times New Roman" w:hAnsi="Arial" w:cs="Arial"/>
                <w:sz w:val="16"/>
                <w:szCs w:val="16"/>
                <w:lang w:eastAsia="ru-RU"/>
              </w:rPr>
              <w:br/>
              <w:t>- приобретение геоподосновы;</w:t>
            </w:r>
            <w:r w:rsidRPr="000B317B">
              <w:rPr>
                <w:rFonts w:ascii="Arial" w:eastAsia="Times New Roman" w:hAnsi="Arial" w:cs="Arial"/>
                <w:sz w:val="16"/>
                <w:szCs w:val="16"/>
                <w:lang w:eastAsia="ru-RU"/>
              </w:rPr>
              <w:br/>
              <w:t>- получение необходимых ТУ,  с учетом всех затрат, связанных с их получением;</w:t>
            </w:r>
            <w:r w:rsidRPr="000B317B">
              <w:rPr>
                <w:rFonts w:ascii="Arial" w:eastAsia="Times New Roman" w:hAnsi="Arial" w:cs="Arial"/>
                <w:sz w:val="16"/>
                <w:szCs w:val="16"/>
                <w:lang w:eastAsia="ru-RU"/>
              </w:rPr>
              <w:br/>
              <w:t>- разработка проектной документации (реализация  требований ТЗ,  полученных  ТУ,  обеспечение требований стандартов и нормативных документов в области строительства и связи);</w:t>
            </w:r>
            <w:r w:rsidRPr="000B317B">
              <w:rPr>
                <w:rFonts w:ascii="Arial" w:eastAsia="Times New Roman" w:hAnsi="Arial" w:cs="Arial"/>
                <w:sz w:val="16"/>
                <w:szCs w:val="16"/>
                <w:lang w:eastAsia="ru-RU"/>
              </w:rPr>
              <w:br/>
              <w:t>- согласование документации с заинтересованными органами и организациями с учетом всех затрат, связанных с получением согласований;</w:t>
            </w:r>
            <w:r w:rsidRPr="000B317B">
              <w:rPr>
                <w:rFonts w:ascii="Arial" w:eastAsia="Times New Roman" w:hAnsi="Arial" w:cs="Arial"/>
                <w:sz w:val="16"/>
                <w:szCs w:val="16"/>
                <w:lang w:eastAsia="ru-RU"/>
              </w:rPr>
              <w:br/>
              <w:t xml:space="preserve">- утверждение документации у Заказчика. </w:t>
            </w:r>
            <w:r w:rsidRPr="000B317B">
              <w:rPr>
                <w:rFonts w:ascii="Arial" w:eastAsia="Times New Roman" w:hAnsi="Arial" w:cs="Arial"/>
                <w:sz w:val="16"/>
                <w:szCs w:val="16"/>
                <w:lang w:eastAsia="ru-RU"/>
              </w:rPr>
              <w:br/>
              <w:t>- в случае необходимости разработка и согласование Проекта производства работ (ППР) со всеми заинтересованными организациями и службами.</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 xml:space="preserve">Не включает: </w:t>
            </w:r>
            <w:r w:rsidRPr="000B317B">
              <w:rPr>
                <w:rFonts w:ascii="Arial" w:eastAsia="Times New Roman" w:hAnsi="Arial" w:cs="Arial"/>
                <w:sz w:val="16"/>
                <w:szCs w:val="16"/>
                <w:lang w:eastAsia="ru-RU"/>
              </w:rPr>
              <w:br/>
              <w:t xml:space="preserve">- стоимость получения  экспертных заключений на проект.                                                                                                                               </w:t>
            </w:r>
            <w:r w:rsidRPr="000B317B">
              <w:rPr>
                <w:rFonts w:ascii="Arial" w:eastAsia="Times New Roman" w:hAnsi="Arial" w:cs="Arial"/>
                <w:sz w:val="16"/>
                <w:szCs w:val="16"/>
                <w:lang w:eastAsia="ru-RU"/>
              </w:rPr>
              <w:br/>
              <w:t xml:space="preserve"> </w:t>
            </w:r>
            <w:r w:rsidRPr="000B317B">
              <w:rPr>
                <w:rFonts w:ascii="Arial" w:eastAsia="Times New Roman" w:hAnsi="Arial" w:cs="Arial"/>
                <w:b/>
                <w:bCs/>
                <w:sz w:val="16"/>
                <w:szCs w:val="16"/>
                <w:u w:val="single"/>
                <w:lang w:eastAsia="ru-RU"/>
              </w:rPr>
              <w:t>Примечание</w:t>
            </w:r>
            <w:r w:rsidRPr="000B317B">
              <w:rPr>
                <w:rFonts w:ascii="Arial" w:eastAsia="Times New Roman" w:hAnsi="Arial" w:cs="Arial"/>
                <w:sz w:val="16"/>
                <w:szCs w:val="16"/>
                <w:lang w:eastAsia="ru-RU"/>
              </w:rPr>
              <w:br/>
              <w:t xml:space="preserve">  Для одних и тех-же колодцев и кабельной канализации в рамках титула проекта  поз. Г.ПИР.ССК.1, Г.ПИР.ССК-2, Г.ПИР.ССК.2, Г.ПИР.ССК.2-2, Г.ПИР.ССК.3 одновременно не применяются                                                                                                                                                              </w:t>
            </w:r>
          </w:p>
        </w:tc>
        <w:tc>
          <w:tcPr>
            <w:tcW w:w="1288" w:type="dxa"/>
            <w:tcBorders>
              <w:top w:val="nil"/>
              <w:left w:val="nil"/>
              <w:bottom w:val="single" w:sz="4" w:space="0" w:color="auto"/>
              <w:right w:val="single" w:sz="4" w:space="0" w:color="auto"/>
            </w:tcBorders>
            <w:shd w:val="clear" w:color="auto" w:fill="auto"/>
            <w:noWrap/>
            <w:vAlign w:val="center"/>
          </w:tcPr>
          <w:p w14:paraId="6FA685F0" w14:textId="087ABF51"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491E6888"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5177ABC"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5.6.</w:t>
            </w:r>
          </w:p>
        </w:tc>
        <w:tc>
          <w:tcPr>
            <w:tcW w:w="1129" w:type="dxa"/>
            <w:tcBorders>
              <w:top w:val="nil"/>
              <w:left w:val="nil"/>
              <w:bottom w:val="single" w:sz="4" w:space="0" w:color="auto"/>
              <w:right w:val="single" w:sz="4" w:space="0" w:color="auto"/>
            </w:tcBorders>
            <w:shd w:val="clear" w:color="auto" w:fill="auto"/>
            <w:noWrap/>
            <w:vAlign w:val="center"/>
            <w:hideMark/>
          </w:tcPr>
          <w:p w14:paraId="40CC3332"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Г.СМР.ДКК.ТК2</w:t>
            </w:r>
          </w:p>
        </w:tc>
        <w:tc>
          <w:tcPr>
            <w:tcW w:w="4253" w:type="dxa"/>
            <w:tcBorders>
              <w:top w:val="nil"/>
              <w:left w:val="nil"/>
              <w:bottom w:val="single" w:sz="4" w:space="0" w:color="auto"/>
              <w:right w:val="single" w:sz="4" w:space="0" w:color="auto"/>
            </w:tcBorders>
            <w:shd w:val="clear" w:color="auto" w:fill="auto"/>
            <w:vAlign w:val="center"/>
            <w:hideMark/>
          </w:tcPr>
          <w:p w14:paraId="74D4E824"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Строительство новой и/или докладка телефонной канализации до 2-х каналов (без установки кабельного колодца)    </w:t>
            </w:r>
          </w:p>
        </w:tc>
        <w:tc>
          <w:tcPr>
            <w:tcW w:w="1134" w:type="dxa"/>
            <w:tcBorders>
              <w:top w:val="nil"/>
              <w:left w:val="nil"/>
              <w:bottom w:val="single" w:sz="4" w:space="0" w:color="auto"/>
              <w:right w:val="single" w:sz="4" w:space="0" w:color="auto"/>
            </w:tcBorders>
            <w:shd w:val="clear" w:color="auto" w:fill="auto"/>
            <w:vAlign w:val="center"/>
            <w:hideMark/>
          </w:tcPr>
          <w:p w14:paraId="26DAAB42"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1м</w:t>
            </w:r>
          </w:p>
        </w:tc>
        <w:tc>
          <w:tcPr>
            <w:tcW w:w="6792" w:type="dxa"/>
            <w:vMerge w:val="restart"/>
            <w:tcBorders>
              <w:top w:val="nil"/>
              <w:left w:val="single" w:sz="4" w:space="0" w:color="auto"/>
              <w:bottom w:val="single" w:sz="4" w:space="0" w:color="auto"/>
              <w:right w:val="single" w:sz="4" w:space="0" w:color="auto"/>
            </w:tcBorders>
            <w:shd w:val="clear" w:color="auto" w:fill="auto"/>
            <w:vAlign w:val="center"/>
            <w:hideMark/>
          </w:tcPr>
          <w:p w14:paraId="2DE8D852"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Комплекс строительно-монтажных работ включает все работы указанные в договоре, заказе, ТЗ и проектной документации в том числе, но не ограничиваясь:</w:t>
            </w:r>
            <w:r w:rsidRPr="000B317B">
              <w:rPr>
                <w:rFonts w:ascii="Arial" w:eastAsia="Times New Roman" w:hAnsi="Arial" w:cs="Arial"/>
                <w:sz w:val="16"/>
                <w:szCs w:val="16"/>
                <w:lang w:eastAsia="ru-RU"/>
              </w:rPr>
              <w:br/>
              <w:t>-  получение необходимых согласований для производства работ;</w:t>
            </w:r>
            <w:r w:rsidRPr="000B317B">
              <w:rPr>
                <w:rFonts w:ascii="Arial" w:eastAsia="Times New Roman" w:hAnsi="Arial" w:cs="Arial"/>
                <w:sz w:val="16"/>
                <w:szCs w:val="16"/>
                <w:lang w:eastAsia="ru-RU"/>
              </w:rPr>
              <w:br/>
              <w:t>- производство строительно-монтажных работ в соответствии с проектной документацией, утвержденной Заказчиком, требованиями СНиП, технических регламентов, требованиями пожарной безопасности, санитарных норм, норм охраны окружающей среды и норм охраны труда;</w:t>
            </w:r>
            <w:r w:rsidRPr="000B317B">
              <w:rPr>
                <w:rFonts w:ascii="Arial" w:eastAsia="Times New Roman" w:hAnsi="Arial" w:cs="Arial"/>
                <w:sz w:val="16"/>
                <w:szCs w:val="16"/>
                <w:lang w:eastAsia="ru-RU"/>
              </w:rPr>
              <w:br/>
              <w:t>- закупка и доставка на объект строительства  асбоцементных или других труб, колодцев кабельной канализации и других материалов, необходимых для выполнения работ, предварительно согласовав их типы с Заказчиком;</w:t>
            </w:r>
            <w:r w:rsidRPr="000B317B">
              <w:rPr>
                <w:rFonts w:ascii="Arial" w:eastAsia="Times New Roman" w:hAnsi="Arial" w:cs="Arial"/>
                <w:sz w:val="16"/>
                <w:szCs w:val="16"/>
                <w:lang w:eastAsia="ru-RU"/>
              </w:rPr>
              <w:br/>
              <w:t>- производство работ с учетом требований Технических и иных условий в части СМР на местах производства работ,  с обязательной отметкой организации, выдавшей ТУ, об их исполнении,                                                                                                                                                                                        - получение справок(заключений) о выполнении ТУ;</w:t>
            </w:r>
            <w:r w:rsidRPr="000B317B">
              <w:rPr>
                <w:rFonts w:ascii="Arial" w:eastAsia="Times New Roman" w:hAnsi="Arial" w:cs="Arial"/>
                <w:sz w:val="16"/>
                <w:szCs w:val="16"/>
                <w:lang w:eastAsia="ru-RU"/>
              </w:rPr>
              <w:br/>
              <w:t>- выполнение работ по благоустройству территории, уборка территории от мусора, восстановление озеленения, восстановление асфальтового покрытия территории и т.д.;</w:t>
            </w:r>
            <w:r w:rsidRPr="000B317B">
              <w:rPr>
                <w:rFonts w:ascii="Arial" w:eastAsia="Times New Roman" w:hAnsi="Arial" w:cs="Arial"/>
                <w:sz w:val="16"/>
                <w:szCs w:val="16"/>
                <w:lang w:eastAsia="ru-RU"/>
              </w:rPr>
              <w:br/>
              <w:t>- выполние исполнительной геодезической съемки построенного сооружения  и оформление материалов съемки;</w:t>
            </w:r>
            <w:r w:rsidRPr="000B317B">
              <w:rPr>
                <w:rFonts w:ascii="Arial" w:eastAsia="Times New Roman" w:hAnsi="Arial" w:cs="Arial"/>
                <w:sz w:val="16"/>
                <w:szCs w:val="16"/>
                <w:lang w:eastAsia="ru-RU"/>
              </w:rPr>
              <w:br/>
              <w:t xml:space="preserve">- оформление исполнительной и приемо-сдаточной документации на законченное строительством сооружение; </w:t>
            </w:r>
            <w:r w:rsidRPr="000B317B">
              <w:rPr>
                <w:rFonts w:ascii="Arial" w:eastAsia="Times New Roman" w:hAnsi="Arial" w:cs="Arial"/>
                <w:sz w:val="16"/>
                <w:szCs w:val="16"/>
                <w:lang w:eastAsia="ru-RU"/>
              </w:rPr>
              <w:br/>
              <w:t>- постановка на учет законченного строительством сооружения в ГорГеотресте/отделах районных архитекторов/территориальных административных подразделений/технических отделов владельцев телефонной канализации;</w:t>
            </w:r>
            <w:r w:rsidRPr="000B317B">
              <w:rPr>
                <w:rFonts w:ascii="Arial" w:eastAsia="Times New Roman" w:hAnsi="Arial" w:cs="Arial"/>
                <w:sz w:val="16"/>
                <w:szCs w:val="16"/>
                <w:lang w:eastAsia="ru-RU"/>
              </w:rPr>
              <w:br/>
              <w:t>- сдача строительно-монтажных работ Рабочей комиссии в составе Объекта.</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Примечание</w:t>
            </w:r>
            <w:r w:rsidRPr="000B317B">
              <w:rPr>
                <w:rFonts w:ascii="Arial" w:eastAsia="Times New Roman" w:hAnsi="Arial" w:cs="Arial"/>
                <w:b/>
                <w:bCs/>
                <w:sz w:val="16"/>
                <w:szCs w:val="16"/>
                <w:lang w:eastAsia="ru-RU"/>
              </w:rPr>
              <w:t>.</w:t>
            </w:r>
            <w:r w:rsidRPr="000B317B">
              <w:rPr>
                <w:rFonts w:ascii="Arial" w:eastAsia="Times New Roman" w:hAnsi="Arial" w:cs="Arial"/>
                <w:b/>
                <w:bCs/>
                <w:sz w:val="16"/>
                <w:szCs w:val="16"/>
                <w:lang w:eastAsia="ru-RU"/>
              </w:rPr>
              <w:br/>
            </w:r>
            <w:r w:rsidRPr="000B317B">
              <w:rPr>
                <w:rFonts w:ascii="Arial" w:eastAsia="Times New Roman" w:hAnsi="Arial" w:cs="Arial"/>
                <w:sz w:val="16"/>
                <w:szCs w:val="16"/>
                <w:lang w:eastAsia="ru-RU"/>
              </w:rPr>
              <w:t>Затраты на прокладку кабеля в кабельной канализации оценивается по позиции Г.СМР.ТК.8 - Г.СМР.ТК.256, затраты на восстановление телефонной канализации  по позиции Г.СМР.ВСТ.ТК, на установку консолей и переустройство телефонных колодцев по Г.СМР.СКК.ККП.</w:t>
            </w:r>
            <w:r w:rsidRPr="000B317B">
              <w:rPr>
                <w:rFonts w:ascii="Arial" w:eastAsia="Times New Roman" w:hAnsi="Arial" w:cs="Arial"/>
                <w:sz w:val="16"/>
                <w:szCs w:val="16"/>
                <w:lang w:eastAsia="ru-RU"/>
              </w:rPr>
              <w:br/>
              <w:t>Получение разрещения на строительство/ордера на производство работ оценивать согласно позиций О.СМР.РС, О.СМР.ОП.</w:t>
            </w:r>
          </w:p>
        </w:tc>
        <w:tc>
          <w:tcPr>
            <w:tcW w:w="1288" w:type="dxa"/>
            <w:tcBorders>
              <w:top w:val="nil"/>
              <w:left w:val="nil"/>
              <w:bottom w:val="single" w:sz="4" w:space="0" w:color="auto"/>
              <w:right w:val="single" w:sz="4" w:space="0" w:color="auto"/>
            </w:tcBorders>
            <w:shd w:val="clear" w:color="auto" w:fill="auto"/>
            <w:noWrap/>
            <w:vAlign w:val="center"/>
          </w:tcPr>
          <w:p w14:paraId="58BF975B" w14:textId="680A461D"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17255234"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E9D0784"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5.7.</w:t>
            </w:r>
          </w:p>
        </w:tc>
        <w:tc>
          <w:tcPr>
            <w:tcW w:w="1129" w:type="dxa"/>
            <w:tcBorders>
              <w:top w:val="nil"/>
              <w:left w:val="nil"/>
              <w:bottom w:val="single" w:sz="4" w:space="0" w:color="auto"/>
              <w:right w:val="single" w:sz="4" w:space="0" w:color="auto"/>
            </w:tcBorders>
            <w:shd w:val="clear" w:color="auto" w:fill="auto"/>
            <w:noWrap/>
            <w:vAlign w:val="center"/>
            <w:hideMark/>
          </w:tcPr>
          <w:p w14:paraId="59363230"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Г.СМР.ДКК.ТК4</w:t>
            </w:r>
          </w:p>
        </w:tc>
        <w:tc>
          <w:tcPr>
            <w:tcW w:w="4253" w:type="dxa"/>
            <w:tcBorders>
              <w:top w:val="nil"/>
              <w:left w:val="nil"/>
              <w:bottom w:val="single" w:sz="4" w:space="0" w:color="auto"/>
              <w:right w:val="single" w:sz="4" w:space="0" w:color="auto"/>
            </w:tcBorders>
            <w:shd w:val="clear" w:color="auto" w:fill="auto"/>
            <w:vAlign w:val="center"/>
            <w:hideMark/>
          </w:tcPr>
          <w:p w14:paraId="0F30301C"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Строительство новой и/или докладка телефонной канализации от 3 до 4-х каналов (без установки кабельного колодца)</w:t>
            </w:r>
          </w:p>
        </w:tc>
        <w:tc>
          <w:tcPr>
            <w:tcW w:w="1134" w:type="dxa"/>
            <w:tcBorders>
              <w:top w:val="nil"/>
              <w:left w:val="nil"/>
              <w:bottom w:val="single" w:sz="4" w:space="0" w:color="auto"/>
              <w:right w:val="single" w:sz="4" w:space="0" w:color="auto"/>
            </w:tcBorders>
            <w:shd w:val="clear" w:color="auto" w:fill="auto"/>
            <w:vAlign w:val="center"/>
            <w:hideMark/>
          </w:tcPr>
          <w:p w14:paraId="46B25F63"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1м</w:t>
            </w:r>
          </w:p>
        </w:tc>
        <w:tc>
          <w:tcPr>
            <w:tcW w:w="6792" w:type="dxa"/>
            <w:vMerge/>
            <w:tcBorders>
              <w:top w:val="nil"/>
              <w:left w:val="single" w:sz="4" w:space="0" w:color="auto"/>
              <w:bottom w:val="single" w:sz="4" w:space="0" w:color="auto"/>
              <w:right w:val="single" w:sz="4" w:space="0" w:color="auto"/>
            </w:tcBorders>
            <w:vAlign w:val="center"/>
            <w:hideMark/>
          </w:tcPr>
          <w:p w14:paraId="4402422A"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25B11FFF" w14:textId="6D30AF82"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0FB830B9"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DCF6332"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5.8.</w:t>
            </w:r>
          </w:p>
        </w:tc>
        <w:tc>
          <w:tcPr>
            <w:tcW w:w="1129" w:type="dxa"/>
            <w:tcBorders>
              <w:top w:val="nil"/>
              <w:left w:val="nil"/>
              <w:bottom w:val="single" w:sz="4" w:space="0" w:color="auto"/>
              <w:right w:val="single" w:sz="4" w:space="0" w:color="auto"/>
            </w:tcBorders>
            <w:shd w:val="clear" w:color="auto" w:fill="auto"/>
            <w:noWrap/>
            <w:vAlign w:val="center"/>
            <w:hideMark/>
          </w:tcPr>
          <w:p w14:paraId="681D218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Г.СМР.ДКК.ТК12</w:t>
            </w:r>
          </w:p>
        </w:tc>
        <w:tc>
          <w:tcPr>
            <w:tcW w:w="4253" w:type="dxa"/>
            <w:tcBorders>
              <w:top w:val="nil"/>
              <w:left w:val="nil"/>
              <w:bottom w:val="single" w:sz="4" w:space="0" w:color="auto"/>
              <w:right w:val="single" w:sz="4" w:space="0" w:color="auto"/>
            </w:tcBorders>
            <w:shd w:val="clear" w:color="auto" w:fill="auto"/>
            <w:vAlign w:val="center"/>
            <w:hideMark/>
          </w:tcPr>
          <w:p w14:paraId="409BD989"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Строительство новой и/или докладка телефонной канализации от 5 до 12-и каналов (без установки кабельного колодца)</w:t>
            </w:r>
          </w:p>
        </w:tc>
        <w:tc>
          <w:tcPr>
            <w:tcW w:w="1134" w:type="dxa"/>
            <w:tcBorders>
              <w:top w:val="nil"/>
              <w:left w:val="nil"/>
              <w:bottom w:val="single" w:sz="4" w:space="0" w:color="auto"/>
              <w:right w:val="single" w:sz="4" w:space="0" w:color="auto"/>
            </w:tcBorders>
            <w:shd w:val="clear" w:color="auto" w:fill="auto"/>
            <w:vAlign w:val="center"/>
            <w:hideMark/>
          </w:tcPr>
          <w:p w14:paraId="35F53E0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1м</w:t>
            </w:r>
          </w:p>
        </w:tc>
        <w:tc>
          <w:tcPr>
            <w:tcW w:w="6792" w:type="dxa"/>
            <w:vMerge/>
            <w:tcBorders>
              <w:top w:val="nil"/>
              <w:left w:val="single" w:sz="4" w:space="0" w:color="auto"/>
              <w:bottom w:val="single" w:sz="4" w:space="0" w:color="auto"/>
              <w:right w:val="single" w:sz="4" w:space="0" w:color="auto"/>
            </w:tcBorders>
            <w:vAlign w:val="center"/>
            <w:hideMark/>
          </w:tcPr>
          <w:p w14:paraId="1C59638B"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2C4C8C89" w14:textId="7FC9FA6B"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48CE9A52"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831F19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5.9.</w:t>
            </w:r>
          </w:p>
        </w:tc>
        <w:tc>
          <w:tcPr>
            <w:tcW w:w="1129" w:type="dxa"/>
            <w:tcBorders>
              <w:top w:val="nil"/>
              <w:left w:val="nil"/>
              <w:bottom w:val="single" w:sz="4" w:space="0" w:color="auto"/>
              <w:right w:val="single" w:sz="4" w:space="0" w:color="auto"/>
            </w:tcBorders>
            <w:shd w:val="clear" w:color="auto" w:fill="auto"/>
            <w:noWrap/>
            <w:vAlign w:val="center"/>
            <w:hideMark/>
          </w:tcPr>
          <w:p w14:paraId="1F0DF32B"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Г.СМР.ДКК.ТК24</w:t>
            </w:r>
          </w:p>
        </w:tc>
        <w:tc>
          <w:tcPr>
            <w:tcW w:w="4253" w:type="dxa"/>
            <w:tcBorders>
              <w:top w:val="nil"/>
              <w:left w:val="nil"/>
              <w:bottom w:val="single" w:sz="4" w:space="0" w:color="auto"/>
              <w:right w:val="single" w:sz="4" w:space="0" w:color="auto"/>
            </w:tcBorders>
            <w:shd w:val="clear" w:color="auto" w:fill="auto"/>
            <w:vAlign w:val="center"/>
            <w:hideMark/>
          </w:tcPr>
          <w:p w14:paraId="75366CC5"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Строительство новой и/или докладка телефонной канализации от 13 до 24-х каналов (без установки кабельного колодца)</w:t>
            </w:r>
          </w:p>
        </w:tc>
        <w:tc>
          <w:tcPr>
            <w:tcW w:w="1134" w:type="dxa"/>
            <w:tcBorders>
              <w:top w:val="nil"/>
              <w:left w:val="nil"/>
              <w:bottom w:val="single" w:sz="4" w:space="0" w:color="auto"/>
              <w:right w:val="single" w:sz="4" w:space="0" w:color="auto"/>
            </w:tcBorders>
            <w:shd w:val="clear" w:color="auto" w:fill="auto"/>
            <w:vAlign w:val="center"/>
            <w:hideMark/>
          </w:tcPr>
          <w:p w14:paraId="43F7AB9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1м</w:t>
            </w:r>
          </w:p>
        </w:tc>
        <w:tc>
          <w:tcPr>
            <w:tcW w:w="6792" w:type="dxa"/>
            <w:vMerge/>
            <w:tcBorders>
              <w:top w:val="nil"/>
              <w:left w:val="single" w:sz="4" w:space="0" w:color="auto"/>
              <w:bottom w:val="single" w:sz="4" w:space="0" w:color="auto"/>
              <w:right w:val="single" w:sz="4" w:space="0" w:color="auto"/>
            </w:tcBorders>
            <w:vAlign w:val="center"/>
            <w:hideMark/>
          </w:tcPr>
          <w:p w14:paraId="0F7E9A99"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06FD91CA" w14:textId="0298E62B"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1AA4BD4D" w14:textId="77777777" w:rsidTr="000B317B">
        <w:trPr>
          <w:trHeight w:val="1957"/>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9030E83"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lastRenderedPageBreak/>
              <w:t>5.10.</w:t>
            </w:r>
          </w:p>
        </w:tc>
        <w:tc>
          <w:tcPr>
            <w:tcW w:w="1129" w:type="dxa"/>
            <w:tcBorders>
              <w:top w:val="nil"/>
              <w:left w:val="nil"/>
              <w:bottom w:val="single" w:sz="4" w:space="0" w:color="auto"/>
              <w:right w:val="single" w:sz="4" w:space="0" w:color="auto"/>
            </w:tcBorders>
            <w:shd w:val="clear" w:color="auto" w:fill="auto"/>
            <w:noWrap/>
            <w:vAlign w:val="center"/>
            <w:hideMark/>
          </w:tcPr>
          <w:p w14:paraId="45507F72"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 ВСТ. ТК</w:t>
            </w:r>
          </w:p>
        </w:tc>
        <w:tc>
          <w:tcPr>
            <w:tcW w:w="4253" w:type="dxa"/>
            <w:tcBorders>
              <w:top w:val="nil"/>
              <w:left w:val="nil"/>
              <w:bottom w:val="single" w:sz="4" w:space="0" w:color="auto"/>
              <w:right w:val="single" w:sz="4" w:space="0" w:color="auto"/>
            </w:tcBorders>
            <w:shd w:val="clear" w:color="auto" w:fill="auto"/>
            <w:vAlign w:val="center"/>
            <w:hideMark/>
          </w:tcPr>
          <w:p w14:paraId="3C3619AC"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Восстановление телефонной канализации со вскрытием земляного покрытия (асфальт, газон)</w:t>
            </w:r>
          </w:p>
        </w:tc>
        <w:tc>
          <w:tcPr>
            <w:tcW w:w="1134" w:type="dxa"/>
            <w:tcBorders>
              <w:top w:val="nil"/>
              <w:left w:val="nil"/>
              <w:bottom w:val="single" w:sz="4" w:space="0" w:color="auto"/>
              <w:right w:val="single" w:sz="4" w:space="0" w:color="auto"/>
            </w:tcBorders>
            <w:shd w:val="clear" w:color="auto" w:fill="auto"/>
            <w:vAlign w:val="center"/>
            <w:hideMark/>
          </w:tcPr>
          <w:p w14:paraId="0283AC7C"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1пог.м вскрытого покрытия/грунта вдоль трассы</w:t>
            </w:r>
          </w:p>
        </w:tc>
        <w:tc>
          <w:tcPr>
            <w:tcW w:w="6792" w:type="dxa"/>
            <w:tcBorders>
              <w:top w:val="nil"/>
              <w:left w:val="nil"/>
              <w:bottom w:val="single" w:sz="4" w:space="0" w:color="auto"/>
              <w:right w:val="single" w:sz="4" w:space="0" w:color="auto"/>
            </w:tcBorders>
            <w:shd w:val="clear" w:color="auto" w:fill="auto"/>
            <w:vAlign w:val="center"/>
            <w:hideMark/>
          </w:tcPr>
          <w:p w14:paraId="107CD216"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Комплекс строительно-монтажных работ включает все работы указанные в договоре,заказе, ТЗ и проектной документации в том числе, но не ограничиваясь:</w:t>
            </w:r>
            <w:r w:rsidRPr="000B317B">
              <w:rPr>
                <w:rFonts w:ascii="Arial" w:eastAsia="Times New Roman" w:hAnsi="Arial" w:cs="Arial"/>
                <w:sz w:val="16"/>
                <w:szCs w:val="16"/>
                <w:lang w:eastAsia="ru-RU"/>
              </w:rPr>
              <w:br/>
              <w:t>- получение необходимых согласований для производства работ;</w:t>
            </w:r>
            <w:r w:rsidRPr="000B317B">
              <w:rPr>
                <w:rFonts w:ascii="Arial" w:eastAsia="Times New Roman" w:hAnsi="Arial" w:cs="Arial"/>
                <w:sz w:val="16"/>
                <w:szCs w:val="16"/>
                <w:lang w:eastAsia="ru-RU"/>
              </w:rPr>
              <w:br/>
              <w:t>- все материалы и затраты, необходимые для выполнения работ;</w:t>
            </w:r>
            <w:r w:rsidRPr="000B317B">
              <w:rPr>
                <w:rFonts w:ascii="Arial" w:eastAsia="Times New Roman" w:hAnsi="Arial" w:cs="Arial"/>
                <w:sz w:val="16"/>
                <w:szCs w:val="16"/>
                <w:lang w:eastAsia="ru-RU"/>
              </w:rPr>
              <w:br/>
              <w:t>- работы по разработке траншеи, приобретение и укладку асбестоцементных или ПНД труб, засыпку траншеи, уборку территории от мусора, восстановление озеленения и асфальтового покрытия;</w:t>
            </w:r>
            <w:r w:rsidRPr="000B317B">
              <w:rPr>
                <w:rFonts w:ascii="Arial" w:eastAsia="Times New Roman" w:hAnsi="Arial" w:cs="Arial"/>
                <w:sz w:val="16"/>
                <w:szCs w:val="16"/>
                <w:lang w:eastAsia="ru-RU"/>
              </w:rPr>
              <w:br/>
              <w:t>- оформление исполнительной документации, включая акты освидетельствования выполнения земляных работ.</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Не включает:</w:t>
            </w:r>
            <w:r w:rsidRPr="000B317B">
              <w:rPr>
                <w:rFonts w:ascii="Arial" w:eastAsia="Times New Roman" w:hAnsi="Arial" w:cs="Arial"/>
                <w:sz w:val="16"/>
                <w:szCs w:val="16"/>
                <w:lang w:eastAsia="ru-RU"/>
              </w:rPr>
              <w:br/>
              <w:t xml:space="preserve">- получение разрещения на строительство/ордера на производство работ оценивать согласно позиций О.СМР.РС, О.СМР.ОП.                                                                                                 </w:t>
            </w:r>
          </w:p>
        </w:tc>
        <w:tc>
          <w:tcPr>
            <w:tcW w:w="1288" w:type="dxa"/>
            <w:tcBorders>
              <w:top w:val="nil"/>
              <w:left w:val="nil"/>
              <w:bottom w:val="single" w:sz="4" w:space="0" w:color="auto"/>
              <w:right w:val="single" w:sz="4" w:space="0" w:color="auto"/>
            </w:tcBorders>
            <w:shd w:val="clear" w:color="auto" w:fill="auto"/>
            <w:noWrap/>
            <w:vAlign w:val="center"/>
          </w:tcPr>
          <w:p w14:paraId="1F9462F3" w14:textId="3EC2A682"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7F15C95F" w14:textId="77777777" w:rsidTr="000B317B">
        <w:trPr>
          <w:trHeight w:val="272"/>
        </w:trPr>
        <w:tc>
          <w:tcPr>
            <w:tcW w:w="1388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CFEEF37" w14:textId="77777777" w:rsidR="000B317B" w:rsidRPr="000B317B" w:rsidRDefault="000B317B" w:rsidP="000B317B">
            <w:pPr>
              <w:suppressAutoHyphens w:val="0"/>
              <w:autoSpaceDN/>
              <w:jc w:val="left"/>
              <w:textAlignment w:val="auto"/>
              <w:rPr>
                <w:rFonts w:ascii="Arial" w:eastAsia="Times New Roman" w:hAnsi="Arial" w:cs="Arial"/>
                <w:b/>
                <w:bCs/>
                <w:sz w:val="16"/>
                <w:szCs w:val="16"/>
                <w:lang w:eastAsia="ru-RU"/>
              </w:rPr>
            </w:pPr>
            <w:r w:rsidRPr="000B317B">
              <w:rPr>
                <w:rFonts w:ascii="Arial" w:eastAsia="Times New Roman" w:hAnsi="Arial" w:cs="Arial"/>
                <w:b/>
                <w:bCs/>
                <w:sz w:val="16"/>
                <w:szCs w:val="16"/>
                <w:lang w:eastAsia="ru-RU"/>
              </w:rPr>
              <w:t>6. Строительство ВОЛС методом прокладки в грунт</w:t>
            </w:r>
          </w:p>
        </w:tc>
        <w:tc>
          <w:tcPr>
            <w:tcW w:w="1288" w:type="dxa"/>
            <w:tcBorders>
              <w:top w:val="nil"/>
              <w:left w:val="nil"/>
              <w:bottom w:val="single" w:sz="4" w:space="0" w:color="auto"/>
              <w:right w:val="single" w:sz="4" w:space="0" w:color="auto"/>
            </w:tcBorders>
            <w:shd w:val="clear" w:color="auto" w:fill="auto"/>
            <w:noWrap/>
            <w:vAlign w:val="center"/>
          </w:tcPr>
          <w:p w14:paraId="1B2BEC52" w14:textId="3781EAB4"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2485DB8A" w14:textId="77777777" w:rsidTr="000B317B">
        <w:trPr>
          <w:trHeight w:val="217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1DB3B93"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6.1.</w:t>
            </w:r>
          </w:p>
        </w:tc>
        <w:tc>
          <w:tcPr>
            <w:tcW w:w="1129" w:type="dxa"/>
            <w:tcBorders>
              <w:top w:val="nil"/>
              <w:left w:val="nil"/>
              <w:bottom w:val="single" w:sz="4" w:space="0" w:color="auto"/>
              <w:right w:val="single" w:sz="4" w:space="0" w:color="auto"/>
            </w:tcBorders>
            <w:shd w:val="clear" w:color="auto" w:fill="auto"/>
            <w:noWrap/>
            <w:vAlign w:val="center"/>
            <w:hideMark/>
          </w:tcPr>
          <w:p w14:paraId="528925D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Г.ПИР.ГР1 </w:t>
            </w:r>
          </w:p>
        </w:tc>
        <w:tc>
          <w:tcPr>
            <w:tcW w:w="4253" w:type="dxa"/>
            <w:tcBorders>
              <w:top w:val="nil"/>
              <w:left w:val="nil"/>
              <w:bottom w:val="single" w:sz="4" w:space="0" w:color="auto"/>
              <w:right w:val="single" w:sz="4" w:space="0" w:color="auto"/>
            </w:tcBorders>
            <w:shd w:val="clear" w:color="auto" w:fill="auto"/>
            <w:vAlign w:val="center"/>
            <w:hideMark/>
          </w:tcPr>
          <w:p w14:paraId="727D3565"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Проектно-изыскательские работы по прокладке ВОК в грунте (бронированный или в ЗПТ) без оформления земельного участка</w:t>
            </w:r>
          </w:p>
        </w:tc>
        <w:tc>
          <w:tcPr>
            <w:tcW w:w="1134" w:type="dxa"/>
            <w:tcBorders>
              <w:top w:val="nil"/>
              <w:left w:val="nil"/>
              <w:bottom w:val="single" w:sz="4" w:space="0" w:color="auto"/>
              <w:right w:val="single" w:sz="4" w:space="0" w:color="auto"/>
            </w:tcBorders>
            <w:shd w:val="clear" w:color="auto" w:fill="auto"/>
            <w:vAlign w:val="center"/>
            <w:hideMark/>
          </w:tcPr>
          <w:p w14:paraId="48764C71"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tcBorders>
              <w:top w:val="nil"/>
              <w:left w:val="nil"/>
              <w:bottom w:val="single" w:sz="4" w:space="0" w:color="auto"/>
              <w:right w:val="single" w:sz="4" w:space="0" w:color="auto"/>
            </w:tcBorders>
            <w:shd w:val="clear" w:color="auto" w:fill="auto"/>
            <w:vAlign w:val="center"/>
            <w:hideMark/>
          </w:tcPr>
          <w:p w14:paraId="7D5F627D"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 xml:space="preserve">Комплекс проектно-изыскательских работ включает в себя все работы указанные в договоре, заказе и ТЗ в том числе, но не ограничиваясь: </w:t>
            </w:r>
            <w:r w:rsidRPr="000B317B">
              <w:rPr>
                <w:rFonts w:ascii="Arial" w:eastAsia="Times New Roman" w:hAnsi="Arial" w:cs="Arial"/>
                <w:sz w:val="16"/>
                <w:szCs w:val="16"/>
                <w:lang w:eastAsia="ru-RU"/>
              </w:rPr>
              <w:br/>
              <w:t>- приобретение геоподосновы;</w:t>
            </w:r>
            <w:r w:rsidRPr="000B317B">
              <w:rPr>
                <w:rFonts w:ascii="Arial" w:eastAsia="Times New Roman" w:hAnsi="Arial" w:cs="Arial"/>
                <w:sz w:val="16"/>
                <w:szCs w:val="16"/>
                <w:lang w:eastAsia="ru-RU"/>
              </w:rPr>
              <w:br/>
              <w:t>- получение необходимых ТУ, с учетом всех затрат, связанных с их получением;</w:t>
            </w:r>
            <w:r w:rsidRPr="000B317B">
              <w:rPr>
                <w:rFonts w:ascii="Arial" w:eastAsia="Times New Roman" w:hAnsi="Arial" w:cs="Arial"/>
                <w:sz w:val="16"/>
                <w:szCs w:val="16"/>
                <w:lang w:eastAsia="ru-RU"/>
              </w:rPr>
              <w:br/>
              <w:t>-разработка проектной и рабочей документации (реализация  требований Технических условий,  полученных от сторонних организаций, обеспечение требований стандартов и нормативных документов в области строительства и связи), согласование документации с заинтересованными органами и организациями,  с учетом всех затрат, связанных с получением согласований;</w:t>
            </w:r>
            <w:r w:rsidRPr="000B317B">
              <w:rPr>
                <w:rFonts w:ascii="Arial" w:eastAsia="Times New Roman" w:hAnsi="Arial" w:cs="Arial"/>
                <w:sz w:val="16"/>
                <w:szCs w:val="16"/>
                <w:lang w:eastAsia="ru-RU"/>
              </w:rPr>
              <w:br/>
              <w:t>- в случае необходимости разработка и согласование Проекта производства работ (ППР) со всеми заинтересованными организациями и службами;</w:t>
            </w:r>
            <w:r w:rsidRPr="000B317B">
              <w:rPr>
                <w:rFonts w:ascii="Arial" w:eastAsia="Times New Roman" w:hAnsi="Arial" w:cs="Arial"/>
                <w:sz w:val="16"/>
                <w:szCs w:val="16"/>
                <w:lang w:eastAsia="ru-RU"/>
              </w:rPr>
              <w:br/>
              <w:t>- утверждение документации у Заказчика.</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Не включает:</w:t>
            </w:r>
            <w:r w:rsidRPr="000B317B">
              <w:rPr>
                <w:rFonts w:ascii="Arial" w:eastAsia="Times New Roman" w:hAnsi="Arial" w:cs="Arial"/>
                <w:sz w:val="16"/>
                <w:szCs w:val="16"/>
                <w:lang w:eastAsia="ru-RU"/>
              </w:rPr>
              <w:br/>
              <w:t>- получение  экспертных заключений  по проектной документации.</w:t>
            </w:r>
          </w:p>
        </w:tc>
        <w:tc>
          <w:tcPr>
            <w:tcW w:w="1288" w:type="dxa"/>
            <w:tcBorders>
              <w:top w:val="nil"/>
              <w:left w:val="nil"/>
              <w:bottom w:val="single" w:sz="4" w:space="0" w:color="auto"/>
              <w:right w:val="single" w:sz="4" w:space="0" w:color="auto"/>
            </w:tcBorders>
            <w:shd w:val="clear" w:color="auto" w:fill="auto"/>
            <w:noWrap/>
            <w:vAlign w:val="center"/>
          </w:tcPr>
          <w:p w14:paraId="4F5254A3" w14:textId="4C7AAD7C"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57522C87" w14:textId="77777777" w:rsidTr="000B317B">
        <w:trPr>
          <w:trHeight w:val="3913"/>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E440D4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6.2.</w:t>
            </w:r>
          </w:p>
        </w:tc>
        <w:tc>
          <w:tcPr>
            <w:tcW w:w="1129" w:type="dxa"/>
            <w:tcBorders>
              <w:top w:val="nil"/>
              <w:left w:val="nil"/>
              <w:bottom w:val="single" w:sz="4" w:space="0" w:color="auto"/>
              <w:right w:val="single" w:sz="4" w:space="0" w:color="auto"/>
            </w:tcBorders>
            <w:shd w:val="clear" w:color="auto" w:fill="auto"/>
            <w:noWrap/>
            <w:vAlign w:val="center"/>
            <w:hideMark/>
          </w:tcPr>
          <w:p w14:paraId="53BF50D0"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Г.ПИР.ГР2</w:t>
            </w:r>
          </w:p>
        </w:tc>
        <w:tc>
          <w:tcPr>
            <w:tcW w:w="4253" w:type="dxa"/>
            <w:tcBorders>
              <w:top w:val="nil"/>
              <w:left w:val="nil"/>
              <w:bottom w:val="single" w:sz="4" w:space="0" w:color="auto"/>
              <w:right w:val="single" w:sz="4" w:space="0" w:color="auto"/>
            </w:tcBorders>
            <w:shd w:val="clear" w:color="auto" w:fill="auto"/>
            <w:vAlign w:val="center"/>
            <w:hideMark/>
          </w:tcPr>
          <w:p w14:paraId="6D8C0F7B"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Проектно-изыскательские работы по прокладке ВОК в грунте (бронированный или в ЗПТ) с оформлением земельного участка</w:t>
            </w:r>
          </w:p>
        </w:tc>
        <w:tc>
          <w:tcPr>
            <w:tcW w:w="1134" w:type="dxa"/>
            <w:tcBorders>
              <w:top w:val="nil"/>
              <w:left w:val="nil"/>
              <w:bottom w:val="single" w:sz="4" w:space="0" w:color="auto"/>
              <w:right w:val="single" w:sz="4" w:space="0" w:color="auto"/>
            </w:tcBorders>
            <w:shd w:val="clear" w:color="auto" w:fill="auto"/>
            <w:vAlign w:val="center"/>
            <w:hideMark/>
          </w:tcPr>
          <w:p w14:paraId="313ACC4F"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tcBorders>
              <w:top w:val="nil"/>
              <w:left w:val="nil"/>
              <w:bottom w:val="single" w:sz="4" w:space="0" w:color="auto"/>
              <w:right w:val="single" w:sz="4" w:space="0" w:color="auto"/>
            </w:tcBorders>
            <w:shd w:val="clear" w:color="auto" w:fill="auto"/>
            <w:vAlign w:val="center"/>
            <w:hideMark/>
          </w:tcPr>
          <w:p w14:paraId="37BCB875"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 xml:space="preserve">Комплекс проектно-изыскательских работ включает в себя все работы указанные в договоре, заказе и ТЗ в том числе, но не ограничиваясь: </w:t>
            </w:r>
            <w:r w:rsidRPr="000B317B">
              <w:rPr>
                <w:rFonts w:ascii="Arial" w:eastAsia="Times New Roman" w:hAnsi="Arial" w:cs="Arial"/>
                <w:sz w:val="16"/>
                <w:szCs w:val="16"/>
                <w:lang w:eastAsia="ru-RU"/>
              </w:rPr>
              <w:br/>
              <w:t>- выполнение инженерно-геодезических изысканий, подготовка материалов инженерных изысканий или приобретение геоподосновы;</w:t>
            </w:r>
            <w:r w:rsidRPr="000B317B">
              <w:rPr>
                <w:rFonts w:ascii="Arial" w:eastAsia="Times New Roman" w:hAnsi="Arial" w:cs="Arial"/>
                <w:sz w:val="16"/>
                <w:szCs w:val="16"/>
                <w:lang w:eastAsia="ru-RU"/>
              </w:rPr>
              <w:br/>
              <w:t>- получение необходимых ТУ, с учетом всех затрат, связанных с их получением;</w:t>
            </w:r>
            <w:r w:rsidRPr="000B317B">
              <w:rPr>
                <w:rFonts w:ascii="Arial" w:eastAsia="Times New Roman" w:hAnsi="Arial" w:cs="Arial"/>
                <w:sz w:val="16"/>
                <w:szCs w:val="16"/>
                <w:lang w:eastAsia="ru-RU"/>
              </w:rPr>
              <w:br/>
              <w:t>-разработка проектной и рабочей документации (реализация  требований Технических условий,  полученных от сторонних организаций, обеспечение требований стандартов и нормативных документов в области строительства и связи), согласование документации с заинтересованными органами и организациями,  с учетом всех затрат, связанных с получением согласований;</w:t>
            </w:r>
            <w:r w:rsidRPr="000B317B">
              <w:rPr>
                <w:rFonts w:ascii="Arial" w:eastAsia="Times New Roman" w:hAnsi="Arial" w:cs="Arial"/>
                <w:sz w:val="16"/>
                <w:szCs w:val="16"/>
                <w:lang w:eastAsia="ru-RU"/>
              </w:rPr>
              <w:br/>
              <w:t xml:space="preserve">- в случае необходимости, оформление исходно-разрешительной, землеустроительной, правоустанавливающей документации, оформление договоров аренды, сервитута ЛКС и других сооружений, земельных и иных участков, с учетом всех затрат по  аренде ЛКС и других сооружений, аренде  земельных и иных участков, платежами по возмещению Арендодателю потрав и убытков, связанных с временным занятием земельного участка (земельных участков), в том числе платежи за изменение качества сельскохозяйственных угодий для несельскохозяйственных нужд, восстановление земельного участка до уровня кадастровых оценок, потери сельскохозяйственного производства, вызванного ограничением использования земельного участка, ухудшение качества сельскохозяйственных угодий в связи с временным занятием земельного участка, включая рекультивацию нарушенных земель или иной ущерб, который несёт Арендатор участка, сельскохозяйственного или иного назначения в процессе производства строительных работ, потравы,  др. убытки; </w:t>
            </w:r>
            <w:r w:rsidRPr="000B317B">
              <w:rPr>
                <w:rFonts w:ascii="Arial" w:eastAsia="Times New Roman" w:hAnsi="Arial" w:cs="Arial"/>
                <w:sz w:val="16"/>
                <w:szCs w:val="16"/>
                <w:lang w:eastAsia="ru-RU"/>
              </w:rPr>
              <w:br/>
            </w:r>
            <w:r w:rsidRPr="000B317B">
              <w:rPr>
                <w:rFonts w:ascii="Arial" w:eastAsia="Times New Roman" w:hAnsi="Arial" w:cs="Arial"/>
                <w:sz w:val="16"/>
                <w:szCs w:val="16"/>
                <w:lang w:eastAsia="ru-RU"/>
              </w:rPr>
              <w:lastRenderedPageBreak/>
              <w:t>- в случае необходимости разработка и согласование Проекта производства работ (ППР) со всеми заинтересованными организациями и службами;</w:t>
            </w:r>
            <w:r w:rsidRPr="000B317B">
              <w:rPr>
                <w:rFonts w:ascii="Arial" w:eastAsia="Times New Roman" w:hAnsi="Arial" w:cs="Arial"/>
                <w:sz w:val="16"/>
                <w:szCs w:val="16"/>
                <w:lang w:eastAsia="ru-RU"/>
              </w:rPr>
              <w:br/>
              <w:t>- утверждение документации у Заказчика.</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Не включает:</w:t>
            </w:r>
            <w:r w:rsidRPr="000B317B">
              <w:rPr>
                <w:rFonts w:ascii="Arial" w:eastAsia="Times New Roman" w:hAnsi="Arial" w:cs="Arial"/>
                <w:b/>
                <w:bCs/>
                <w:sz w:val="16"/>
                <w:szCs w:val="16"/>
                <w:lang w:eastAsia="ru-RU"/>
              </w:rPr>
              <w:t xml:space="preserve"> </w:t>
            </w:r>
            <w:r w:rsidRPr="000B317B">
              <w:rPr>
                <w:rFonts w:ascii="Arial" w:eastAsia="Times New Roman" w:hAnsi="Arial" w:cs="Arial"/>
                <w:sz w:val="16"/>
                <w:szCs w:val="16"/>
                <w:lang w:eastAsia="ru-RU"/>
              </w:rPr>
              <w:br/>
              <w:t>- получение  экспертных заключений  по проектной документации;</w:t>
            </w:r>
            <w:r w:rsidRPr="000B317B">
              <w:rPr>
                <w:rFonts w:ascii="Arial" w:eastAsia="Times New Roman" w:hAnsi="Arial" w:cs="Arial"/>
                <w:sz w:val="16"/>
                <w:szCs w:val="16"/>
                <w:lang w:eastAsia="ru-RU"/>
              </w:rPr>
              <w:br/>
              <w:t xml:space="preserve">- затраты на выполнение инженерно-геологических изысканий.                                                                                                                                     </w:t>
            </w:r>
          </w:p>
        </w:tc>
        <w:tc>
          <w:tcPr>
            <w:tcW w:w="1288" w:type="dxa"/>
            <w:tcBorders>
              <w:top w:val="nil"/>
              <w:left w:val="nil"/>
              <w:bottom w:val="single" w:sz="4" w:space="0" w:color="auto"/>
              <w:right w:val="single" w:sz="4" w:space="0" w:color="auto"/>
            </w:tcBorders>
            <w:shd w:val="clear" w:color="auto" w:fill="auto"/>
            <w:noWrap/>
            <w:vAlign w:val="center"/>
          </w:tcPr>
          <w:p w14:paraId="5DFD3E76" w14:textId="195E39E1"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66ACB521"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68313F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6.3.</w:t>
            </w:r>
          </w:p>
        </w:tc>
        <w:tc>
          <w:tcPr>
            <w:tcW w:w="1129" w:type="dxa"/>
            <w:tcBorders>
              <w:top w:val="nil"/>
              <w:left w:val="nil"/>
              <w:bottom w:val="single" w:sz="4" w:space="0" w:color="auto"/>
              <w:right w:val="single" w:sz="4" w:space="0" w:color="auto"/>
            </w:tcBorders>
            <w:shd w:val="clear" w:color="auto" w:fill="auto"/>
            <w:noWrap/>
            <w:vAlign w:val="center"/>
            <w:hideMark/>
          </w:tcPr>
          <w:p w14:paraId="6DA15A78"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Г.СМР.ГР16</w:t>
            </w:r>
          </w:p>
        </w:tc>
        <w:tc>
          <w:tcPr>
            <w:tcW w:w="4253" w:type="dxa"/>
            <w:tcBorders>
              <w:top w:val="nil"/>
              <w:left w:val="nil"/>
              <w:bottom w:val="single" w:sz="4" w:space="0" w:color="auto"/>
              <w:right w:val="single" w:sz="4" w:space="0" w:color="auto"/>
            </w:tcBorders>
            <w:shd w:val="clear" w:color="auto" w:fill="auto"/>
            <w:vAlign w:val="center"/>
            <w:hideMark/>
          </w:tcPr>
          <w:p w14:paraId="62189DD6"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прокладке ВОК в грунт(бронированный или в ЗПТ), (1-16 ОВ)</w:t>
            </w:r>
          </w:p>
        </w:tc>
        <w:tc>
          <w:tcPr>
            <w:tcW w:w="1134" w:type="dxa"/>
            <w:tcBorders>
              <w:top w:val="nil"/>
              <w:left w:val="nil"/>
              <w:bottom w:val="single" w:sz="4" w:space="0" w:color="auto"/>
              <w:right w:val="single" w:sz="4" w:space="0" w:color="auto"/>
            </w:tcBorders>
            <w:shd w:val="clear" w:color="auto" w:fill="auto"/>
            <w:vAlign w:val="center"/>
            <w:hideMark/>
          </w:tcPr>
          <w:p w14:paraId="656BF87A"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val="restart"/>
            <w:tcBorders>
              <w:top w:val="nil"/>
              <w:left w:val="single" w:sz="4" w:space="0" w:color="auto"/>
              <w:bottom w:val="single" w:sz="4" w:space="0" w:color="auto"/>
              <w:right w:val="single" w:sz="4" w:space="0" w:color="auto"/>
            </w:tcBorders>
            <w:shd w:val="clear" w:color="auto" w:fill="auto"/>
            <w:vAlign w:val="center"/>
            <w:hideMark/>
          </w:tcPr>
          <w:p w14:paraId="7A284313"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Комплекс строительно-монтажных работ включает все работы указанные в договоре, ТЗ и проектной документации в том числе, но не ограничиваясь:</w:t>
            </w:r>
            <w:r w:rsidRPr="000B317B">
              <w:rPr>
                <w:rFonts w:ascii="Arial" w:eastAsia="Times New Roman" w:hAnsi="Arial" w:cs="Arial"/>
                <w:sz w:val="16"/>
                <w:szCs w:val="16"/>
                <w:lang w:eastAsia="ru-RU"/>
              </w:rPr>
              <w:br/>
              <w:t>- получение необходимых согласований для производства работ;</w:t>
            </w:r>
            <w:r w:rsidRPr="000B317B">
              <w:rPr>
                <w:rFonts w:ascii="Arial" w:eastAsia="Times New Roman" w:hAnsi="Arial" w:cs="Arial"/>
                <w:sz w:val="16"/>
                <w:szCs w:val="16"/>
                <w:lang w:eastAsia="ru-RU"/>
              </w:rPr>
              <w:br/>
              <w:t>- закупка и доставка на объект строительства прямых и разветвительных муфт,  ленты предупредительной, грозозащитных тросов, а также других необходимых Материалов, предварительно согласовав их типы с Заказчиком;</w:t>
            </w:r>
            <w:r w:rsidRPr="000B317B">
              <w:rPr>
                <w:rFonts w:ascii="Arial" w:eastAsia="Times New Roman" w:hAnsi="Arial" w:cs="Arial"/>
                <w:sz w:val="16"/>
                <w:szCs w:val="16"/>
                <w:lang w:eastAsia="ru-RU"/>
              </w:rPr>
              <w:br/>
              <w:t xml:space="preserve">- доставка ВОК со склада МТС и/или склада Подрядчика до места производства работ;  </w:t>
            </w:r>
            <w:r w:rsidRPr="000B317B">
              <w:rPr>
                <w:rFonts w:ascii="Arial" w:eastAsia="Times New Roman" w:hAnsi="Arial" w:cs="Arial"/>
                <w:sz w:val="16"/>
                <w:szCs w:val="16"/>
                <w:lang w:eastAsia="ru-RU"/>
              </w:rPr>
              <w:br/>
              <w:t>- произвество строительно-монтажных работ в соответствии с проектной документацией, утвержденной Заказчиком, требованиями СНиП, технических регламентов, требованиями пожарной безопасности, санитарных норм, норм охраны окружающей среды и норм охраны труда;-                                                                                                                                                                                                                                                                                                                                                                                                                                                                                                                          - прокладка ВОК, предупредительной ленты, грозозащитных троссов в соответствии с проектной документацией;</w:t>
            </w:r>
            <w:r w:rsidRPr="000B317B">
              <w:rPr>
                <w:rFonts w:ascii="Arial" w:eastAsia="Times New Roman" w:hAnsi="Arial" w:cs="Arial"/>
                <w:sz w:val="16"/>
                <w:szCs w:val="16"/>
                <w:lang w:eastAsia="ru-RU"/>
              </w:rPr>
              <w:br/>
              <w:t>- монтаж и разварка муфт в соответствии со схемами, согласованными с Заказчиком;</w:t>
            </w:r>
            <w:r w:rsidRPr="000B317B">
              <w:rPr>
                <w:rFonts w:ascii="Arial" w:eastAsia="Times New Roman" w:hAnsi="Arial" w:cs="Arial"/>
                <w:sz w:val="16"/>
                <w:szCs w:val="16"/>
                <w:lang w:eastAsia="ru-RU"/>
              </w:rPr>
              <w:br/>
              <w:t>- изготовление и установка бирок на кабель в соответствии с требованиями ТЗ и проектной документацией;</w:t>
            </w:r>
            <w:r w:rsidRPr="000B317B">
              <w:rPr>
                <w:rFonts w:ascii="Arial" w:eastAsia="Times New Roman" w:hAnsi="Arial" w:cs="Arial"/>
                <w:sz w:val="16"/>
                <w:szCs w:val="16"/>
                <w:lang w:eastAsia="ru-RU"/>
              </w:rPr>
              <w:br/>
              <w:t>- установка замерных столбиков, предупредительных знаков, электронных маркеров;</w:t>
            </w:r>
            <w:r w:rsidRPr="000B317B">
              <w:rPr>
                <w:rFonts w:ascii="Arial" w:eastAsia="Times New Roman" w:hAnsi="Arial" w:cs="Arial"/>
                <w:sz w:val="16"/>
                <w:szCs w:val="16"/>
                <w:lang w:eastAsia="ru-RU"/>
              </w:rPr>
              <w:br/>
              <w:t>- выполние требований Технических и иных условий в части СМР на местах производства работ,  с обязательной отметкой организации, выдавшей ТУ, об их исполнении,</w:t>
            </w:r>
            <w:r w:rsidRPr="000B317B">
              <w:rPr>
                <w:rFonts w:ascii="Arial" w:eastAsia="Times New Roman" w:hAnsi="Arial" w:cs="Arial"/>
                <w:sz w:val="16"/>
                <w:szCs w:val="16"/>
                <w:lang w:eastAsia="ru-RU"/>
              </w:rPr>
              <w:br/>
              <w:t>- получение справок(заключений) о выполнении ТУ, кроме требований ТУ особо оговоренных в договоре;</w:t>
            </w:r>
            <w:r w:rsidRPr="000B317B">
              <w:rPr>
                <w:rFonts w:ascii="Arial" w:eastAsia="Times New Roman" w:hAnsi="Arial" w:cs="Arial"/>
                <w:sz w:val="16"/>
                <w:szCs w:val="16"/>
                <w:lang w:eastAsia="ru-RU"/>
              </w:rPr>
              <w:br/>
              <w:t>- выполнение благоустройства, уборка территории от мусора, восстановление озеленения, асфальтового покрытия территории и т.д;</w:t>
            </w:r>
            <w:r w:rsidRPr="000B317B">
              <w:rPr>
                <w:rFonts w:ascii="Arial" w:eastAsia="Times New Roman" w:hAnsi="Arial" w:cs="Arial"/>
                <w:sz w:val="16"/>
                <w:szCs w:val="16"/>
                <w:lang w:eastAsia="ru-RU"/>
              </w:rPr>
              <w:br/>
              <w:t>- выполние исполнительной геодезической съемки проложенного ВОК  и оформление материалов съемки, а также оформление материалов о геопространственном положении построенного объекта в формате KML либо в местной системе координат – МСК соответствующего региона;</w:t>
            </w:r>
            <w:r w:rsidRPr="000B317B">
              <w:rPr>
                <w:rFonts w:ascii="Arial" w:eastAsia="Times New Roman" w:hAnsi="Arial" w:cs="Arial"/>
                <w:sz w:val="16"/>
                <w:szCs w:val="16"/>
                <w:lang w:eastAsia="ru-RU"/>
              </w:rPr>
              <w:br/>
              <w:t>- проведение необходимых оптических и электрических измерений;</w:t>
            </w:r>
            <w:r w:rsidRPr="000B317B">
              <w:rPr>
                <w:rFonts w:ascii="Arial" w:eastAsia="Times New Roman" w:hAnsi="Arial" w:cs="Arial"/>
                <w:sz w:val="16"/>
                <w:szCs w:val="16"/>
                <w:lang w:eastAsia="ru-RU"/>
              </w:rPr>
              <w:br/>
              <w:t>- постановка на учет проложенного ВОК в отделах районных архитекторов, территориальных административных подразделений;</w:t>
            </w:r>
            <w:r w:rsidRPr="000B317B">
              <w:rPr>
                <w:rFonts w:ascii="Arial" w:eastAsia="Times New Roman" w:hAnsi="Arial" w:cs="Arial"/>
                <w:sz w:val="16"/>
                <w:szCs w:val="16"/>
                <w:lang w:eastAsia="ru-RU"/>
              </w:rPr>
              <w:br/>
            </w:r>
            <w:r w:rsidRPr="000B317B">
              <w:rPr>
                <w:rFonts w:ascii="Arial" w:eastAsia="Times New Roman" w:hAnsi="Arial" w:cs="Arial"/>
                <w:sz w:val="16"/>
                <w:szCs w:val="16"/>
                <w:lang w:eastAsia="ru-RU"/>
              </w:rPr>
              <w:lastRenderedPageBreak/>
              <w:t xml:space="preserve">- в случае необходимости изготовление технического плана ЛКС ВОЛС (в составе титула ВОЛС), в части касающейся; </w:t>
            </w:r>
            <w:r w:rsidRPr="000B317B">
              <w:rPr>
                <w:rFonts w:ascii="Arial" w:eastAsia="Times New Roman" w:hAnsi="Arial" w:cs="Arial"/>
                <w:sz w:val="16"/>
                <w:szCs w:val="16"/>
                <w:lang w:eastAsia="ru-RU"/>
              </w:rPr>
              <w:br/>
              <w:t>- сдача строительно-монтажных работ Рабочей комиссии (в составе титула ВОЛС).</w:t>
            </w:r>
            <w:r w:rsidRPr="000B317B">
              <w:rPr>
                <w:rFonts w:ascii="Arial" w:eastAsia="Times New Roman" w:hAnsi="Arial" w:cs="Arial"/>
                <w:sz w:val="16"/>
                <w:szCs w:val="16"/>
                <w:lang w:eastAsia="ru-RU"/>
              </w:rPr>
              <w:br/>
              <w:t xml:space="preserve"> </w:t>
            </w:r>
            <w:r w:rsidRPr="000B317B">
              <w:rPr>
                <w:rFonts w:ascii="Arial" w:eastAsia="Times New Roman" w:hAnsi="Arial" w:cs="Arial"/>
                <w:b/>
                <w:bCs/>
                <w:sz w:val="16"/>
                <w:szCs w:val="16"/>
                <w:u w:val="single"/>
                <w:lang w:eastAsia="ru-RU"/>
              </w:rPr>
              <w:t>Не включает:</w:t>
            </w:r>
            <w:r w:rsidRPr="000B317B">
              <w:rPr>
                <w:rFonts w:ascii="Arial" w:eastAsia="Times New Roman" w:hAnsi="Arial" w:cs="Arial"/>
                <w:sz w:val="16"/>
                <w:szCs w:val="16"/>
                <w:lang w:eastAsia="ru-RU"/>
              </w:rPr>
              <w:br/>
              <w:t>- стоимость ВОК и его доставка в МР;</w:t>
            </w:r>
            <w:r w:rsidRPr="000B317B">
              <w:rPr>
                <w:rFonts w:ascii="Arial" w:eastAsia="Times New Roman" w:hAnsi="Arial" w:cs="Arial"/>
                <w:sz w:val="16"/>
                <w:szCs w:val="16"/>
                <w:lang w:eastAsia="ru-RU"/>
              </w:rPr>
              <w:br/>
              <w:t xml:space="preserve">- получение разрещения на строительство/ордера на производство работ оценивать согласно позиций О.СМР.РС, О.СМР.ОП.  </w:t>
            </w:r>
          </w:p>
        </w:tc>
        <w:tc>
          <w:tcPr>
            <w:tcW w:w="1288" w:type="dxa"/>
            <w:tcBorders>
              <w:top w:val="nil"/>
              <w:left w:val="nil"/>
              <w:bottom w:val="single" w:sz="4" w:space="0" w:color="auto"/>
              <w:right w:val="single" w:sz="4" w:space="0" w:color="auto"/>
            </w:tcBorders>
            <w:shd w:val="clear" w:color="auto" w:fill="auto"/>
            <w:noWrap/>
            <w:vAlign w:val="center"/>
          </w:tcPr>
          <w:p w14:paraId="75A2192C" w14:textId="4EDF1952"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67216C37"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AAD8E7B"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6.4.</w:t>
            </w:r>
          </w:p>
        </w:tc>
        <w:tc>
          <w:tcPr>
            <w:tcW w:w="1129" w:type="dxa"/>
            <w:tcBorders>
              <w:top w:val="nil"/>
              <w:left w:val="nil"/>
              <w:bottom w:val="single" w:sz="4" w:space="0" w:color="auto"/>
              <w:right w:val="single" w:sz="4" w:space="0" w:color="auto"/>
            </w:tcBorders>
            <w:shd w:val="clear" w:color="auto" w:fill="auto"/>
            <w:noWrap/>
            <w:vAlign w:val="center"/>
            <w:hideMark/>
          </w:tcPr>
          <w:p w14:paraId="3F3FAFD8"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Г.СМР.ГР24</w:t>
            </w:r>
          </w:p>
        </w:tc>
        <w:tc>
          <w:tcPr>
            <w:tcW w:w="4253" w:type="dxa"/>
            <w:tcBorders>
              <w:top w:val="nil"/>
              <w:left w:val="nil"/>
              <w:bottom w:val="single" w:sz="4" w:space="0" w:color="auto"/>
              <w:right w:val="single" w:sz="4" w:space="0" w:color="auto"/>
            </w:tcBorders>
            <w:shd w:val="clear" w:color="auto" w:fill="auto"/>
            <w:vAlign w:val="center"/>
            <w:hideMark/>
          </w:tcPr>
          <w:p w14:paraId="0949BCED"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прокладке ВОК в грунт(бронированный или в ЗПТ), (17-24 ОВ)</w:t>
            </w:r>
          </w:p>
        </w:tc>
        <w:tc>
          <w:tcPr>
            <w:tcW w:w="1134" w:type="dxa"/>
            <w:tcBorders>
              <w:top w:val="nil"/>
              <w:left w:val="nil"/>
              <w:bottom w:val="single" w:sz="4" w:space="0" w:color="auto"/>
              <w:right w:val="single" w:sz="4" w:space="0" w:color="auto"/>
            </w:tcBorders>
            <w:shd w:val="clear" w:color="auto" w:fill="auto"/>
            <w:vAlign w:val="center"/>
            <w:hideMark/>
          </w:tcPr>
          <w:p w14:paraId="6CE18033"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 км</w:t>
            </w:r>
          </w:p>
        </w:tc>
        <w:tc>
          <w:tcPr>
            <w:tcW w:w="6792" w:type="dxa"/>
            <w:vMerge/>
            <w:tcBorders>
              <w:top w:val="nil"/>
              <w:left w:val="single" w:sz="4" w:space="0" w:color="auto"/>
              <w:bottom w:val="single" w:sz="4" w:space="0" w:color="auto"/>
              <w:right w:val="single" w:sz="4" w:space="0" w:color="auto"/>
            </w:tcBorders>
            <w:vAlign w:val="center"/>
            <w:hideMark/>
          </w:tcPr>
          <w:p w14:paraId="220015E5"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7854C549" w14:textId="5FDB3B8C"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7DA50BCC"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8416D00"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6.5.</w:t>
            </w:r>
          </w:p>
        </w:tc>
        <w:tc>
          <w:tcPr>
            <w:tcW w:w="1129" w:type="dxa"/>
            <w:tcBorders>
              <w:top w:val="nil"/>
              <w:left w:val="nil"/>
              <w:bottom w:val="single" w:sz="4" w:space="0" w:color="auto"/>
              <w:right w:val="single" w:sz="4" w:space="0" w:color="auto"/>
            </w:tcBorders>
            <w:shd w:val="clear" w:color="auto" w:fill="auto"/>
            <w:noWrap/>
            <w:vAlign w:val="center"/>
            <w:hideMark/>
          </w:tcPr>
          <w:p w14:paraId="50FF4582"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Г.СМР.ГР32</w:t>
            </w:r>
          </w:p>
        </w:tc>
        <w:tc>
          <w:tcPr>
            <w:tcW w:w="4253" w:type="dxa"/>
            <w:tcBorders>
              <w:top w:val="nil"/>
              <w:left w:val="nil"/>
              <w:bottom w:val="single" w:sz="4" w:space="0" w:color="auto"/>
              <w:right w:val="single" w:sz="4" w:space="0" w:color="auto"/>
            </w:tcBorders>
            <w:shd w:val="clear" w:color="auto" w:fill="auto"/>
            <w:vAlign w:val="center"/>
            <w:hideMark/>
          </w:tcPr>
          <w:p w14:paraId="6C1A6204"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прокладке ВОК в грунт(бронированный или в ЗПТ), (24-32 ОВ)</w:t>
            </w:r>
          </w:p>
        </w:tc>
        <w:tc>
          <w:tcPr>
            <w:tcW w:w="1134" w:type="dxa"/>
            <w:tcBorders>
              <w:top w:val="nil"/>
              <w:left w:val="nil"/>
              <w:bottom w:val="single" w:sz="4" w:space="0" w:color="auto"/>
              <w:right w:val="single" w:sz="4" w:space="0" w:color="auto"/>
            </w:tcBorders>
            <w:shd w:val="clear" w:color="auto" w:fill="auto"/>
            <w:vAlign w:val="center"/>
            <w:hideMark/>
          </w:tcPr>
          <w:p w14:paraId="4B2F32D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6CBDE720"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4C5896FB" w14:textId="7888651D"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3C7F1656"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FC29189"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6.6.</w:t>
            </w:r>
          </w:p>
        </w:tc>
        <w:tc>
          <w:tcPr>
            <w:tcW w:w="1129" w:type="dxa"/>
            <w:tcBorders>
              <w:top w:val="nil"/>
              <w:left w:val="nil"/>
              <w:bottom w:val="single" w:sz="4" w:space="0" w:color="auto"/>
              <w:right w:val="single" w:sz="4" w:space="0" w:color="auto"/>
            </w:tcBorders>
            <w:shd w:val="clear" w:color="auto" w:fill="auto"/>
            <w:noWrap/>
            <w:vAlign w:val="center"/>
            <w:hideMark/>
          </w:tcPr>
          <w:p w14:paraId="26561B80"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Г.СМР.ГР48</w:t>
            </w:r>
          </w:p>
        </w:tc>
        <w:tc>
          <w:tcPr>
            <w:tcW w:w="4253" w:type="dxa"/>
            <w:tcBorders>
              <w:top w:val="nil"/>
              <w:left w:val="nil"/>
              <w:bottom w:val="single" w:sz="4" w:space="0" w:color="auto"/>
              <w:right w:val="single" w:sz="4" w:space="0" w:color="auto"/>
            </w:tcBorders>
            <w:shd w:val="clear" w:color="auto" w:fill="auto"/>
            <w:vAlign w:val="center"/>
            <w:hideMark/>
          </w:tcPr>
          <w:p w14:paraId="5069B219"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прокладке ВОК в грунт(бронированный или в ЗПТ), (33-48 ОВ)</w:t>
            </w:r>
          </w:p>
        </w:tc>
        <w:tc>
          <w:tcPr>
            <w:tcW w:w="1134" w:type="dxa"/>
            <w:tcBorders>
              <w:top w:val="nil"/>
              <w:left w:val="nil"/>
              <w:bottom w:val="single" w:sz="4" w:space="0" w:color="auto"/>
              <w:right w:val="single" w:sz="4" w:space="0" w:color="auto"/>
            </w:tcBorders>
            <w:shd w:val="clear" w:color="auto" w:fill="auto"/>
            <w:vAlign w:val="center"/>
            <w:hideMark/>
          </w:tcPr>
          <w:p w14:paraId="01E2568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631F4785"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4207B387" w14:textId="239C0206"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5D9DE3C9"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288C85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6.7.</w:t>
            </w:r>
          </w:p>
        </w:tc>
        <w:tc>
          <w:tcPr>
            <w:tcW w:w="1129" w:type="dxa"/>
            <w:tcBorders>
              <w:top w:val="nil"/>
              <w:left w:val="nil"/>
              <w:bottom w:val="single" w:sz="4" w:space="0" w:color="auto"/>
              <w:right w:val="single" w:sz="4" w:space="0" w:color="auto"/>
            </w:tcBorders>
            <w:shd w:val="clear" w:color="auto" w:fill="auto"/>
            <w:noWrap/>
            <w:vAlign w:val="center"/>
            <w:hideMark/>
          </w:tcPr>
          <w:p w14:paraId="047AAF6A"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Г.СМР.ГР64</w:t>
            </w:r>
          </w:p>
        </w:tc>
        <w:tc>
          <w:tcPr>
            <w:tcW w:w="4253" w:type="dxa"/>
            <w:tcBorders>
              <w:top w:val="nil"/>
              <w:left w:val="nil"/>
              <w:bottom w:val="single" w:sz="4" w:space="0" w:color="auto"/>
              <w:right w:val="single" w:sz="4" w:space="0" w:color="auto"/>
            </w:tcBorders>
            <w:shd w:val="clear" w:color="auto" w:fill="auto"/>
            <w:vAlign w:val="center"/>
            <w:hideMark/>
          </w:tcPr>
          <w:p w14:paraId="71A82815"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прокладке ВОК в грунт (бронированный или в ЗПТ), (49-64 ОВ)</w:t>
            </w:r>
          </w:p>
        </w:tc>
        <w:tc>
          <w:tcPr>
            <w:tcW w:w="1134" w:type="dxa"/>
            <w:tcBorders>
              <w:top w:val="nil"/>
              <w:left w:val="nil"/>
              <w:bottom w:val="single" w:sz="4" w:space="0" w:color="auto"/>
              <w:right w:val="single" w:sz="4" w:space="0" w:color="auto"/>
            </w:tcBorders>
            <w:shd w:val="clear" w:color="auto" w:fill="auto"/>
            <w:vAlign w:val="center"/>
            <w:hideMark/>
          </w:tcPr>
          <w:p w14:paraId="5B169EC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0DD5D033"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5EA0E5D4" w14:textId="330656A7"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2816E6CF"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D3873D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6.8.</w:t>
            </w:r>
          </w:p>
        </w:tc>
        <w:tc>
          <w:tcPr>
            <w:tcW w:w="1129" w:type="dxa"/>
            <w:tcBorders>
              <w:top w:val="nil"/>
              <w:left w:val="nil"/>
              <w:bottom w:val="single" w:sz="4" w:space="0" w:color="auto"/>
              <w:right w:val="single" w:sz="4" w:space="0" w:color="auto"/>
            </w:tcBorders>
            <w:shd w:val="clear" w:color="auto" w:fill="auto"/>
            <w:noWrap/>
            <w:vAlign w:val="center"/>
            <w:hideMark/>
          </w:tcPr>
          <w:p w14:paraId="49C075BD"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Г.СМР.ГР96</w:t>
            </w:r>
          </w:p>
        </w:tc>
        <w:tc>
          <w:tcPr>
            <w:tcW w:w="4253" w:type="dxa"/>
            <w:tcBorders>
              <w:top w:val="nil"/>
              <w:left w:val="nil"/>
              <w:bottom w:val="single" w:sz="4" w:space="0" w:color="auto"/>
              <w:right w:val="single" w:sz="4" w:space="0" w:color="auto"/>
            </w:tcBorders>
            <w:shd w:val="clear" w:color="auto" w:fill="auto"/>
            <w:vAlign w:val="center"/>
            <w:hideMark/>
          </w:tcPr>
          <w:p w14:paraId="7771B8CF"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прокладке ВОК в грунт(бронированный или в ЗПТ), (65-96 ОВ)</w:t>
            </w:r>
          </w:p>
        </w:tc>
        <w:tc>
          <w:tcPr>
            <w:tcW w:w="1134" w:type="dxa"/>
            <w:tcBorders>
              <w:top w:val="nil"/>
              <w:left w:val="nil"/>
              <w:bottom w:val="single" w:sz="4" w:space="0" w:color="auto"/>
              <w:right w:val="single" w:sz="4" w:space="0" w:color="auto"/>
            </w:tcBorders>
            <w:shd w:val="clear" w:color="auto" w:fill="auto"/>
            <w:vAlign w:val="center"/>
            <w:hideMark/>
          </w:tcPr>
          <w:p w14:paraId="60CBE5A4"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0935BBF1"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6D77CD96" w14:textId="15372088"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1225647C"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1A15BA8"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6.9.</w:t>
            </w:r>
          </w:p>
        </w:tc>
        <w:tc>
          <w:tcPr>
            <w:tcW w:w="1129" w:type="dxa"/>
            <w:tcBorders>
              <w:top w:val="nil"/>
              <w:left w:val="nil"/>
              <w:bottom w:val="single" w:sz="4" w:space="0" w:color="auto"/>
              <w:right w:val="single" w:sz="4" w:space="0" w:color="auto"/>
            </w:tcBorders>
            <w:shd w:val="clear" w:color="auto" w:fill="auto"/>
            <w:noWrap/>
            <w:vAlign w:val="center"/>
            <w:hideMark/>
          </w:tcPr>
          <w:p w14:paraId="7646084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Г.СМР.ГР128</w:t>
            </w:r>
          </w:p>
        </w:tc>
        <w:tc>
          <w:tcPr>
            <w:tcW w:w="4253" w:type="dxa"/>
            <w:tcBorders>
              <w:top w:val="nil"/>
              <w:left w:val="nil"/>
              <w:bottom w:val="single" w:sz="4" w:space="0" w:color="auto"/>
              <w:right w:val="single" w:sz="4" w:space="0" w:color="auto"/>
            </w:tcBorders>
            <w:shd w:val="clear" w:color="auto" w:fill="auto"/>
            <w:vAlign w:val="center"/>
            <w:hideMark/>
          </w:tcPr>
          <w:p w14:paraId="77B99517"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прокладке ВОК в грунт(бронированный или в ЗПТ), (97-128 ОВ)</w:t>
            </w:r>
          </w:p>
        </w:tc>
        <w:tc>
          <w:tcPr>
            <w:tcW w:w="1134" w:type="dxa"/>
            <w:tcBorders>
              <w:top w:val="nil"/>
              <w:left w:val="nil"/>
              <w:bottom w:val="single" w:sz="4" w:space="0" w:color="auto"/>
              <w:right w:val="single" w:sz="4" w:space="0" w:color="auto"/>
            </w:tcBorders>
            <w:shd w:val="clear" w:color="auto" w:fill="auto"/>
            <w:vAlign w:val="center"/>
            <w:hideMark/>
          </w:tcPr>
          <w:p w14:paraId="25997DD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0C7D0C34"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3449E6BB" w14:textId="7EE7CF67"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21504600"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F8CA6A3"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6.10.</w:t>
            </w:r>
          </w:p>
        </w:tc>
        <w:tc>
          <w:tcPr>
            <w:tcW w:w="1129" w:type="dxa"/>
            <w:tcBorders>
              <w:top w:val="nil"/>
              <w:left w:val="nil"/>
              <w:bottom w:val="single" w:sz="4" w:space="0" w:color="auto"/>
              <w:right w:val="single" w:sz="4" w:space="0" w:color="auto"/>
            </w:tcBorders>
            <w:shd w:val="clear" w:color="auto" w:fill="auto"/>
            <w:noWrap/>
            <w:vAlign w:val="center"/>
            <w:hideMark/>
          </w:tcPr>
          <w:p w14:paraId="11E1A0E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Г.СМР.ГР256</w:t>
            </w:r>
          </w:p>
        </w:tc>
        <w:tc>
          <w:tcPr>
            <w:tcW w:w="4253" w:type="dxa"/>
            <w:tcBorders>
              <w:top w:val="nil"/>
              <w:left w:val="nil"/>
              <w:bottom w:val="single" w:sz="4" w:space="0" w:color="auto"/>
              <w:right w:val="single" w:sz="4" w:space="0" w:color="auto"/>
            </w:tcBorders>
            <w:shd w:val="clear" w:color="auto" w:fill="auto"/>
            <w:vAlign w:val="center"/>
            <w:hideMark/>
          </w:tcPr>
          <w:p w14:paraId="17E63754"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прокладке ВОК в грунт(бронированный или в ЗПТ), (129-256 ОВ)</w:t>
            </w:r>
          </w:p>
        </w:tc>
        <w:tc>
          <w:tcPr>
            <w:tcW w:w="1134" w:type="dxa"/>
            <w:tcBorders>
              <w:top w:val="nil"/>
              <w:left w:val="nil"/>
              <w:bottom w:val="single" w:sz="4" w:space="0" w:color="auto"/>
              <w:right w:val="single" w:sz="4" w:space="0" w:color="auto"/>
            </w:tcBorders>
            <w:shd w:val="clear" w:color="auto" w:fill="auto"/>
            <w:vAlign w:val="center"/>
            <w:hideMark/>
          </w:tcPr>
          <w:p w14:paraId="75E54596"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77AB94E8"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0C7C8D95" w14:textId="1E0CA5FF"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206F253B" w14:textId="77777777" w:rsidTr="000B317B">
        <w:trPr>
          <w:trHeight w:val="272"/>
        </w:trPr>
        <w:tc>
          <w:tcPr>
            <w:tcW w:w="1388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F9A42AC" w14:textId="77777777" w:rsidR="000B317B" w:rsidRPr="000B317B" w:rsidRDefault="000B317B" w:rsidP="000B317B">
            <w:pPr>
              <w:suppressAutoHyphens w:val="0"/>
              <w:autoSpaceDN/>
              <w:jc w:val="left"/>
              <w:textAlignment w:val="auto"/>
              <w:rPr>
                <w:rFonts w:ascii="Arial" w:eastAsia="Times New Roman" w:hAnsi="Arial" w:cs="Arial"/>
                <w:b/>
                <w:bCs/>
                <w:sz w:val="16"/>
                <w:szCs w:val="16"/>
                <w:lang w:eastAsia="ru-RU"/>
              </w:rPr>
            </w:pPr>
            <w:r w:rsidRPr="000B317B">
              <w:rPr>
                <w:rFonts w:ascii="Arial" w:eastAsia="Times New Roman" w:hAnsi="Arial" w:cs="Arial"/>
                <w:b/>
                <w:bCs/>
                <w:sz w:val="16"/>
                <w:szCs w:val="16"/>
                <w:lang w:eastAsia="ru-RU"/>
              </w:rPr>
              <w:t>7. Строительство ВОЛС методом подвеса по опорам ЛЭП (выше 1000 В)</w:t>
            </w:r>
          </w:p>
        </w:tc>
        <w:tc>
          <w:tcPr>
            <w:tcW w:w="1288" w:type="dxa"/>
            <w:tcBorders>
              <w:top w:val="nil"/>
              <w:left w:val="nil"/>
              <w:bottom w:val="single" w:sz="4" w:space="0" w:color="auto"/>
              <w:right w:val="single" w:sz="4" w:space="0" w:color="auto"/>
            </w:tcBorders>
            <w:shd w:val="clear" w:color="auto" w:fill="auto"/>
            <w:noWrap/>
            <w:vAlign w:val="center"/>
          </w:tcPr>
          <w:p w14:paraId="7BFC7DB3" w14:textId="0E15CF8A"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6359F3DA" w14:textId="77777777" w:rsidTr="000B317B">
        <w:trPr>
          <w:trHeight w:val="2826"/>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2F3FCCF"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7.1.</w:t>
            </w:r>
          </w:p>
        </w:tc>
        <w:tc>
          <w:tcPr>
            <w:tcW w:w="1129" w:type="dxa"/>
            <w:tcBorders>
              <w:top w:val="nil"/>
              <w:left w:val="nil"/>
              <w:bottom w:val="single" w:sz="4" w:space="0" w:color="auto"/>
              <w:right w:val="single" w:sz="4" w:space="0" w:color="auto"/>
            </w:tcBorders>
            <w:shd w:val="clear" w:color="auto" w:fill="auto"/>
            <w:vAlign w:val="center"/>
            <w:hideMark/>
          </w:tcPr>
          <w:p w14:paraId="453669C4"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Г.ПИР.ЛЭП</w:t>
            </w:r>
          </w:p>
        </w:tc>
        <w:tc>
          <w:tcPr>
            <w:tcW w:w="4253" w:type="dxa"/>
            <w:tcBorders>
              <w:top w:val="nil"/>
              <w:left w:val="nil"/>
              <w:bottom w:val="single" w:sz="4" w:space="0" w:color="auto"/>
              <w:right w:val="single" w:sz="4" w:space="0" w:color="auto"/>
            </w:tcBorders>
            <w:shd w:val="clear" w:color="auto" w:fill="auto"/>
            <w:vAlign w:val="center"/>
            <w:hideMark/>
          </w:tcPr>
          <w:p w14:paraId="53845281"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Разработка проектной документации по прокладке ВОК (самонесущего или в грозотросе) по опорам ЛЭП (кроме опор ЛЭП РосСети)</w:t>
            </w:r>
          </w:p>
        </w:tc>
        <w:tc>
          <w:tcPr>
            <w:tcW w:w="1134" w:type="dxa"/>
            <w:tcBorders>
              <w:top w:val="nil"/>
              <w:left w:val="nil"/>
              <w:bottom w:val="single" w:sz="4" w:space="0" w:color="auto"/>
              <w:right w:val="single" w:sz="4" w:space="0" w:color="auto"/>
            </w:tcBorders>
            <w:shd w:val="clear" w:color="auto" w:fill="auto"/>
            <w:vAlign w:val="center"/>
            <w:hideMark/>
          </w:tcPr>
          <w:p w14:paraId="165DF196"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tcBorders>
              <w:top w:val="nil"/>
              <w:left w:val="nil"/>
              <w:bottom w:val="single" w:sz="4" w:space="0" w:color="auto"/>
              <w:right w:val="single" w:sz="4" w:space="0" w:color="auto"/>
            </w:tcBorders>
            <w:shd w:val="clear" w:color="auto" w:fill="auto"/>
            <w:vAlign w:val="center"/>
            <w:hideMark/>
          </w:tcPr>
          <w:p w14:paraId="2D09CF5A"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 xml:space="preserve">Комплекс проектно-изыскательских работ включает все работы указанные в договоре, заказе и ТЗ в том числе, но не ограничиваясь: </w:t>
            </w:r>
            <w:r w:rsidRPr="000B317B">
              <w:rPr>
                <w:rFonts w:ascii="Arial" w:eastAsia="Times New Roman" w:hAnsi="Arial" w:cs="Arial"/>
                <w:sz w:val="16"/>
                <w:szCs w:val="16"/>
                <w:lang w:eastAsia="ru-RU"/>
              </w:rPr>
              <w:br/>
              <w:t>- разработку проектной документации в объеме, предусмотренном постановлением РФ, все затраты, в том числе и на получение, оплату всех необходимых разрешений и согласований;</w:t>
            </w:r>
            <w:r w:rsidRPr="000B317B">
              <w:rPr>
                <w:rFonts w:ascii="Arial" w:eastAsia="Times New Roman" w:hAnsi="Arial" w:cs="Arial"/>
                <w:sz w:val="16"/>
                <w:szCs w:val="16"/>
                <w:lang w:eastAsia="ru-RU"/>
              </w:rPr>
              <w:br/>
              <w:t>- получение и оплата необходимых ТУ;</w:t>
            </w:r>
            <w:r w:rsidRPr="000B317B">
              <w:rPr>
                <w:rFonts w:ascii="Arial" w:eastAsia="Times New Roman" w:hAnsi="Arial" w:cs="Arial"/>
                <w:sz w:val="16"/>
                <w:szCs w:val="16"/>
                <w:lang w:eastAsia="ru-RU"/>
              </w:rPr>
              <w:br/>
              <w:t xml:space="preserve">- проведение предпроектных обследований, инженерных изысканий в необходимом объеме,   </w:t>
            </w:r>
            <w:r w:rsidRPr="000B317B">
              <w:rPr>
                <w:rFonts w:ascii="Arial" w:eastAsia="Times New Roman" w:hAnsi="Arial" w:cs="Arial"/>
                <w:sz w:val="16"/>
                <w:szCs w:val="16"/>
                <w:lang w:eastAsia="ru-RU"/>
              </w:rPr>
              <w:br/>
              <w:t xml:space="preserve">- разработку  проектной и рабочей документации в соответствии с нормативно-правовыми документами, нормами и стандартами РФ на выполнение работ по подвесу ВОК на опорах ЛЭП; </w:t>
            </w:r>
            <w:r w:rsidRPr="000B317B">
              <w:rPr>
                <w:rFonts w:ascii="Arial" w:eastAsia="Times New Roman" w:hAnsi="Arial" w:cs="Arial"/>
                <w:sz w:val="16"/>
                <w:szCs w:val="16"/>
                <w:lang w:eastAsia="ru-RU"/>
              </w:rPr>
              <w:br/>
              <w:t>- подготовка разрешительных и правоустанавливающих документов в соответствии с законодательством РФ;</w:t>
            </w:r>
            <w:r w:rsidRPr="000B317B">
              <w:rPr>
                <w:rFonts w:ascii="Arial" w:eastAsia="Times New Roman" w:hAnsi="Arial" w:cs="Arial"/>
                <w:sz w:val="16"/>
                <w:szCs w:val="16"/>
                <w:lang w:eastAsia="ru-RU"/>
              </w:rPr>
              <w:br/>
              <w:t>- согласование и утверждение проектной документации;</w:t>
            </w:r>
            <w:r w:rsidRPr="000B317B">
              <w:rPr>
                <w:rFonts w:ascii="Arial" w:eastAsia="Times New Roman" w:hAnsi="Arial" w:cs="Arial"/>
                <w:sz w:val="16"/>
                <w:szCs w:val="16"/>
                <w:lang w:eastAsia="ru-RU"/>
              </w:rPr>
              <w:br/>
              <w:t>- сдача-приемка проектной документации в рамках титула ВОЛС.</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Не включает:</w:t>
            </w:r>
            <w:r w:rsidRPr="000B317B">
              <w:rPr>
                <w:rFonts w:ascii="Arial" w:eastAsia="Times New Roman" w:hAnsi="Arial" w:cs="Arial"/>
                <w:sz w:val="16"/>
                <w:szCs w:val="16"/>
                <w:lang w:eastAsia="ru-RU"/>
              </w:rPr>
              <w:br/>
              <w:t>- авторский надзор;</w:t>
            </w:r>
            <w:r w:rsidRPr="000B317B">
              <w:rPr>
                <w:rFonts w:ascii="Arial" w:eastAsia="Times New Roman" w:hAnsi="Arial" w:cs="Arial"/>
                <w:sz w:val="16"/>
                <w:szCs w:val="16"/>
                <w:lang w:eastAsia="ru-RU"/>
              </w:rPr>
              <w:br/>
              <w:t xml:space="preserve">- получение положительного экспертного заключения. </w:t>
            </w:r>
          </w:p>
        </w:tc>
        <w:tc>
          <w:tcPr>
            <w:tcW w:w="1288" w:type="dxa"/>
            <w:tcBorders>
              <w:top w:val="nil"/>
              <w:left w:val="nil"/>
              <w:bottom w:val="single" w:sz="4" w:space="0" w:color="auto"/>
              <w:right w:val="single" w:sz="4" w:space="0" w:color="auto"/>
            </w:tcBorders>
            <w:shd w:val="clear" w:color="auto" w:fill="auto"/>
            <w:noWrap/>
            <w:vAlign w:val="center"/>
          </w:tcPr>
          <w:p w14:paraId="6C646A96" w14:textId="6648D99D"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05743171" w14:textId="77777777" w:rsidTr="000B317B">
        <w:trPr>
          <w:trHeight w:val="3261"/>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CECD9AD"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7.2.</w:t>
            </w:r>
          </w:p>
        </w:tc>
        <w:tc>
          <w:tcPr>
            <w:tcW w:w="1129" w:type="dxa"/>
            <w:tcBorders>
              <w:top w:val="nil"/>
              <w:left w:val="nil"/>
              <w:bottom w:val="single" w:sz="4" w:space="0" w:color="auto"/>
              <w:right w:val="single" w:sz="4" w:space="0" w:color="auto"/>
            </w:tcBorders>
            <w:shd w:val="clear" w:color="auto" w:fill="auto"/>
            <w:vAlign w:val="center"/>
            <w:hideMark/>
          </w:tcPr>
          <w:p w14:paraId="75676F6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Г.ПИР.ЛЭП.РС</w:t>
            </w:r>
          </w:p>
        </w:tc>
        <w:tc>
          <w:tcPr>
            <w:tcW w:w="4253" w:type="dxa"/>
            <w:tcBorders>
              <w:top w:val="nil"/>
              <w:left w:val="nil"/>
              <w:bottom w:val="single" w:sz="4" w:space="0" w:color="auto"/>
              <w:right w:val="single" w:sz="4" w:space="0" w:color="auto"/>
            </w:tcBorders>
            <w:shd w:val="clear" w:color="auto" w:fill="auto"/>
            <w:vAlign w:val="center"/>
            <w:hideMark/>
          </w:tcPr>
          <w:p w14:paraId="1C29AD0B"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Разработка проектной документации по прокладке ВОК (самонесущего или в грозотросе) по опорам ЛЭП Россети</w:t>
            </w:r>
          </w:p>
        </w:tc>
        <w:tc>
          <w:tcPr>
            <w:tcW w:w="1134" w:type="dxa"/>
            <w:tcBorders>
              <w:top w:val="nil"/>
              <w:left w:val="nil"/>
              <w:bottom w:val="single" w:sz="4" w:space="0" w:color="auto"/>
              <w:right w:val="single" w:sz="4" w:space="0" w:color="auto"/>
            </w:tcBorders>
            <w:shd w:val="clear" w:color="auto" w:fill="auto"/>
            <w:vAlign w:val="center"/>
            <w:hideMark/>
          </w:tcPr>
          <w:p w14:paraId="05E044C2"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tcBorders>
              <w:top w:val="nil"/>
              <w:left w:val="nil"/>
              <w:bottom w:val="single" w:sz="4" w:space="0" w:color="auto"/>
              <w:right w:val="single" w:sz="4" w:space="0" w:color="auto"/>
            </w:tcBorders>
            <w:shd w:val="clear" w:color="auto" w:fill="auto"/>
            <w:hideMark/>
          </w:tcPr>
          <w:p w14:paraId="07BA7E14"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 xml:space="preserve">Комплекс проектно-изыскательских работ включает все работы указанные в договоре, заказе и ТЗ в том числе, но не ограничиваясь: </w:t>
            </w:r>
            <w:r w:rsidRPr="000B317B">
              <w:rPr>
                <w:rFonts w:ascii="Arial" w:eastAsia="Times New Roman" w:hAnsi="Arial" w:cs="Arial"/>
                <w:sz w:val="16"/>
                <w:szCs w:val="16"/>
                <w:lang w:eastAsia="ru-RU"/>
              </w:rPr>
              <w:br/>
              <w:t xml:space="preserve">- разработку проектной документации в объеме, предусмотренном постановлением РФ, все затраты, в том числе и на получение, оплату всех необходимых разрешений и согласований,  </w:t>
            </w:r>
            <w:r w:rsidRPr="000B317B">
              <w:rPr>
                <w:rFonts w:ascii="Arial" w:eastAsia="Times New Roman" w:hAnsi="Arial" w:cs="Arial"/>
                <w:sz w:val="16"/>
                <w:szCs w:val="16"/>
                <w:lang w:eastAsia="ru-RU"/>
              </w:rPr>
              <w:br/>
              <w:t xml:space="preserve">- разработку  проектной и рабочей документации в соответствии с нормативно-правовыми документами, нормами и стандартами РФ на выполнение работ по подвесу ВОК на опорах ЛЭП РосСети; </w:t>
            </w:r>
            <w:r w:rsidRPr="000B317B">
              <w:rPr>
                <w:rFonts w:ascii="Arial" w:eastAsia="Times New Roman" w:hAnsi="Arial" w:cs="Arial"/>
                <w:sz w:val="16"/>
                <w:szCs w:val="16"/>
                <w:lang w:eastAsia="ru-RU"/>
              </w:rPr>
              <w:br/>
              <w:t>- подготовка разрешительных и правоустанавливающих документов в соответствии с законодательством РФ;</w:t>
            </w:r>
            <w:r w:rsidRPr="000B317B">
              <w:rPr>
                <w:rFonts w:ascii="Arial" w:eastAsia="Times New Roman" w:hAnsi="Arial" w:cs="Arial"/>
                <w:sz w:val="16"/>
                <w:szCs w:val="16"/>
                <w:lang w:eastAsia="ru-RU"/>
              </w:rPr>
              <w:br/>
              <w:t>- согласование и утверждение проектной документации;                                                                                                                                                                                                                      - затраты на согласование проектной и рабочей документации с ОАО «Россети», организацию допуска к объектам электросетевого хозяйства для целей проектирования  ВОЛС,</w:t>
            </w:r>
            <w:r w:rsidRPr="000B317B">
              <w:rPr>
                <w:rFonts w:ascii="Arial" w:eastAsia="Times New Roman" w:hAnsi="Arial" w:cs="Arial"/>
                <w:sz w:val="16"/>
                <w:szCs w:val="16"/>
                <w:lang w:eastAsia="ru-RU"/>
              </w:rPr>
              <w:br/>
              <w:t>- сдача-приемка проектной документации в рамках титула ВОЛС.</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Не включает:</w:t>
            </w:r>
            <w:r w:rsidRPr="000B317B">
              <w:rPr>
                <w:rFonts w:ascii="Arial" w:eastAsia="Times New Roman" w:hAnsi="Arial" w:cs="Arial"/>
                <w:sz w:val="16"/>
                <w:szCs w:val="16"/>
                <w:lang w:eastAsia="ru-RU"/>
              </w:rPr>
              <w:br/>
              <w:t>- авторский надзор;</w:t>
            </w:r>
            <w:r w:rsidRPr="000B317B">
              <w:rPr>
                <w:rFonts w:ascii="Arial" w:eastAsia="Times New Roman" w:hAnsi="Arial" w:cs="Arial"/>
                <w:sz w:val="16"/>
                <w:szCs w:val="16"/>
                <w:lang w:eastAsia="ru-RU"/>
              </w:rPr>
              <w:br/>
              <w:t xml:space="preserve">- получение положительного экспертного заключения; </w:t>
            </w:r>
            <w:r w:rsidRPr="000B317B">
              <w:rPr>
                <w:rFonts w:ascii="Arial" w:eastAsia="Times New Roman" w:hAnsi="Arial" w:cs="Arial"/>
                <w:sz w:val="16"/>
                <w:szCs w:val="16"/>
                <w:lang w:eastAsia="ru-RU"/>
              </w:rPr>
              <w:br/>
              <w:t>- затраты, связанные с выполнение предварительных изысканий возможности размещения ВОЛС на инфра-структуре объектов электросетевого хозяйства и разработку ТУ компенсируются в соответствии с условиями договора.</w:t>
            </w:r>
          </w:p>
        </w:tc>
        <w:tc>
          <w:tcPr>
            <w:tcW w:w="1288" w:type="dxa"/>
            <w:tcBorders>
              <w:top w:val="nil"/>
              <w:left w:val="nil"/>
              <w:bottom w:val="single" w:sz="4" w:space="0" w:color="auto"/>
              <w:right w:val="single" w:sz="4" w:space="0" w:color="auto"/>
            </w:tcBorders>
            <w:shd w:val="clear" w:color="auto" w:fill="auto"/>
            <w:noWrap/>
            <w:vAlign w:val="center"/>
          </w:tcPr>
          <w:p w14:paraId="18837034" w14:textId="13D13BCC"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6C95FF2A" w14:textId="77777777" w:rsidTr="000B317B">
        <w:trPr>
          <w:trHeight w:val="2609"/>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5997884"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lastRenderedPageBreak/>
              <w:t>7.3.</w:t>
            </w:r>
          </w:p>
        </w:tc>
        <w:tc>
          <w:tcPr>
            <w:tcW w:w="1129" w:type="dxa"/>
            <w:tcBorders>
              <w:top w:val="nil"/>
              <w:left w:val="nil"/>
              <w:bottom w:val="single" w:sz="4" w:space="0" w:color="auto"/>
              <w:right w:val="single" w:sz="4" w:space="0" w:color="auto"/>
            </w:tcBorders>
            <w:shd w:val="clear" w:color="auto" w:fill="auto"/>
            <w:vAlign w:val="center"/>
            <w:hideMark/>
          </w:tcPr>
          <w:p w14:paraId="7BB15031"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Г.ПИР.ЛЭП.ОП</w:t>
            </w:r>
          </w:p>
        </w:tc>
        <w:tc>
          <w:tcPr>
            <w:tcW w:w="4253" w:type="dxa"/>
            <w:tcBorders>
              <w:top w:val="nil"/>
              <w:left w:val="nil"/>
              <w:bottom w:val="single" w:sz="4" w:space="0" w:color="auto"/>
              <w:right w:val="single" w:sz="4" w:space="0" w:color="auto"/>
            </w:tcBorders>
            <w:shd w:val="clear" w:color="auto" w:fill="auto"/>
            <w:vAlign w:val="center"/>
            <w:hideMark/>
          </w:tcPr>
          <w:p w14:paraId="5C5E6BC0"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Разработка проектной документации по замене опоры ЛЭП до 10 кВ включительно</w:t>
            </w:r>
          </w:p>
        </w:tc>
        <w:tc>
          <w:tcPr>
            <w:tcW w:w="1134" w:type="dxa"/>
            <w:tcBorders>
              <w:top w:val="nil"/>
              <w:left w:val="nil"/>
              <w:bottom w:val="single" w:sz="4" w:space="0" w:color="auto"/>
              <w:right w:val="single" w:sz="4" w:space="0" w:color="auto"/>
            </w:tcBorders>
            <w:shd w:val="clear" w:color="auto" w:fill="auto"/>
            <w:vAlign w:val="center"/>
            <w:hideMark/>
          </w:tcPr>
          <w:p w14:paraId="2D5879A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 опора</w:t>
            </w:r>
          </w:p>
        </w:tc>
        <w:tc>
          <w:tcPr>
            <w:tcW w:w="6792" w:type="dxa"/>
            <w:tcBorders>
              <w:top w:val="nil"/>
              <w:left w:val="nil"/>
              <w:bottom w:val="single" w:sz="4" w:space="0" w:color="auto"/>
              <w:right w:val="single" w:sz="4" w:space="0" w:color="auto"/>
            </w:tcBorders>
            <w:shd w:val="clear" w:color="auto" w:fill="auto"/>
            <w:hideMark/>
          </w:tcPr>
          <w:p w14:paraId="363F8110"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 xml:space="preserve">Включает:   </w:t>
            </w:r>
            <w:r w:rsidRPr="000B317B">
              <w:rPr>
                <w:rFonts w:ascii="Arial" w:eastAsia="Times New Roman" w:hAnsi="Arial" w:cs="Arial"/>
                <w:sz w:val="16"/>
                <w:szCs w:val="16"/>
                <w:lang w:eastAsia="ru-RU"/>
              </w:rPr>
              <w:t xml:space="preserve">                                                                                                                                            </w:t>
            </w:r>
            <w:r w:rsidRPr="000B317B">
              <w:rPr>
                <w:rFonts w:ascii="Arial" w:eastAsia="Times New Roman" w:hAnsi="Arial" w:cs="Arial"/>
                <w:sz w:val="16"/>
                <w:szCs w:val="16"/>
                <w:lang w:eastAsia="ru-RU"/>
              </w:rPr>
              <w:br/>
              <w:t xml:space="preserve"> - выполнение предпроектных работ, инженерных изысканий, подготовка материалов инженерных изысканий, запрос, получение, оплата необходимых ТУ;</w:t>
            </w:r>
            <w:r w:rsidRPr="000B317B">
              <w:rPr>
                <w:rFonts w:ascii="Arial" w:eastAsia="Times New Roman" w:hAnsi="Arial" w:cs="Arial"/>
                <w:sz w:val="16"/>
                <w:szCs w:val="16"/>
                <w:lang w:eastAsia="ru-RU"/>
              </w:rPr>
              <w:br/>
              <w:t xml:space="preserve">- затраты на выполнение/приобретение топографической съемки,.                                                                                                                                                                                                                                                                                                                                                                                                                        - разработка проектной и рабочей документации (реализация  требований Технических условий,  полученных от сторонних организаций, обеспечение требований стандартов и нормативных документов в области строительства и связи), согласование документации с заинтересованными органами и организациями,  с учетом всех затрат, связанных с получением разрешений и согласований; </w:t>
            </w:r>
            <w:r w:rsidRPr="000B317B">
              <w:rPr>
                <w:rFonts w:ascii="Arial" w:eastAsia="Times New Roman" w:hAnsi="Arial" w:cs="Arial"/>
                <w:sz w:val="16"/>
                <w:szCs w:val="16"/>
                <w:lang w:eastAsia="ru-RU"/>
              </w:rPr>
              <w:br/>
              <w:t>- в случае необходимости разработка и согласование Проекта производства работ (ППР) со всеми заинтересованными организациями и службами;</w:t>
            </w:r>
            <w:r w:rsidRPr="000B317B">
              <w:rPr>
                <w:rFonts w:ascii="Arial" w:eastAsia="Times New Roman" w:hAnsi="Arial" w:cs="Arial"/>
                <w:sz w:val="16"/>
                <w:szCs w:val="16"/>
                <w:lang w:eastAsia="ru-RU"/>
              </w:rPr>
              <w:br/>
              <w:t xml:space="preserve">                              </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 xml:space="preserve">Не включает: </w:t>
            </w:r>
            <w:r w:rsidRPr="000B317B">
              <w:rPr>
                <w:rFonts w:ascii="Arial" w:eastAsia="Times New Roman" w:hAnsi="Arial" w:cs="Arial"/>
                <w:sz w:val="16"/>
                <w:szCs w:val="16"/>
                <w:lang w:eastAsia="ru-RU"/>
              </w:rPr>
              <w:br/>
              <w:t>- получение  экспертных заключений на проектную документацию;</w:t>
            </w:r>
            <w:r w:rsidRPr="000B317B">
              <w:rPr>
                <w:rFonts w:ascii="Arial" w:eastAsia="Times New Roman" w:hAnsi="Arial" w:cs="Arial"/>
                <w:sz w:val="16"/>
                <w:szCs w:val="16"/>
                <w:lang w:eastAsia="ru-RU"/>
              </w:rPr>
              <w:br/>
              <w:t>- затраты на выполнение инженерно-геологических изысканий.</w:t>
            </w:r>
          </w:p>
        </w:tc>
        <w:tc>
          <w:tcPr>
            <w:tcW w:w="1288" w:type="dxa"/>
            <w:tcBorders>
              <w:top w:val="nil"/>
              <w:left w:val="nil"/>
              <w:bottom w:val="single" w:sz="4" w:space="0" w:color="auto"/>
              <w:right w:val="single" w:sz="4" w:space="0" w:color="auto"/>
            </w:tcBorders>
            <w:shd w:val="clear" w:color="auto" w:fill="auto"/>
            <w:noWrap/>
            <w:vAlign w:val="center"/>
          </w:tcPr>
          <w:p w14:paraId="3D471FA6" w14:textId="5CEFB9D4"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3DEF9C03"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16AE29F"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7.4.</w:t>
            </w:r>
          </w:p>
        </w:tc>
        <w:tc>
          <w:tcPr>
            <w:tcW w:w="1129" w:type="dxa"/>
            <w:tcBorders>
              <w:top w:val="nil"/>
              <w:left w:val="nil"/>
              <w:bottom w:val="single" w:sz="4" w:space="0" w:color="auto"/>
              <w:right w:val="single" w:sz="4" w:space="0" w:color="auto"/>
            </w:tcBorders>
            <w:shd w:val="clear" w:color="auto" w:fill="auto"/>
            <w:noWrap/>
            <w:vAlign w:val="center"/>
            <w:hideMark/>
          </w:tcPr>
          <w:p w14:paraId="0C84CB0D"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Г.СМР.Л16</w:t>
            </w:r>
          </w:p>
        </w:tc>
        <w:tc>
          <w:tcPr>
            <w:tcW w:w="4253" w:type="dxa"/>
            <w:tcBorders>
              <w:top w:val="nil"/>
              <w:left w:val="nil"/>
              <w:bottom w:val="single" w:sz="4" w:space="0" w:color="auto"/>
              <w:right w:val="single" w:sz="4" w:space="0" w:color="auto"/>
            </w:tcBorders>
            <w:shd w:val="clear" w:color="auto" w:fill="auto"/>
            <w:hideMark/>
          </w:tcPr>
          <w:p w14:paraId="5D6E6AAB"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Строительно-монтажные  работы по подвесу самонесущего ВОК на опорах ЛЭП (1-16 ОВ) </w:t>
            </w:r>
          </w:p>
        </w:tc>
        <w:tc>
          <w:tcPr>
            <w:tcW w:w="1134" w:type="dxa"/>
            <w:tcBorders>
              <w:top w:val="nil"/>
              <w:left w:val="nil"/>
              <w:bottom w:val="single" w:sz="4" w:space="0" w:color="auto"/>
              <w:right w:val="single" w:sz="4" w:space="0" w:color="auto"/>
            </w:tcBorders>
            <w:shd w:val="clear" w:color="auto" w:fill="auto"/>
            <w:vAlign w:val="center"/>
            <w:hideMark/>
          </w:tcPr>
          <w:p w14:paraId="6FFEFDC1"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val="restart"/>
            <w:tcBorders>
              <w:top w:val="nil"/>
              <w:left w:val="single" w:sz="4" w:space="0" w:color="auto"/>
              <w:bottom w:val="single" w:sz="4" w:space="0" w:color="auto"/>
              <w:right w:val="single" w:sz="4" w:space="0" w:color="auto"/>
            </w:tcBorders>
            <w:shd w:val="clear" w:color="auto" w:fill="auto"/>
            <w:hideMark/>
          </w:tcPr>
          <w:p w14:paraId="2459DAF0"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Комплекс СМР включает в себя все работы указанные в договоре, заказе, ТЗ и проектной документации в том числе, но не ограничиваясь:</w:t>
            </w:r>
            <w:r w:rsidRPr="000B317B">
              <w:rPr>
                <w:rFonts w:ascii="Arial" w:eastAsia="Times New Roman" w:hAnsi="Arial" w:cs="Arial"/>
                <w:sz w:val="16"/>
                <w:szCs w:val="16"/>
                <w:lang w:eastAsia="ru-RU"/>
              </w:rPr>
              <w:br/>
              <w:t>- получение необходимых согласований для производства работ;</w:t>
            </w:r>
            <w:r w:rsidRPr="000B317B">
              <w:rPr>
                <w:rFonts w:ascii="Arial" w:eastAsia="Times New Roman" w:hAnsi="Arial" w:cs="Arial"/>
                <w:sz w:val="16"/>
                <w:szCs w:val="16"/>
                <w:lang w:eastAsia="ru-RU"/>
              </w:rPr>
              <w:br/>
              <w:t>- подготовка и согласование плана отключения ЛЭП (в случае необходимости);                                                                                                                                                               -  затраты на организацию допуска к объектам электросетевого хозяйства для целей строительства ВОЛС, а также на участие представителей ОАО «Россети» или других владельцев ЛЭП в комиссии по приемке.</w:t>
            </w:r>
            <w:r w:rsidRPr="000B317B">
              <w:rPr>
                <w:rFonts w:ascii="Arial" w:eastAsia="Times New Roman" w:hAnsi="Arial" w:cs="Arial"/>
                <w:sz w:val="16"/>
                <w:szCs w:val="16"/>
                <w:lang w:eastAsia="ru-RU"/>
              </w:rPr>
              <w:br/>
              <w:t>- согласование  работ со всеми необходимыми организациями и службами;</w:t>
            </w:r>
            <w:r w:rsidRPr="000B317B">
              <w:rPr>
                <w:rFonts w:ascii="Arial" w:eastAsia="Times New Roman" w:hAnsi="Arial" w:cs="Arial"/>
                <w:sz w:val="16"/>
                <w:szCs w:val="16"/>
                <w:lang w:eastAsia="ru-RU"/>
              </w:rPr>
              <w:br/>
              <w:t>- обеспечение входного контроля ВОК, доставку ВОК на объект для выполнения работ;</w:t>
            </w:r>
            <w:r w:rsidRPr="000B317B">
              <w:rPr>
                <w:rFonts w:ascii="Arial" w:eastAsia="Times New Roman" w:hAnsi="Arial" w:cs="Arial"/>
                <w:sz w:val="16"/>
                <w:szCs w:val="16"/>
                <w:lang w:eastAsia="ru-RU"/>
              </w:rPr>
              <w:br/>
              <w:t>- приобретение и установку всех необходимых крепежных и расходных материалов;</w:t>
            </w:r>
            <w:r w:rsidRPr="000B317B">
              <w:rPr>
                <w:rFonts w:ascii="Arial" w:eastAsia="Times New Roman" w:hAnsi="Arial" w:cs="Arial"/>
                <w:sz w:val="16"/>
                <w:szCs w:val="16"/>
                <w:lang w:eastAsia="ru-RU"/>
              </w:rPr>
              <w:br/>
              <w:t>- прокладка/подвес ВОК;</w:t>
            </w:r>
            <w:r w:rsidRPr="000B317B">
              <w:rPr>
                <w:rFonts w:ascii="Arial" w:eastAsia="Times New Roman" w:hAnsi="Arial" w:cs="Arial"/>
                <w:sz w:val="16"/>
                <w:szCs w:val="16"/>
                <w:lang w:eastAsia="ru-RU"/>
              </w:rPr>
              <w:br/>
              <w:t>- приобретение муфт (возможные варианты по согласованию с Заказчиком);</w:t>
            </w:r>
            <w:r w:rsidRPr="000B317B">
              <w:rPr>
                <w:rFonts w:ascii="Arial" w:eastAsia="Times New Roman" w:hAnsi="Arial" w:cs="Arial"/>
                <w:sz w:val="16"/>
                <w:szCs w:val="16"/>
                <w:lang w:eastAsia="ru-RU"/>
              </w:rPr>
              <w:br/>
              <w:t>- монтаж и разварка муфт;</w:t>
            </w:r>
            <w:r w:rsidRPr="000B317B">
              <w:rPr>
                <w:rFonts w:ascii="Arial" w:eastAsia="Times New Roman" w:hAnsi="Arial" w:cs="Arial"/>
                <w:sz w:val="16"/>
                <w:szCs w:val="16"/>
                <w:lang w:eastAsia="ru-RU"/>
              </w:rPr>
              <w:br/>
              <w:t>- приобретение бирок: пластик с нанесением маркировки/обирковки ВОК (тип ВОК, наименование организации Заказчика, номер соединительной линии) и их установка;</w:t>
            </w:r>
            <w:r w:rsidRPr="000B317B">
              <w:rPr>
                <w:rFonts w:ascii="Arial" w:eastAsia="Times New Roman" w:hAnsi="Arial" w:cs="Arial"/>
                <w:sz w:val="16"/>
                <w:szCs w:val="16"/>
                <w:lang w:eastAsia="ru-RU"/>
              </w:rPr>
              <w:br/>
              <w:t>- подрезка крон деревьев;</w:t>
            </w:r>
            <w:r w:rsidRPr="000B317B">
              <w:rPr>
                <w:rFonts w:ascii="Arial" w:eastAsia="Times New Roman" w:hAnsi="Arial" w:cs="Arial"/>
                <w:sz w:val="16"/>
                <w:szCs w:val="16"/>
                <w:lang w:eastAsia="ru-RU"/>
              </w:rPr>
              <w:br/>
              <w:t>- приобретение и установка устройств/каркасов/ШРМ для крепления муфт и укладки запасов кабеля;</w:t>
            </w:r>
            <w:r w:rsidRPr="000B317B">
              <w:rPr>
                <w:rFonts w:ascii="Arial" w:eastAsia="Times New Roman" w:hAnsi="Arial" w:cs="Arial"/>
                <w:sz w:val="16"/>
                <w:szCs w:val="16"/>
                <w:lang w:eastAsia="ru-RU"/>
              </w:rPr>
              <w:br/>
              <w:t>- оформление исполнительной документации согласно РД 45.156-2000;</w:t>
            </w:r>
            <w:r w:rsidRPr="000B317B">
              <w:rPr>
                <w:rFonts w:ascii="Arial" w:eastAsia="Times New Roman" w:hAnsi="Arial" w:cs="Arial"/>
                <w:sz w:val="16"/>
                <w:szCs w:val="16"/>
                <w:lang w:eastAsia="ru-RU"/>
              </w:rPr>
              <w:br/>
              <w:t xml:space="preserve">-  получение справок(заключений) о выполнении ТУ;                                                                                                                                                                    </w:t>
            </w:r>
            <w:r w:rsidRPr="000B317B">
              <w:rPr>
                <w:rFonts w:ascii="Arial" w:eastAsia="Times New Roman" w:hAnsi="Arial" w:cs="Arial"/>
                <w:sz w:val="16"/>
                <w:szCs w:val="16"/>
                <w:lang w:eastAsia="ru-RU"/>
              </w:rPr>
              <w:br/>
              <w:t>- выполние исполнительной геодезической съемки проложенного ВОК  и оформление материалов съемки, а также оформление материалов о геопространственном положении построенного объекта в формате KML либо в местной системе координат – МСК соответствующего региона;</w:t>
            </w:r>
            <w:r w:rsidRPr="000B317B">
              <w:rPr>
                <w:rFonts w:ascii="Arial" w:eastAsia="Times New Roman" w:hAnsi="Arial" w:cs="Arial"/>
                <w:sz w:val="16"/>
                <w:szCs w:val="16"/>
                <w:lang w:eastAsia="ru-RU"/>
              </w:rPr>
              <w:br/>
              <w:t xml:space="preserve">- выполние требований Технических и иных условий в части СМР на местах производства работ,  с обязательной отметкой организации, выдавшей ТУ, об их исполнении,выполнение благоустройства, уборка от мусора, восстановление озеленения, асфальтового покрытия территории и т.д.;                                                                                                                                                           </w:t>
            </w:r>
            <w:r w:rsidRPr="000B317B">
              <w:rPr>
                <w:rFonts w:ascii="Arial" w:eastAsia="Times New Roman" w:hAnsi="Arial" w:cs="Arial"/>
                <w:sz w:val="16"/>
                <w:szCs w:val="16"/>
                <w:lang w:eastAsia="ru-RU"/>
              </w:rPr>
              <w:br/>
              <w:t>- организация и проведение процедуры сдачи-приемки выполненных работ.</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Не включает:</w:t>
            </w:r>
            <w:r w:rsidRPr="000B317B">
              <w:rPr>
                <w:rFonts w:ascii="Arial" w:eastAsia="Times New Roman" w:hAnsi="Arial" w:cs="Arial"/>
                <w:sz w:val="16"/>
                <w:szCs w:val="16"/>
                <w:lang w:eastAsia="ru-RU"/>
              </w:rPr>
              <w:br/>
              <w:t>Стоимость кабеля и его доставка в МР;</w:t>
            </w:r>
            <w:r w:rsidRPr="000B317B">
              <w:rPr>
                <w:rFonts w:ascii="Arial" w:eastAsia="Times New Roman" w:hAnsi="Arial" w:cs="Arial"/>
                <w:sz w:val="16"/>
                <w:szCs w:val="16"/>
                <w:lang w:eastAsia="ru-RU"/>
              </w:rPr>
              <w:br/>
              <w:t>- получение разрещения на строительство/ордера на производство работ оценивать согласно позиций О.СМР.РС, О.СМР.ОП.</w:t>
            </w:r>
          </w:p>
        </w:tc>
        <w:tc>
          <w:tcPr>
            <w:tcW w:w="1288" w:type="dxa"/>
            <w:tcBorders>
              <w:top w:val="nil"/>
              <w:left w:val="nil"/>
              <w:bottom w:val="single" w:sz="4" w:space="0" w:color="auto"/>
              <w:right w:val="single" w:sz="4" w:space="0" w:color="auto"/>
            </w:tcBorders>
            <w:shd w:val="clear" w:color="auto" w:fill="auto"/>
            <w:noWrap/>
            <w:vAlign w:val="center"/>
          </w:tcPr>
          <w:p w14:paraId="2630EC8D" w14:textId="73B8E71C"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26FD487B" w14:textId="77777777" w:rsidTr="000B317B">
        <w:trPr>
          <w:trHeight w:val="87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C41012C"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7.4.</w:t>
            </w:r>
          </w:p>
        </w:tc>
        <w:tc>
          <w:tcPr>
            <w:tcW w:w="1129" w:type="dxa"/>
            <w:tcBorders>
              <w:top w:val="nil"/>
              <w:left w:val="nil"/>
              <w:bottom w:val="single" w:sz="4" w:space="0" w:color="auto"/>
              <w:right w:val="single" w:sz="4" w:space="0" w:color="auto"/>
            </w:tcBorders>
            <w:shd w:val="clear" w:color="auto" w:fill="auto"/>
            <w:noWrap/>
            <w:vAlign w:val="center"/>
            <w:hideMark/>
          </w:tcPr>
          <w:p w14:paraId="54D6C5E8"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Г.СМР.Л24</w:t>
            </w:r>
          </w:p>
        </w:tc>
        <w:tc>
          <w:tcPr>
            <w:tcW w:w="4253" w:type="dxa"/>
            <w:tcBorders>
              <w:top w:val="nil"/>
              <w:left w:val="nil"/>
              <w:bottom w:val="single" w:sz="4" w:space="0" w:color="auto"/>
              <w:right w:val="single" w:sz="4" w:space="0" w:color="auto"/>
            </w:tcBorders>
            <w:shd w:val="clear" w:color="auto" w:fill="auto"/>
            <w:hideMark/>
          </w:tcPr>
          <w:p w14:paraId="4E7335B7" w14:textId="77777777" w:rsidR="000B317B" w:rsidRPr="000B317B" w:rsidRDefault="000B317B" w:rsidP="000B317B">
            <w:pPr>
              <w:suppressAutoHyphens w:val="0"/>
              <w:autoSpaceDN/>
              <w:spacing w:after="240"/>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Строительно-монтажные  работы по подвесу самонесущего ВОК на опорах ЛЭП (17-24 ОВ) </w:t>
            </w:r>
          </w:p>
        </w:tc>
        <w:tc>
          <w:tcPr>
            <w:tcW w:w="1134" w:type="dxa"/>
            <w:tcBorders>
              <w:top w:val="nil"/>
              <w:left w:val="nil"/>
              <w:bottom w:val="single" w:sz="4" w:space="0" w:color="auto"/>
              <w:right w:val="single" w:sz="4" w:space="0" w:color="auto"/>
            </w:tcBorders>
            <w:shd w:val="clear" w:color="auto" w:fill="auto"/>
            <w:vAlign w:val="center"/>
            <w:hideMark/>
          </w:tcPr>
          <w:p w14:paraId="34E07E8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2363D598"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4805F10D" w14:textId="178708FF"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396BB391" w14:textId="77777777" w:rsidTr="000B317B">
        <w:trPr>
          <w:trHeight w:val="87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DD25878"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7.5.</w:t>
            </w:r>
          </w:p>
        </w:tc>
        <w:tc>
          <w:tcPr>
            <w:tcW w:w="1129" w:type="dxa"/>
            <w:tcBorders>
              <w:top w:val="nil"/>
              <w:left w:val="nil"/>
              <w:bottom w:val="single" w:sz="4" w:space="0" w:color="auto"/>
              <w:right w:val="single" w:sz="4" w:space="0" w:color="auto"/>
            </w:tcBorders>
            <w:shd w:val="clear" w:color="auto" w:fill="auto"/>
            <w:noWrap/>
            <w:vAlign w:val="center"/>
            <w:hideMark/>
          </w:tcPr>
          <w:p w14:paraId="6998DFDD"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Г.СМР.Л32</w:t>
            </w:r>
          </w:p>
        </w:tc>
        <w:tc>
          <w:tcPr>
            <w:tcW w:w="4253" w:type="dxa"/>
            <w:tcBorders>
              <w:top w:val="nil"/>
              <w:left w:val="nil"/>
              <w:bottom w:val="single" w:sz="4" w:space="0" w:color="auto"/>
              <w:right w:val="single" w:sz="4" w:space="0" w:color="auto"/>
            </w:tcBorders>
            <w:shd w:val="clear" w:color="auto" w:fill="auto"/>
            <w:hideMark/>
          </w:tcPr>
          <w:p w14:paraId="28D10D2F" w14:textId="77777777" w:rsidR="000B317B" w:rsidRPr="000B317B" w:rsidRDefault="000B317B" w:rsidP="000B317B">
            <w:pPr>
              <w:suppressAutoHyphens w:val="0"/>
              <w:autoSpaceDN/>
              <w:spacing w:after="240"/>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подвесу самонесущего ВОК на опорах ЛЭП (25-32 ОВ)</w:t>
            </w:r>
          </w:p>
        </w:tc>
        <w:tc>
          <w:tcPr>
            <w:tcW w:w="1134" w:type="dxa"/>
            <w:tcBorders>
              <w:top w:val="nil"/>
              <w:left w:val="nil"/>
              <w:bottom w:val="single" w:sz="4" w:space="0" w:color="auto"/>
              <w:right w:val="single" w:sz="4" w:space="0" w:color="auto"/>
            </w:tcBorders>
            <w:shd w:val="clear" w:color="auto" w:fill="auto"/>
            <w:vAlign w:val="center"/>
            <w:hideMark/>
          </w:tcPr>
          <w:p w14:paraId="76F38D20"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787A08A5"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7CAAA43D" w14:textId="3270E0CD"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259633DA" w14:textId="77777777" w:rsidTr="000B317B">
        <w:trPr>
          <w:trHeight w:val="87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3D4A1C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7.6.</w:t>
            </w:r>
          </w:p>
        </w:tc>
        <w:tc>
          <w:tcPr>
            <w:tcW w:w="1129" w:type="dxa"/>
            <w:tcBorders>
              <w:top w:val="nil"/>
              <w:left w:val="nil"/>
              <w:bottom w:val="single" w:sz="4" w:space="0" w:color="auto"/>
              <w:right w:val="single" w:sz="4" w:space="0" w:color="auto"/>
            </w:tcBorders>
            <w:shd w:val="clear" w:color="auto" w:fill="auto"/>
            <w:noWrap/>
            <w:vAlign w:val="center"/>
            <w:hideMark/>
          </w:tcPr>
          <w:p w14:paraId="3F505DC3"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Г.СМР.Л64</w:t>
            </w:r>
          </w:p>
        </w:tc>
        <w:tc>
          <w:tcPr>
            <w:tcW w:w="4253" w:type="dxa"/>
            <w:tcBorders>
              <w:top w:val="nil"/>
              <w:left w:val="nil"/>
              <w:bottom w:val="single" w:sz="4" w:space="0" w:color="auto"/>
              <w:right w:val="single" w:sz="4" w:space="0" w:color="auto"/>
            </w:tcBorders>
            <w:shd w:val="clear" w:color="auto" w:fill="auto"/>
            <w:hideMark/>
          </w:tcPr>
          <w:p w14:paraId="0929DA7C" w14:textId="77777777" w:rsidR="000B317B" w:rsidRPr="000B317B" w:rsidRDefault="000B317B" w:rsidP="000B317B">
            <w:pPr>
              <w:suppressAutoHyphens w:val="0"/>
              <w:autoSpaceDN/>
              <w:spacing w:after="240"/>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подвесу самонесущего ВОК на опорах ЛЭП (33-64 ОВ)</w:t>
            </w:r>
          </w:p>
        </w:tc>
        <w:tc>
          <w:tcPr>
            <w:tcW w:w="1134" w:type="dxa"/>
            <w:tcBorders>
              <w:top w:val="nil"/>
              <w:left w:val="nil"/>
              <w:bottom w:val="single" w:sz="4" w:space="0" w:color="auto"/>
              <w:right w:val="single" w:sz="4" w:space="0" w:color="auto"/>
            </w:tcBorders>
            <w:shd w:val="clear" w:color="auto" w:fill="auto"/>
            <w:vAlign w:val="center"/>
            <w:hideMark/>
          </w:tcPr>
          <w:p w14:paraId="25AF75F4"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574CE03D"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3B4372C1" w14:textId="2F6CDADC"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1543482B"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E4FEE9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7.7.</w:t>
            </w:r>
          </w:p>
        </w:tc>
        <w:tc>
          <w:tcPr>
            <w:tcW w:w="1129" w:type="dxa"/>
            <w:tcBorders>
              <w:top w:val="nil"/>
              <w:left w:val="nil"/>
              <w:bottom w:val="single" w:sz="4" w:space="0" w:color="auto"/>
              <w:right w:val="single" w:sz="4" w:space="0" w:color="auto"/>
            </w:tcBorders>
            <w:shd w:val="clear" w:color="auto" w:fill="auto"/>
            <w:noWrap/>
            <w:vAlign w:val="center"/>
            <w:hideMark/>
          </w:tcPr>
          <w:p w14:paraId="2B80D9C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Г.СМР.Л96</w:t>
            </w:r>
          </w:p>
        </w:tc>
        <w:tc>
          <w:tcPr>
            <w:tcW w:w="4253" w:type="dxa"/>
            <w:tcBorders>
              <w:top w:val="nil"/>
              <w:left w:val="nil"/>
              <w:bottom w:val="single" w:sz="4" w:space="0" w:color="auto"/>
              <w:right w:val="single" w:sz="4" w:space="0" w:color="auto"/>
            </w:tcBorders>
            <w:shd w:val="clear" w:color="auto" w:fill="auto"/>
            <w:hideMark/>
          </w:tcPr>
          <w:p w14:paraId="092F15EA"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Строительно-монтажные  работы по подвесу самонесущего ВОК на опорах ЛЭП (65-96 ОВ) </w:t>
            </w:r>
          </w:p>
        </w:tc>
        <w:tc>
          <w:tcPr>
            <w:tcW w:w="1134" w:type="dxa"/>
            <w:tcBorders>
              <w:top w:val="nil"/>
              <w:left w:val="nil"/>
              <w:bottom w:val="single" w:sz="4" w:space="0" w:color="auto"/>
              <w:right w:val="single" w:sz="4" w:space="0" w:color="auto"/>
            </w:tcBorders>
            <w:shd w:val="clear" w:color="auto" w:fill="auto"/>
            <w:vAlign w:val="center"/>
            <w:hideMark/>
          </w:tcPr>
          <w:p w14:paraId="6E686016"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 км</w:t>
            </w:r>
          </w:p>
        </w:tc>
        <w:tc>
          <w:tcPr>
            <w:tcW w:w="6792" w:type="dxa"/>
            <w:vMerge/>
            <w:tcBorders>
              <w:top w:val="nil"/>
              <w:left w:val="single" w:sz="4" w:space="0" w:color="auto"/>
              <w:bottom w:val="single" w:sz="4" w:space="0" w:color="auto"/>
              <w:right w:val="single" w:sz="4" w:space="0" w:color="auto"/>
            </w:tcBorders>
            <w:vAlign w:val="center"/>
            <w:hideMark/>
          </w:tcPr>
          <w:p w14:paraId="353B2108"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386EFF42" w14:textId="7E150136"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4DB261D9"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1344E2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7.8.</w:t>
            </w:r>
          </w:p>
        </w:tc>
        <w:tc>
          <w:tcPr>
            <w:tcW w:w="1129" w:type="dxa"/>
            <w:tcBorders>
              <w:top w:val="nil"/>
              <w:left w:val="nil"/>
              <w:bottom w:val="single" w:sz="4" w:space="0" w:color="auto"/>
              <w:right w:val="single" w:sz="4" w:space="0" w:color="auto"/>
            </w:tcBorders>
            <w:shd w:val="clear" w:color="auto" w:fill="auto"/>
            <w:noWrap/>
            <w:vAlign w:val="center"/>
            <w:hideMark/>
          </w:tcPr>
          <w:p w14:paraId="5EA6C7F1"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Г.СМР.Л128</w:t>
            </w:r>
          </w:p>
        </w:tc>
        <w:tc>
          <w:tcPr>
            <w:tcW w:w="4253" w:type="dxa"/>
            <w:tcBorders>
              <w:top w:val="nil"/>
              <w:left w:val="nil"/>
              <w:bottom w:val="single" w:sz="4" w:space="0" w:color="auto"/>
              <w:right w:val="single" w:sz="4" w:space="0" w:color="auto"/>
            </w:tcBorders>
            <w:shd w:val="clear" w:color="auto" w:fill="auto"/>
            <w:hideMark/>
          </w:tcPr>
          <w:p w14:paraId="3F5154F9"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Строительно-монтажные  работы по подвесу самонесущего ВОК на опорах ЛЭП (97-128 ОВ) </w:t>
            </w:r>
          </w:p>
        </w:tc>
        <w:tc>
          <w:tcPr>
            <w:tcW w:w="1134" w:type="dxa"/>
            <w:tcBorders>
              <w:top w:val="nil"/>
              <w:left w:val="nil"/>
              <w:bottom w:val="single" w:sz="4" w:space="0" w:color="auto"/>
              <w:right w:val="single" w:sz="4" w:space="0" w:color="auto"/>
            </w:tcBorders>
            <w:shd w:val="clear" w:color="auto" w:fill="auto"/>
            <w:vAlign w:val="center"/>
            <w:hideMark/>
          </w:tcPr>
          <w:p w14:paraId="2E35A7E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 км</w:t>
            </w:r>
          </w:p>
        </w:tc>
        <w:tc>
          <w:tcPr>
            <w:tcW w:w="6792" w:type="dxa"/>
            <w:vMerge/>
            <w:tcBorders>
              <w:top w:val="nil"/>
              <w:left w:val="single" w:sz="4" w:space="0" w:color="auto"/>
              <w:bottom w:val="single" w:sz="4" w:space="0" w:color="auto"/>
              <w:right w:val="single" w:sz="4" w:space="0" w:color="auto"/>
            </w:tcBorders>
            <w:vAlign w:val="center"/>
            <w:hideMark/>
          </w:tcPr>
          <w:p w14:paraId="5B781646"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28FB59D7" w14:textId="06DC65EA"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122D5E90"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F60AC61"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7.9.</w:t>
            </w:r>
          </w:p>
        </w:tc>
        <w:tc>
          <w:tcPr>
            <w:tcW w:w="1129" w:type="dxa"/>
            <w:tcBorders>
              <w:top w:val="nil"/>
              <w:left w:val="nil"/>
              <w:bottom w:val="single" w:sz="4" w:space="0" w:color="auto"/>
              <w:right w:val="single" w:sz="4" w:space="0" w:color="auto"/>
            </w:tcBorders>
            <w:shd w:val="clear" w:color="auto" w:fill="auto"/>
            <w:noWrap/>
            <w:vAlign w:val="center"/>
            <w:hideMark/>
          </w:tcPr>
          <w:p w14:paraId="4AC1EA51"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Г.СМР.Л256</w:t>
            </w:r>
          </w:p>
        </w:tc>
        <w:tc>
          <w:tcPr>
            <w:tcW w:w="4253" w:type="dxa"/>
            <w:tcBorders>
              <w:top w:val="nil"/>
              <w:left w:val="nil"/>
              <w:bottom w:val="single" w:sz="4" w:space="0" w:color="auto"/>
              <w:right w:val="single" w:sz="4" w:space="0" w:color="auto"/>
            </w:tcBorders>
            <w:shd w:val="clear" w:color="auto" w:fill="auto"/>
            <w:hideMark/>
          </w:tcPr>
          <w:p w14:paraId="0C47008B"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Строительно-монтажные  работы по подвесу самонесущего ВОК на опорах ЛЭП (129-256 ОВ) </w:t>
            </w:r>
          </w:p>
        </w:tc>
        <w:tc>
          <w:tcPr>
            <w:tcW w:w="1134" w:type="dxa"/>
            <w:tcBorders>
              <w:top w:val="nil"/>
              <w:left w:val="nil"/>
              <w:bottom w:val="single" w:sz="4" w:space="0" w:color="auto"/>
              <w:right w:val="single" w:sz="4" w:space="0" w:color="auto"/>
            </w:tcBorders>
            <w:shd w:val="clear" w:color="auto" w:fill="auto"/>
            <w:vAlign w:val="center"/>
            <w:hideMark/>
          </w:tcPr>
          <w:p w14:paraId="1AEC832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 км</w:t>
            </w:r>
          </w:p>
        </w:tc>
        <w:tc>
          <w:tcPr>
            <w:tcW w:w="6792" w:type="dxa"/>
            <w:vMerge/>
            <w:tcBorders>
              <w:top w:val="nil"/>
              <w:left w:val="single" w:sz="4" w:space="0" w:color="auto"/>
              <w:bottom w:val="single" w:sz="4" w:space="0" w:color="auto"/>
              <w:right w:val="single" w:sz="4" w:space="0" w:color="auto"/>
            </w:tcBorders>
            <w:vAlign w:val="center"/>
            <w:hideMark/>
          </w:tcPr>
          <w:p w14:paraId="7E713567"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581AAB60" w14:textId="503E67B2"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2FB6FF25" w14:textId="77777777" w:rsidTr="000B317B">
        <w:trPr>
          <w:trHeight w:val="43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191883C"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7.10.</w:t>
            </w:r>
          </w:p>
        </w:tc>
        <w:tc>
          <w:tcPr>
            <w:tcW w:w="1129" w:type="dxa"/>
            <w:tcBorders>
              <w:top w:val="nil"/>
              <w:left w:val="nil"/>
              <w:bottom w:val="single" w:sz="4" w:space="0" w:color="auto"/>
              <w:right w:val="single" w:sz="4" w:space="0" w:color="auto"/>
            </w:tcBorders>
            <w:shd w:val="clear" w:color="auto" w:fill="auto"/>
            <w:noWrap/>
            <w:vAlign w:val="center"/>
            <w:hideMark/>
          </w:tcPr>
          <w:p w14:paraId="77246266"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Г.СМР.ГРТ16</w:t>
            </w:r>
          </w:p>
        </w:tc>
        <w:tc>
          <w:tcPr>
            <w:tcW w:w="4253" w:type="dxa"/>
            <w:tcBorders>
              <w:top w:val="nil"/>
              <w:left w:val="nil"/>
              <w:bottom w:val="single" w:sz="4" w:space="0" w:color="auto"/>
              <w:right w:val="single" w:sz="4" w:space="0" w:color="auto"/>
            </w:tcBorders>
            <w:shd w:val="clear" w:color="auto" w:fill="auto"/>
            <w:hideMark/>
          </w:tcPr>
          <w:p w14:paraId="49DFE5F4"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Строительно-монтажные  работы по подвесу ВОК  в грозотроссе на опорах ЛЭП (1-16 ОВ) </w:t>
            </w:r>
          </w:p>
        </w:tc>
        <w:tc>
          <w:tcPr>
            <w:tcW w:w="1134" w:type="dxa"/>
            <w:tcBorders>
              <w:top w:val="nil"/>
              <w:left w:val="nil"/>
              <w:bottom w:val="single" w:sz="4" w:space="0" w:color="auto"/>
              <w:right w:val="single" w:sz="4" w:space="0" w:color="auto"/>
            </w:tcBorders>
            <w:shd w:val="clear" w:color="auto" w:fill="auto"/>
            <w:vAlign w:val="center"/>
            <w:hideMark/>
          </w:tcPr>
          <w:p w14:paraId="2D85A812"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 км</w:t>
            </w:r>
          </w:p>
        </w:tc>
        <w:tc>
          <w:tcPr>
            <w:tcW w:w="6792" w:type="dxa"/>
            <w:vMerge/>
            <w:tcBorders>
              <w:top w:val="nil"/>
              <w:left w:val="single" w:sz="4" w:space="0" w:color="auto"/>
              <w:bottom w:val="single" w:sz="4" w:space="0" w:color="auto"/>
              <w:right w:val="single" w:sz="4" w:space="0" w:color="auto"/>
            </w:tcBorders>
            <w:vAlign w:val="center"/>
            <w:hideMark/>
          </w:tcPr>
          <w:p w14:paraId="7B8D79A0"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7D7FED13" w14:textId="051CFF85"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1C30F79A" w14:textId="77777777" w:rsidTr="000B317B">
        <w:trPr>
          <w:trHeight w:val="87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A66F10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7.11.</w:t>
            </w:r>
          </w:p>
        </w:tc>
        <w:tc>
          <w:tcPr>
            <w:tcW w:w="1129" w:type="dxa"/>
            <w:tcBorders>
              <w:top w:val="nil"/>
              <w:left w:val="nil"/>
              <w:bottom w:val="single" w:sz="4" w:space="0" w:color="auto"/>
              <w:right w:val="single" w:sz="4" w:space="0" w:color="auto"/>
            </w:tcBorders>
            <w:shd w:val="clear" w:color="auto" w:fill="auto"/>
            <w:noWrap/>
            <w:vAlign w:val="center"/>
            <w:hideMark/>
          </w:tcPr>
          <w:p w14:paraId="7A3A6BEA"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Г.СМР.ГРТ24</w:t>
            </w:r>
          </w:p>
        </w:tc>
        <w:tc>
          <w:tcPr>
            <w:tcW w:w="4253" w:type="dxa"/>
            <w:tcBorders>
              <w:top w:val="nil"/>
              <w:left w:val="nil"/>
              <w:bottom w:val="single" w:sz="4" w:space="0" w:color="auto"/>
              <w:right w:val="single" w:sz="4" w:space="0" w:color="auto"/>
            </w:tcBorders>
            <w:shd w:val="clear" w:color="auto" w:fill="auto"/>
            <w:hideMark/>
          </w:tcPr>
          <w:p w14:paraId="2E4AFB4D" w14:textId="77777777" w:rsidR="000B317B" w:rsidRPr="000B317B" w:rsidRDefault="000B317B" w:rsidP="000B317B">
            <w:pPr>
              <w:suppressAutoHyphens w:val="0"/>
              <w:autoSpaceDN/>
              <w:spacing w:after="240"/>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подвесу ВОК в грозотроссе на опорах ЛЭП (17-24 ОВ)</w:t>
            </w:r>
          </w:p>
        </w:tc>
        <w:tc>
          <w:tcPr>
            <w:tcW w:w="1134" w:type="dxa"/>
            <w:tcBorders>
              <w:top w:val="nil"/>
              <w:left w:val="nil"/>
              <w:bottom w:val="single" w:sz="4" w:space="0" w:color="auto"/>
              <w:right w:val="single" w:sz="4" w:space="0" w:color="auto"/>
            </w:tcBorders>
            <w:shd w:val="clear" w:color="auto" w:fill="auto"/>
            <w:vAlign w:val="center"/>
            <w:hideMark/>
          </w:tcPr>
          <w:p w14:paraId="0D97863A"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09051CF7"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2434E48F" w14:textId="44833B5A"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71F7891D"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D97848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7.12.</w:t>
            </w:r>
          </w:p>
        </w:tc>
        <w:tc>
          <w:tcPr>
            <w:tcW w:w="1129" w:type="dxa"/>
            <w:tcBorders>
              <w:top w:val="nil"/>
              <w:left w:val="nil"/>
              <w:bottom w:val="single" w:sz="4" w:space="0" w:color="auto"/>
              <w:right w:val="single" w:sz="4" w:space="0" w:color="auto"/>
            </w:tcBorders>
            <w:shd w:val="clear" w:color="auto" w:fill="auto"/>
            <w:noWrap/>
            <w:vAlign w:val="center"/>
            <w:hideMark/>
          </w:tcPr>
          <w:p w14:paraId="58C3B749"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Г.СМР.ГРТ32</w:t>
            </w:r>
          </w:p>
        </w:tc>
        <w:tc>
          <w:tcPr>
            <w:tcW w:w="4253" w:type="dxa"/>
            <w:tcBorders>
              <w:top w:val="nil"/>
              <w:left w:val="nil"/>
              <w:bottom w:val="single" w:sz="4" w:space="0" w:color="auto"/>
              <w:right w:val="single" w:sz="4" w:space="0" w:color="auto"/>
            </w:tcBorders>
            <w:shd w:val="clear" w:color="auto" w:fill="auto"/>
            <w:hideMark/>
          </w:tcPr>
          <w:p w14:paraId="675B449B"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подвесу ВОК в грозотроссе на опорах ЛЭП (25-32 ОВ)</w:t>
            </w:r>
          </w:p>
        </w:tc>
        <w:tc>
          <w:tcPr>
            <w:tcW w:w="1134" w:type="dxa"/>
            <w:tcBorders>
              <w:top w:val="nil"/>
              <w:left w:val="nil"/>
              <w:bottom w:val="single" w:sz="4" w:space="0" w:color="auto"/>
              <w:right w:val="single" w:sz="4" w:space="0" w:color="auto"/>
            </w:tcBorders>
            <w:shd w:val="clear" w:color="auto" w:fill="auto"/>
            <w:vAlign w:val="center"/>
            <w:hideMark/>
          </w:tcPr>
          <w:p w14:paraId="3363ED63"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1B96CB34"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02FE5460" w14:textId="7988C1B6"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52B6A9D3" w14:textId="77777777" w:rsidTr="000B317B">
        <w:trPr>
          <w:trHeight w:val="87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0541E1D"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lastRenderedPageBreak/>
              <w:t>7.13.</w:t>
            </w:r>
          </w:p>
        </w:tc>
        <w:tc>
          <w:tcPr>
            <w:tcW w:w="1129" w:type="dxa"/>
            <w:tcBorders>
              <w:top w:val="nil"/>
              <w:left w:val="nil"/>
              <w:bottom w:val="single" w:sz="4" w:space="0" w:color="auto"/>
              <w:right w:val="single" w:sz="4" w:space="0" w:color="auto"/>
            </w:tcBorders>
            <w:shd w:val="clear" w:color="auto" w:fill="auto"/>
            <w:noWrap/>
            <w:vAlign w:val="center"/>
            <w:hideMark/>
          </w:tcPr>
          <w:p w14:paraId="761423C3"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Г.СМР.ГРТ48</w:t>
            </w:r>
          </w:p>
        </w:tc>
        <w:tc>
          <w:tcPr>
            <w:tcW w:w="4253" w:type="dxa"/>
            <w:tcBorders>
              <w:top w:val="nil"/>
              <w:left w:val="nil"/>
              <w:bottom w:val="single" w:sz="4" w:space="0" w:color="auto"/>
              <w:right w:val="single" w:sz="4" w:space="0" w:color="auto"/>
            </w:tcBorders>
            <w:shd w:val="clear" w:color="auto" w:fill="auto"/>
            <w:hideMark/>
          </w:tcPr>
          <w:p w14:paraId="7DACD8E3" w14:textId="77777777" w:rsidR="000B317B" w:rsidRPr="000B317B" w:rsidRDefault="000B317B" w:rsidP="000B317B">
            <w:pPr>
              <w:suppressAutoHyphens w:val="0"/>
              <w:autoSpaceDN/>
              <w:spacing w:after="240"/>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подвесу ВОК в грозотроссе на опорах ЛЭП (33-48 волокон)</w:t>
            </w:r>
          </w:p>
        </w:tc>
        <w:tc>
          <w:tcPr>
            <w:tcW w:w="1134" w:type="dxa"/>
            <w:tcBorders>
              <w:top w:val="nil"/>
              <w:left w:val="nil"/>
              <w:bottom w:val="single" w:sz="4" w:space="0" w:color="auto"/>
              <w:right w:val="single" w:sz="4" w:space="0" w:color="auto"/>
            </w:tcBorders>
            <w:shd w:val="clear" w:color="auto" w:fill="auto"/>
            <w:vAlign w:val="center"/>
            <w:hideMark/>
          </w:tcPr>
          <w:p w14:paraId="6B096FC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6412141C"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249A68E4" w14:textId="0E7C510A"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5EB15D48"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49DE9E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7.14.</w:t>
            </w:r>
          </w:p>
        </w:tc>
        <w:tc>
          <w:tcPr>
            <w:tcW w:w="1129" w:type="dxa"/>
            <w:tcBorders>
              <w:top w:val="nil"/>
              <w:left w:val="nil"/>
              <w:bottom w:val="single" w:sz="4" w:space="0" w:color="auto"/>
              <w:right w:val="single" w:sz="4" w:space="0" w:color="auto"/>
            </w:tcBorders>
            <w:shd w:val="clear" w:color="auto" w:fill="auto"/>
            <w:noWrap/>
            <w:vAlign w:val="center"/>
            <w:hideMark/>
          </w:tcPr>
          <w:p w14:paraId="792426F9"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Г.СМР.ГРТ64</w:t>
            </w:r>
          </w:p>
        </w:tc>
        <w:tc>
          <w:tcPr>
            <w:tcW w:w="4253" w:type="dxa"/>
            <w:tcBorders>
              <w:top w:val="nil"/>
              <w:left w:val="nil"/>
              <w:bottom w:val="single" w:sz="4" w:space="0" w:color="auto"/>
              <w:right w:val="single" w:sz="4" w:space="0" w:color="auto"/>
            </w:tcBorders>
            <w:shd w:val="clear" w:color="auto" w:fill="auto"/>
            <w:hideMark/>
          </w:tcPr>
          <w:p w14:paraId="7AF824A6"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подвесу ВОК в грозотроссе на опорах ЛЭП (49-64 ОВ)</w:t>
            </w:r>
          </w:p>
        </w:tc>
        <w:tc>
          <w:tcPr>
            <w:tcW w:w="1134" w:type="dxa"/>
            <w:tcBorders>
              <w:top w:val="nil"/>
              <w:left w:val="nil"/>
              <w:bottom w:val="single" w:sz="4" w:space="0" w:color="auto"/>
              <w:right w:val="single" w:sz="4" w:space="0" w:color="auto"/>
            </w:tcBorders>
            <w:shd w:val="clear" w:color="auto" w:fill="auto"/>
            <w:vAlign w:val="center"/>
            <w:hideMark/>
          </w:tcPr>
          <w:p w14:paraId="1CA300CC"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34625BC4"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3C6736E2" w14:textId="523DB217"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2581CBA4"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554838C"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7.15.</w:t>
            </w:r>
          </w:p>
        </w:tc>
        <w:tc>
          <w:tcPr>
            <w:tcW w:w="1129" w:type="dxa"/>
            <w:tcBorders>
              <w:top w:val="nil"/>
              <w:left w:val="nil"/>
              <w:bottom w:val="single" w:sz="4" w:space="0" w:color="auto"/>
              <w:right w:val="single" w:sz="4" w:space="0" w:color="auto"/>
            </w:tcBorders>
            <w:shd w:val="clear" w:color="auto" w:fill="auto"/>
            <w:noWrap/>
            <w:vAlign w:val="center"/>
            <w:hideMark/>
          </w:tcPr>
          <w:p w14:paraId="26477D62"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Г.СМР.ГРТ96</w:t>
            </w:r>
          </w:p>
        </w:tc>
        <w:tc>
          <w:tcPr>
            <w:tcW w:w="4253" w:type="dxa"/>
            <w:tcBorders>
              <w:top w:val="nil"/>
              <w:left w:val="nil"/>
              <w:bottom w:val="single" w:sz="4" w:space="0" w:color="auto"/>
              <w:right w:val="single" w:sz="4" w:space="0" w:color="auto"/>
            </w:tcBorders>
            <w:shd w:val="clear" w:color="auto" w:fill="auto"/>
            <w:hideMark/>
          </w:tcPr>
          <w:p w14:paraId="1FA1E52E"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подвесу ВОК в грозотроссе на опорах ЛЭП (65-96 ОВ)</w:t>
            </w:r>
          </w:p>
        </w:tc>
        <w:tc>
          <w:tcPr>
            <w:tcW w:w="1134" w:type="dxa"/>
            <w:tcBorders>
              <w:top w:val="nil"/>
              <w:left w:val="nil"/>
              <w:bottom w:val="single" w:sz="4" w:space="0" w:color="auto"/>
              <w:right w:val="single" w:sz="4" w:space="0" w:color="auto"/>
            </w:tcBorders>
            <w:shd w:val="clear" w:color="auto" w:fill="auto"/>
            <w:vAlign w:val="center"/>
            <w:hideMark/>
          </w:tcPr>
          <w:p w14:paraId="20E1E19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14991DF4"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511ECBEB" w14:textId="23E604CF"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5B1AB786"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F6E212D"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7.16.</w:t>
            </w:r>
          </w:p>
        </w:tc>
        <w:tc>
          <w:tcPr>
            <w:tcW w:w="1129" w:type="dxa"/>
            <w:tcBorders>
              <w:top w:val="nil"/>
              <w:left w:val="nil"/>
              <w:bottom w:val="single" w:sz="4" w:space="0" w:color="auto"/>
              <w:right w:val="single" w:sz="4" w:space="0" w:color="auto"/>
            </w:tcBorders>
            <w:shd w:val="clear" w:color="auto" w:fill="auto"/>
            <w:noWrap/>
            <w:vAlign w:val="center"/>
            <w:hideMark/>
          </w:tcPr>
          <w:p w14:paraId="3EFBA9F1"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Г.СМР.ГРТ128</w:t>
            </w:r>
          </w:p>
        </w:tc>
        <w:tc>
          <w:tcPr>
            <w:tcW w:w="4253" w:type="dxa"/>
            <w:tcBorders>
              <w:top w:val="nil"/>
              <w:left w:val="nil"/>
              <w:bottom w:val="single" w:sz="4" w:space="0" w:color="auto"/>
              <w:right w:val="single" w:sz="4" w:space="0" w:color="auto"/>
            </w:tcBorders>
            <w:shd w:val="clear" w:color="auto" w:fill="auto"/>
            <w:hideMark/>
          </w:tcPr>
          <w:p w14:paraId="57B36049"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подвесу ВОК в грозотроссе на опорах ЛЭП (97-128 ОВ)</w:t>
            </w:r>
          </w:p>
        </w:tc>
        <w:tc>
          <w:tcPr>
            <w:tcW w:w="1134" w:type="dxa"/>
            <w:tcBorders>
              <w:top w:val="nil"/>
              <w:left w:val="nil"/>
              <w:bottom w:val="single" w:sz="4" w:space="0" w:color="auto"/>
              <w:right w:val="single" w:sz="4" w:space="0" w:color="auto"/>
            </w:tcBorders>
            <w:shd w:val="clear" w:color="auto" w:fill="auto"/>
            <w:vAlign w:val="center"/>
            <w:hideMark/>
          </w:tcPr>
          <w:p w14:paraId="1781B34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65C76DB4"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2EC87419" w14:textId="4A53349E"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3905DE4D" w14:textId="77777777" w:rsidTr="000B317B">
        <w:trPr>
          <w:trHeight w:val="65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AFF84B8"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7.17.</w:t>
            </w:r>
          </w:p>
        </w:tc>
        <w:tc>
          <w:tcPr>
            <w:tcW w:w="1129" w:type="dxa"/>
            <w:tcBorders>
              <w:top w:val="nil"/>
              <w:left w:val="nil"/>
              <w:bottom w:val="single" w:sz="4" w:space="0" w:color="auto"/>
              <w:right w:val="single" w:sz="4" w:space="0" w:color="auto"/>
            </w:tcBorders>
            <w:shd w:val="clear" w:color="auto" w:fill="auto"/>
            <w:noWrap/>
            <w:vAlign w:val="center"/>
            <w:hideMark/>
          </w:tcPr>
          <w:p w14:paraId="2793560B"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Г.СМР.ГРТ256</w:t>
            </w:r>
          </w:p>
        </w:tc>
        <w:tc>
          <w:tcPr>
            <w:tcW w:w="4253" w:type="dxa"/>
            <w:tcBorders>
              <w:top w:val="nil"/>
              <w:left w:val="nil"/>
              <w:bottom w:val="single" w:sz="4" w:space="0" w:color="auto"/>
              <w:right w:val="single" w:sz="4" w:space="0" w:color="auto"/>
            </w:tcBorders>
            <w:shd w:val="clear" w:color="auto" w:fill="auto"/>
            <w:hideMark/>
          </w:tcPr>
          <w:p w14:paraId="5A58BD9C"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Строительно-монтажные  работы по подвесу ВОК в грозотроссе на опорах ЛЭП (129-256 ОВ)</w:t>
            </w:r>
          </w:p>
        </w:tc>
        <w:tc>
          <w:tcPr>
            <w:tcW w:w="1134" w:type="dxa"/>
            <w:tcBorders>
              <w:top w:val="nil"/>
              <w:left w:val="nil"/>
              <w:bottom w:val="single" w:sz="4" w:space="0" w:color="auto"/>
              <w:right w:val="single" w:sz="4" w:space="0" w:color="auto"/>
            </w:tcBorders>
            <w:shd w:val="clear" w:color="auto" w:fill="auto"/>
            <w:vAlign w:val="center"/>
            <w:hideMark/>
          </w:tcPr>
          <w:p w14:paraId="196EECC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1км</w:t>
            </w:r>
          </w:p>
        </w:tc>
        <w:tc>
          <w:tcPr>
            <w:tcW w:w="6792" w:type="dxa"/>
            <w:vMerge/>
            <w:tcBorders>
              <w:top w:val="nil"/>
              <w:left w:val="single" w:sz="4" w:space="0" w:color="auto"/>
              <w:bottom w:val="single" w:sz="4" w:space="0" w:color="auto"/>
              <w:right w:val="single" w:sz="4" w:space="0" w:color="auto"/>
            </w:tcBorders>
            <w:vAlign w:val="center"/>
            <w:hideMark/>
          </w:tcPr>
          <w:p w14:paraId="4F7F5A3A"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p>
        </w:tc>
        <w:tc>
          <w:tcPr>
            <w:tcW w:w="1288" w:type="dxa"/>
            <w:tcBorders>
              <w:top w:val="nil"/>
              <w:left w:val="nil"/>
              <w:bottom w:val="single" w:sz="4" w:space="0" w:color="auto"/>
              <w:right w:val="single" w:sz="4" w:space="0" w:color="auto"/>
            </w:tcBorders>
            <w:shd w:val="clear" w:color="auto" w:fill="auto"/>
            <w:noWrap/>
            <w:vAlign w:val="center"/>
          </w:tcPr>
          <w:p w14:paraId="63B5302B" w14:textId="75166CCF"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44BB1154" w14:textId="77777777" w:rsidTr="000B317B">
        <w:trPr>
          <w:trHeight w:val="2391"/>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12E1367"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7.18.</w:t>
            </w:r>
          </w:p>
        </w:tc>
        <w:tc>
          <w:tcPr>
            <w:tcW w:w="1129" w:type="dxa"/>
            <w:tcBorders>
              <w:top w:val="nil"/>
              <w:left w:val="nil"/>
              <w:bottom w:val="single" w:sz="4" w:space="0" w:color="auto"/>
              <w:right w:val="single" w:sz="4" w:space="0" w:color="auto"/>
            </w:tcBorders>
            <w:shd w:val="clear" w:color="auto" w:fill="auto"/>
            <w:noWrap/>
            <w:vAlign w:val="center"/>
            <w:hideMark/>
          </w:tcPr>
          <w:p w14:paraId="4FAB31A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Г.СМР.ЛЭП.ОП</w:t>
            </w:r>
          </w:p>
        </w:tc>
        <w:tc>
          <w:tcPr>
            <w:tcW w:w="4253" w:type="dxa"/>
            <w:tcBorders>
              <w:top w:val="nil"/>
              <w:left w:val="nil"/>
              <w:bottom w:val="single" w:sz="4" w:space="0" w:color="auto"/>
              <w:right w:val="single" w:sz="4" w:space="0" w:color="auto"/>
            </w:tcBorders>
            <w:shd w:val="clear" w:color="auto" w:fill="auto"/>
            <w:vAlign w:val="center"/>
            <w:hideMark/>
          </w:tcPr>
          <w:p w14:paraId="759DC330"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Строительно- монтажные работы по замене опоры ЛЭП до 10 кВ включительно.</w:t>
            </w:r>
          </w:p>
        </w:tc>
        <w:tc>
          <w:tcPr>
            <w:tcW w:w="1134" w:type="dxa"/>
            <w:tcBorders>
              <w:top w:val="nil"/>
              <w:left w:val="nil"/>
              <w:bottom w:val="single" w:sz="4" w:space="0" w:color="auto"/>
              <w:right w:val="single" w:sz="4" w:space="0" w:color="auto"/>
            </w:tcBorders>
            <w:shd w:val="clear" w:color="auto" w:fill="auto"/>
            <w:vAlign w:val="center"/>
            <w:hideMark/>
          </w:tcPr>
          <w:p w14:paraId="4056069E"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1 опора</w:t>
            </w:r>
          </w:p>
        </w:tc>
        <w:tc>
          <w:tcPr>
            <w:tcW w:w="6792" w:type="dxa"/>
            <w:tcBorders>
              <w:top w:val="nil"/>
              <w:left w:val="nil"/>
              <w:bottom w:val="single" w:sz="4" w:space="0" w:color="auto"/>
              <w:right w:val="single" w:sz="4" w:space="0" w:color="auto"/>
            </w:tcBorders>
            <w:shd w:val="clear" w:color="auto" w:fill="auto"/>
            <w:vAlign w:val="center"/>
            <w:hideMark/>
          </w:tcPr>
          <w:p w14:paraId="3F48B0BE"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b/>
                <w:bCs/>
                <w:sz w:val="16"/>
                <w:szCs w:val="16"/>
                <w:lang w:eastAsia="ru-RU"/>
              </w:rPr>
              <w:t>Включает:</w:t>
            </w:r>
            <w:r w:rsidRPr="000B317B">
              <w:rPr>
                <w:rFonts w:ascii="Arial" w:eastAsia="Times New Roman" w:hAnsi="Arial" w:cs="Arial"/>
                <w:sz w:val="16"/>
                <w:szCs w:val="16"/>
                <w:lang w:eastAsia="ru-RU"/>
              </w:rPr>
              <w:br/>
              <w:t>- получение необходимых согласований для производства  работ;</w:t>
            </w:r>
            <w:r w:rsidRPr="000B317B">
              <w:rPr>
                <w:rFonts w:ascii="Arial" w:eastAsia="Times New Roman" w:hAnsi="Arial" w:cs="Arial"/>
                <w:sz w:val="16"/>
                <w:szCs w:val="16"/>
                <w:lang w:eastAsia="ru-RU"/>
              </w:rPr>
              <w:br/>
              <w:t>- демонтаж и утилизация существующей опоры;</w:t>
            </w:r>
            <w:r w:rsidRPr="000B317B">
              <w:rPr>
                <w:rFonts w:ascii="Arial" w:eastAsia="Times New Roman" w:hAnsi="Arial" w:cs="Arial"/>
                <w:sz w:val="16"/>
                <w:szCs w:val="16"/>
                <w:lang w:eastAsia="ru-RU"/>
              </w:rPr>
              <w:br/>
              <w:t>- приобретение, доставку и  установку  опоры;</w:t>
            </w:r>
            <w:r w:rsidRPr="000B317B">
              <w:rPr>
                <w:rFonts w:ascii="Arial" w:eastAsia="Times New Roman" w:hAnsi="Arial" w:cs="Arial"/>
                <w:sz w:val="16"/>
                <w:szCs w:val="16"/>
                <w:lang w:eastAsia="ru-RU"/>
              </w:rPr>
              <w:br/>
              <w:t xml:space="preserve">- материалы и затраты, необходимые для производства работ; </w:t>
            </w:r>
            <w:r w:rsidRPr="000B317B">
              <w:rPr>
                <w:rFonts w:ascii="Arial" w:eastAsia="Times New Roman" w:hAnsi="Arial" w:cs="Arial"/>
                <w:sz w:val="16"/>
                <w:szCs w:val="16"/>
                <w:lang w:eastAsia="ru-RU"/>
              </w:rPr>
              <w:br/>
              <w:t xml:space="preserve"> - выполнение требований или ТУ собственника инфраструктуры;</w:t>
            </w:r>
            <w:r w:rsidRPr="000B317B">
              <w:rPr>
                <w:rFonts w:ascii="Arial" w:eastAsia="Times New Roman" w:hAnsi="Arial" w:cs="Arial"/>
                <w:sz w:val="16"/>
                <w:szCs w:val="16"/>
                <w:lang w:eastAsia="ru-RU"/>
              </w:rPr>
              <w:br/>
              <w:t>- производство работ;</w:t>
            </w:r>
            <w:r w:rsidRPr="000B317B">
              <w:rPr>
                <w:rFonts w:ascii="Arial" w:eastAsia="Times New Roman" w:hAnsi="Arial" w:cs="Arial"/>
                <w:sz w:val="16"/>
                <w:szCs w:val="16"/>
                <w:lang w:eastAsia="ru-RU"/>
              </w:rPr>
              <w:br/>
              <w:t>- оформление исполнительной документации, в том числе справок об отсутствие претензий;</w:t>
            </w:r>
            <w:r w:rsidRPr="000B317B">
              <w:rPr>
                <w:rFonts w:ascii="Arial" w:eastAsia="Times New Roman" w:hAnsi="Arial" w:cs="Arial"/>
                <w:sz w:val="16"/>
                <w:szCs w:val="16"/>
                <w:lang w:eastAsia="ru-RU"/>
              </w:rPr>
              <w:br/>
              <w:t>- организация и проведение сдачи-приемки выполненных работ.</w:t>
            </w:r>
            <w:r w:rsidRPr="000B317B">
              <w:rPr>
                <w:rFonts w:ascii="Arial" w:eastAsia="Times New Roman" w:hAnsi="Arial" w:cs="Arial"/>
                <w:sz w:val="16"/>
                <w:szCs w:val="16"/>
                <w:lang w:eastAsia="ru-RU"/>
              </w:rPr>
              <w:br/>
            </w:r>
            <w:r w:rsidRPr="000B317B">
              <w:rPr>
                <w:rFonts w:ascii="Arial" w:eastAsia="Times New Roman" w:hAnsi="Arial" w:cs="Arial"/>
                <w:b/>
                <w:bCs/>
                <w:sz w:val="16"/>
                <w:szCs w:val="16"/>
                <w:u w:val="single"/>
                <w:lang w:eastAsia="ru-RU"/>
              </w:rPr>
              <w:t>Не включает:</w:t>
            </w:r>
            <w:r w:rsidRPr="000B317B">
              <w:rPr>
                <w:rFonts w:ascii="Arial" w:eastAsia="Times New Roman" w:hAnsi="Arial" w:cs="Arial"/>
                <w:b/>
                <w:bCs/>
                <w:sz w:val="16"/>
                <w:szCs w:val="16"/>
                <w:lang w:eastAsia="ru-RU"/>
              </w:rPr>
              <w:br/>
            </w:r>
            <w:r w:rsidRPr="000B317B">
              <w:rPr>
                <w:rFonts w:ascii="Arial" w:eastAsia="Times New Roman" w:hAnsi="Arial" w:cs="Arial"/>
                <w:sz w:val="16"/>
                <w:szCs w:val="16"/>
                <w:lang w:eastAsia="ru-RU"/>
              </w:rPr>
              <w:t>- получение разрещения на строительство/ордера на производство работ оценивать согласно позиций О.СМР.РС, О.СМР.ОП.</w:t>
            </w:r>
          </w:p>
        </w:tc>
        <w:tc>
          <w:tcPr>
            <w:tcW w:w="1288" w:type="dxa"/>
            <w:tcBorders>
              <w:top w:val="nil"/>
              <w:left w:val="nil"/>
              <w:bottom w:val="single" w:sz="4" w:space="0" w:color="auto"/>
              <w:right w:val="single" w:sz="4" w:space="0" w:color="auto"/>
            </w:tcBorders>
            <w:shd w:val="clear" w:color="auto" w:fill="auto"/>
            <w:noWrap/>
            <w:vAlign w:val="center"/>
          </w:tcPr>
          <w:p w14:paraId="62B13E97" w14:textId="7859321D"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r w:rsidR="000B317B" w:rsidRPr="000B317B" w14:paraId="2BAEBF58" w14:textId="77777777" w:rsidTr="000B317B">
        <w:trPr>
          <w:trHeight w:val="1087"/>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794A1A0"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7.19.</w:t>
            </w:r>
          </w:p>
        </w:tc>
        <w:tc>
          <w:tcPr>
            <w:tcW w:w="1129" w:type="dxa"/>
            <w:tcBorders>
              <w:top w:val="nil"/>
              <w:left w:val="nil"/>
              <w:bottom w:val="single" w:sz="4" w:space="0" w:color="auto"/>
              <w:right w:val="single" w:sz="4" w:space="0" w:color="auto"/>
            </w:tcBorders>
            <w:shd w:val="clear" w:color="auto" w:fill="auto"/>
            <w:noWrap/>
            <w:vAlign w:val="center"/>
            <w:hideMark/>
          </w:tcPr>
          <w:p w14:paraId="7C09565B"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Г.ПИР.ИГИ</w:t>
            </w:r>
          </w:p>
        </w:tc>
        <w:tc>
          <w:tcPr>
            <w:tcW w:w="4253" w:type="dxa"/>
            <w:tcBorders>
              <w:top w:val="nil"/>
              <w:left w:val="nil"/>
              <w:bottom w:val="single" w:sz="4" w:space="0" w:color="auto"/>
              <w:right w:val="single" w:sz="4" w:space="0" w:color="auto"/>
            </w:tcBorders>
            <w:shd w:val="clear" w:color="auto" w:fill="auto"/>
            <w:vAlign w:val="center"/>
            <w:hideMark/>
          </w:tcPr>
          <w:p w14:paraId="0D42DC18" w14:textId="77777777" w:rsidR="000B317B" w:rsidRPr="000B317B" w:rsidRDefault="000B317B" w:rsidP="000B317B">
            <w:pPr>
              <w:suppressAutoHyphens w:val="0"/>
              <w:autoSpaceDN/>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Выполнение инженерно-геологических изысканий (применяется только для строительства в городе)</w:t>
            </w:r>
          </w:p>
        </w:tc>
        <w:tc>
          <w:tcPr>
            <w:tcW w:w="1134" w:type="dxa"/>
            <w:tcBorders>
              <w:top w:val="nil"/>
              <w:left w:val="nil"/>
              <w:bottom w:val="single" w:sz="4" w:space="0" w:color="auto"/>
              <w:right w:val="single" w:sz="4" w:space="0" w:color="auto"/>
            </w:tcBorders>
            <w:shd w:val="clear" w:color="auto" w:fill="auto"/>
            <w:vAlign w:val="center"/>
            <w:hideMark/>
          </w:tcPr>
          <w:p w14:paraId="59024215" w14:textId="77777777" w:rsidR="000B317B" w:rsidRPr="000B317B" w:rsidRDefault="000B317B" w:rsidP="000B317B">
            <w:pPr>
              <w:suppressAutoHyphens w:val="0"/>
              <w:autoSpaceDN/>
              <w:jc w:val="center"/>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t xml:space="preserve">1 км трассы </w:t>
            </w:r>
          </w:p>
        </w:tc>
        <w:tc>
          <w:tcPr>
            <w:tcW w:w="6792" w:type="dxa"/>
            <w:tcBorders>
              <w:top w:val="nil"/>
              <w:left w:val="nil"/>
              <w:bottom w:val="single" w:sz="4" w:space="0" w:color="auto"/>
              <w:right w:val="single" w:sz="4" w:space="0" w:color="auto"/>
            </w:tcBorders>
            <w:shd w:val="clear" w:color="auto" w:fill="auto"/>
            <w:vAlign w:val="center"/>
            <w:hideMark/>
          </w:tcPr>
          <w:p w14:paraId="46AE16C4" w14:textId="77777777" w:rsidR="000B317B" w:rsidRPr="000B317B" w:rsidRDefault="000B317B" w:rsidP="000B317B">
            <w:pPr>
              <w:suppressAutoHyphens w:val="0"/>
              <w:autoSpaceDN/>
              <w:spacing w:after="240"/>
              <w:jc w:val="left"/>
              <w:textAlignment w:val="auto"/>
              <w:rPr>
                <w:rFonts w:ascii="Arial" w:eastAsia="Times New Roman" w:hAnsi="Arial" w:cs="Arial"/>
                <w:sz w:val="16"/>
                <w:szCs w:val="16"/>
                <w:lang w:eastAsia="ru-RU"/>
              </w:rPr>
            </w:pPr>
            <w:r w:rsidRPr="000B317B">
              <w:rPr>
                <w:rFonts w:ascii="Arial" w:eastAsia="Times New Roman" w:hAnsi="Arial" w:cs="Arial"/>
                <w:sz w:val="16"/>
                <w:szCs w:val="16"/>
                <w:lang w:eastAsia="ru-RU"/>
              </w:rPr>
              <w:br/>
              <w:t>Комплексные инженерные работы по проверке грунта: буровые работы, отбор образцов грунтов в соответствии с нормативами, их камеральная обработка в специализированной лаборатории, выпуск конечной продукции - технического отчета по инженерно-геологическим изысканиям.</w:t>
            </w:r>
          </w:p>
        </w:tc>
        <w:tc>
          <w:tcPr>
            <w:tcW w:w="1288" w:type="dxa"/>
            <w:tcBorders>
              <w:top w:val="nil"/>
              <w:left w:val="nil"/>
              <w:bottom w:val="single" w:sz="4" w:space="0" w:color="auto"/>
              <w:right w:val="single" w:sz="4" w:space="0" w:color="auto"/>
            </w:tcBorders>
            <w:shd w:val="clear" w:color="auto" w:fill="auto"/>
            <w:noWrap/>
            <w:vAlign w:val="center"/>
          </w:tcPr>
          <w:p w14:paraId="1FAC2FB4" w14:textId="10E4788D" w:rsidR="000B317B" w:rsidRPr="000B317B" w:rsidRDefault="000B317B" w:rsidP="000B317B">
            <w:pPr>
              <w:suppressAutoHyphens w:val="0"/>
              <w:autoSpaceDN/>
              <w:jc w:val="center"/>
              <w:textAlignment w:val="auto"/>
              <w:rPr>
                <w:rFonts w:ascii="Arial" w:eastAsia="Times New Roman" w:hAnsi="Arial" w:cs="Arial"/>
                <w:color w:val="000000"/>
                <w:sz w:val="16"/>
                <w:szCs w:val="16"/>
                <w:lang w:eastAsia="ru-RU"/>
              </w:rPr>
            </w:pPr>
          </w:p>
        </w:tc>
      </w:tr>
    </w:tbl>
    <w:p w14:paraId="5425B779" w14:textId="5B917C64" w:rsidR="00CC7DC2" w:rsidRDefault="00CC7DC2" w:rsidP="000954A9">
      <w:pPr>
        <w:pStyle w:val="LBBodyText1"/>
        <w:jc w:val="center"/>
        <w:rPr>
          <w:b/>
        </w:rPr>
      </w:pPr>
    </w:p>
    <w:tbl>
      <w:tblPr>
        <w:tblW w:w="5000" w:type="pct"/>
        <w:tblLook w:val="04A0" w:firstRow="1" w:lastRow="0" w:firstColumn="1" w:lastColumn="0" w:noHBand="0" w:noVBand="1"/>
      </w:tblPr>
      <w:tblGrid>
        <w:gridCol w:w="14560"/>
      </w:tblGrid>
      <w:tr w:rsidR="00CC7DC2" w:rsidRPr="00CC7DC2" w14:paraId="6B399BBE" w14:textId="77777777" w:rsidTr="00CC7DC2">
        <w:trPr>
          <w:trHeight w:val="630"/>
        </w:trPr>
        <w:tc>
          <w:tcPr>
            <w:tcW w:w="5000" w:type="pct"/>
            <w:tcBorders>
              <w:top w:val="single" w:sz="4" w:space="0" w:color="auto"/>
              <w:left w:val="single" w:sz="4" w:space="0" w:color="auto"/>
              <w:bottom w:val="single" w:sz="4" w:space="0" w:color="auto"/>
              <w:right w:val="single" w:sz="4" w:space="0" w:color="000000"/>
            </w:tcBorders>
            <w:shd w:val="clear" w:color="auto" w:fill="auto"/>
            <w:vAlign w:val="center"/>
            <w:hideMark/>
          </w:tcPr>
          <w:p w14:paraId="6CE6BEFB" w14:textId="77777777" w:rsidR="00CC7DC2" w:rsidRPr="00CC7DC2" w:rsidRDefault="00CC7DC2" w:rsidP="00CC7DC2">
            <w:pPr>
              <w:suppressAutoHyphens w:val="0"/>
              <w:autoSpaceDN/>
              <w:jc w:val="left"/>
              <w:textAlignment w:val="auto"/>
              <w:rPr>
                <w:rFonts w:ascii="Arial Narrow" w:eastAsia="Times New Roman" w:hAnsi="Arial Narrow" w:cs="Arial"/>
                <w:sz w:val="16"/>
                <w:szCs w:val="16"/>
                <w:lang w:eastAsia="ru-RU"/>
              </w:rPr>
            </w:pPr>
            <w:r w:rsidRPr="00CC7DC2">
              <w:rPr>
                <w:rFonts w:ascii="Arial Narrow" w:eastAsia="Times New Roman" w:hAnsi="Arial Narrow" w:cs="Arial"/>
                <w:sz w:val="16"/>
                <w:szCs w:val="16"/>
                <w:lang w:eastAsia="ru-RU"/>
              </w:rPr>
              <w:t>1. Тарифно-ценовые показатели включают в себя выполнение всех сопутствующих работ согласно действующим строительным нормам и правилам РФ и условиям договора все необходимые материалы для производства работ.</w:t>
            </w:r>
          </w:p>
        </w:tc>
      </w:tr>
      <w:tr w:rsidR="00CC7DC2" w:rsidRPr="00CC7DC2" w14:paraId="79879BB3" w14:textId="77777777" w:rsidTr="00CC7DC2">
        <w:trPr>
          <w:trHeight w:val="675"/>
        </w:trPr>
        <w:tc>
          <w:tcPr>
            <w:tcW w:w="5000" w:type="pct"/>
            <w:tcBorders>
              <w:top w:val="single" w:sz="4" w:space="0" w:color="auto"/>
              <w:left w:val="single" w:sz="4" w:space="0" w:color="auto"/>
              <w:bottom w:val="single" w:sz="4" w:space="0" w:color="auto"/>
              <w:right w:val="single" w:sz="4" w:space="0" w:color="000000"/>
            </w:tcBorders>
            <w:shd w:val="clear" w:color="auto" w:fill="auto"/>
            <w:vAlign w:val="center"/>
            <w:hideMark/>
          </w:tcPr>
          <w:p w14:paraId="1C18ABE8" w14:textId="77777777" w:rsidR="00CC7DC2" w:rsidRPr="00CC7DC2" w:rsidRDefault="00CC7DC2" w:rsidP="00CC7DC2">
            <w:pPr>
              <w:suppressAutoHyphens w:val="0"/>
              <w:autoSpaceDN/>
              <w:jc w:val="left"/>
              <w:textAlignment w:val="auto"/>
              <w:rPr>
                <w:rFonts w:ascii="Arial Narrow" w:eastAsia="Times New Roman" w:hAnsi="Arial Narrow" w:cs="Arial"/>
                <w:sz w:val="16"/>
                <w:szCs w:val="16"/>
                <w:lang w:eastAsia="ru-RU"/>
              </w:rPr>
            </w:pPr>
            <w:r w:rsidRPr="00CC7DC2">
              <w:rPr>
                <w:rFonts w:ascii="Arial Narrow" w:eastAsia="Times New Roman" w:hAnsi="Arial Narrow" w:cs="Arial"/>
                <w:sz w:val="16"/>
                <w:szCs w:val="16"/>
                <w:lang w:eastAsia="ru-RU"/>
              </w:rPr>
              <w:t>2. Расценки не подлежат изменению в течение всего срока действия настоящего договора.</w:t>
            </w:r>
          </w:p>
        </w:tc>
      </w:tr>
      <w:tr w:rsidR="00CC7DC2" w:rsidRPr="00CC7DC2" w14:paraId="0E7C71FB" w14:textId="77777777" w:rsidTr="00CC7DC2">
        <w:trPr>
          <w:trHeight w:val="885"/>
        </w:trPr>
        <w:tc>
          <w:tcPr>
            <w:tcW w:w="5000" w:type="pct"/>
            <w:tcBorders>
              <w:top w:val="single" w:sz="4" w:space="0" w:color="auto"/>
              <w:left w:val="single" w:sz="4" w:space="0" w:color="auto"/>
              <w:bottom w:val="single" w:sz="4" w:space="0" w:color="auto"/>
              <w:right w:val="single" w:sz="4" w:space="0" w:color="000000"/>
            </w:tcBorders>
            <w:shd w:val="clear" w:color="auto" w:fill="auto"/>
            <w:vAlign w:val="center"/>
            <w:hideMark/>
          </w:tcPr>
          <w:p w14:paraId="626D199C" w14:textId="77777777" w:rsidR="00CC7DC2" w:rsidRPr="00CC7DC2" w:rsidRDefault="00CC7DC2" w:rsidP="00CC7DC2">
            <w:pPr>
              <w:suppressAutoHyphens w:val="0"/>
              <w:autoSpaceDN/>
              <w:jc w:val="left"/>
              <w:textAlignment w:val="auto"/>
              <w:rPr>
                <w:rFonts w:ascii="Arial Narrow" w:eastAsia="Times New Roman" w:hAnsi="Arial Narrow" w:cs="Arial"/>
                <w:sz w:val="16"/>
                <w:szCs w:val="16"/>
                <w:lang w:eastAsia="ru-RU"/>
              </w:rPr>
            </w:pPr>
            <w:r w:rsidRPr="00CC7DC2">
              <w:rPr>
                <w:rFonts w:ascii="Arial Narrow" w:eastAsia="Times New Roman" w:hAnsi="Arial Narrow" w:cs="Arial"/>
                <w:sz w:val="16"/>
                <w:szCs w:val="16"/>
                <w:lang w:eastAsia="ru-RU"/>
              </w:rPr>
              <w:lastRenderedPageBreak/>
              <w:t>3. Стоимость проектно-изыскательских работ по созданию ВОЛС(прокладка ВОК), состоящей из нескольких участков, различающихся технологией строительства,  общей протяженностью менее 1 км, определяется следующим образом -  длина участка в составе ВОЛС, имеющего наибольшую протяженность увеличивается на то значение, которое приводит протяженность всей  ВОЛС к протяженности равной 1,0 км. При протяженно-сти ВОЛС более 1 км. стоимость ПИР определяется по фактическим длинам участков в составе ВОЛС.</w:t>
            </w:r>
          </w:p>
        </w:tc>
      </w:tr>
      <w:tr w:rsidR="00CC7DC2" w:rsidRPr="00CC7DC2" w14:paraId="0465F770" w14:textId="77777777" w:rsidTr="00CC7DC2">
        <w:trPr>
          <w:trHeight w:val="885"/>
        </w:trPr>
        <w:tc>
          <w:tcPr>
            <w:tcW w:w="5000" w:type="pct"/>
            <w:tcBorders>
              <w:top w:val="single" w:sz="4" w:space="0" w:color="auto"/>
              <w:left w:val="single" w:sz="4" w:space="0" w:color="auto"/>
              <w:bottom w:val="single" w:sz="4" w:space="0" w:color="auto"/>
              <w:right w:val="single" w:sz="4" w:space="0" w:color="000000"/>
            </w:tcBorders>
            <w:shd w:val="clear" w:color="auto" w:fill="auto"/>
            <w:vAlign w:val="center"/>
            <w:hideMark/>
          </w:tcPr>
          <w:p w14:paraId="572D6AC5" w14:textId="77777777" w:rsidR="00CC7DC2" w:rsidRPr="00CC7DC2" w:rsidRDefault="00CC7DC2" w:rsidP="00CC7DC2">
            <w:pPr>
              <w:suppressAutoHyphens w:val="0"/>
              <w:autoSpaceDN/>
              <w:jc w:val="left"/>
              <w:textAlignment w:val="auto"/>
              <w:rPr>
                <w:rFonts w:ascii="Arial Narrow" w:eastAsia="Times New Roman" w:hAnsi="Arial Narrow" w:cs="Arial"/>
                <w:sz w:val="16"/>
                <w:szCs w:val="16"/>
                <w:lang w:eastAsia="ru-RU"/>
              </w:rPr>
            </w:pPr>
            <w:r w:rsidRPr="00CC7DC2">
              <w:rPr>
                <w:rFonts w:ascii="Arial Narrow" w:eastAsia="Times New Roman" w:hAnsi="Arial Narrow" w:cs="Arial"/>
                <w:sz w:val="16"/>
                <w:szCs w:val="16"/>
                <w:lang w:eastAsia="ru-RU"/>
              </w:rPr>
              <w:t>4. Стоимость строительно-монтажных работ по созданию ВОЛС(прокладка ВОК), состоящей из нескольких участков, различающихся технологией строительства,  общей протяженностью менее 0,5 км, определяется следующим образом -  длина участка в составе ВОЛС, имеющего наибольшую протяженность увеличивается на то значение, которое приводит протяженность всей ВОЛС к  протяженности равной 0,5 км. При протяженности ВОЛС более 0,5 км. стоимость СМР определяется по фактическим длинам участков в составе ВОЛС.</w:t>
            </w:r>
          </w:p>
        </w:tc>
      </w:tr>
      <w:tr w:rsidR="00CC7DC2" w:rsidRPr="00CC7DC2" w14:paraId="5AB1EB62" w14:textId="77777777" w:rsidTr="00CC7DC2">
        <w:trPr>
          <w:trHeight w:val="855"/>
        </w:trPr>
        <w:tc>
          <w:tcPr>
            <w:tcW w:w="5000" w:type="pct"/>
            <w:tcBorders>
              <w:top w:val="single" w:sz="4" w:space="0" w:color="auto"/>
              <w:left w:val="single" w:sz="4" w:space="0" w:color="auto"/>
              <w:bottom w:val="single" w:sz="4" w:space="0" w:color="auto"/>
              <w:right w:val="single" w:sz="4" w:space="0" w:color="000000"/>
            </w:tcBorders>
            <w:shd w:val="clear" w:color="auto" w:fill="auto"/>
            <w:vAlign w:val="center"/>
            <w:hideMark/>
          </w:tcPr>
          <w:p w14:paraId="56D23E6E" w14:textId="77777777" w:rsidR="00CC7DC2" w:rsidRPr="00CC7DC2" w:rsidRDefault="00CC7DC2" w:rsidP="00CC7DC2">
            <w:pPr>
              <w:suppressAutoHyphens w:val="0"/>
              <w:autoSpaceDN/>
              <w:jc w:val="left"/>
              <w:textAlignment w:val="auto"/>
              <w:rPr>
                <w:rFonts w:ascii="Arial Narrow" w:eastAsia="Times New Roman" w:hAnsi="Arial Narrow" w:cs="Arial"/>
                <w:sz w:val="16"/>
                <w:szCs w:val="16"/>
                <w:lang w:eastAsia="ru-RU"/>
              </w:rPr>
            </w:pPr>
            <w:r w:rsidRPr="00CC7DC2">
              <w:rPr>
                <w:rFonts w:ascii="Arial Narrow" w:eastAsia="Times New Roman" w:hAnsi="Arial Narrow" w:cs="Arial"/>
                <w:sz w:val="16"/>
                <w:szCs w:val="16"/>
                <w:lang w:eastAsia="ru-RU"/>
              </w:rPr>
              <w:t>5. Стоимость строительно-монтажных работ по созданию участка кабельной канализации протяженностью менее 20 метров, принимается как за участок протяженностью равной 20 метрам. При протяженности участка кабельной канализации более 20 метров стоимость СМР по его созданию определяется по его фактической длине.</w:t>
            </w:r>
          </w:p>
        </w:tc>
      </w:tr>
    </w:tbl>
    <w:p w14:paraId="775DEB4E" w14:textId="7099786A" w:rsidR="00CC7DC2" w:rsidRDefault="00CC7DC2" w:rsidP="000954A9">
      <w:pPr>
        <w:pStyle w:val="LBBodyText1"/>
        <w:jc w:val="center"/>
        <w:rPr>
          <w:b/>
        </w:rPr>
      </w:pPr>
    </w:p>
    <w:p w14:paraId="4AAD6B46" w14:textId="01A570E9" w:rsidR="00CC7DC2" w:rsidRDefault="00CC7DC2" w:rsidP="000954A9">
      <w:pPr>
        <w:pStyle w:val="LBBodyText1"/>
        <w:jc w:val="center"/>
        <w:rPr>
          <w:b/>
        </w:rPr>
      </w:pPr>
    </w:p>
    <w:p w14:paraId="0E9329C1" w14:textId="1B127DAE" w:rsidR="00CC7DC2" w:rsidRDefault="00CC7DC2" w:rsidP="000954A9">
      <w:pPr>
        <w:pStyle w:val="LBBodyText1"/>
        <w:jc w:val="center"/>
        <w:rPr>
          <w:b/>
        </w:rPr>
      </w:pPr>
    </w:p>
    <w:p w14:paraId="2F6C4CC3" w14:textId="77777777" w:rsidR="00CC7DC2" w:rsidRDefault="00CC7DC2" w:rsidP="000954A9">
      <w:pPr>
        <w:pStyle w:val="LBBodyText1"/>
        <w:jc w:val="center"/>
        <w:rPr>
          <w:b/>
        </w:rPr>
      </w:pPr>
    </w:p>
    <w:p w14:paraId="57D67D2C" w14:textId="77777777" w:rsidR="000954A9" w:rsidRDefault="000954A9" w:rsidP="000954A9">
      <w:pPr>
        <w:pStyle w:val="LBBodyText1"/>
        <w:jc w:val="center"/>
      </w:pPr>
    </w:p>
    <w:p w14:paraId="5A8CF63F" w14:textId="77777777" w:rsidR="000954A9" w:rsidRDefault="000954A9" w:rsidP="000954A9">
      <w:pPr>
        <w:pStyle w:val="LBBodyText1"/>
        <w:jc w:val="center"/>
      </w:pPr>
      <w:r>
        <w:t>__________________________КОНЕЦ ТЕКСТА ПРИЛОЖЕНИЯ___________________________</w:t>
      </w:r>
    </w:p>
    <w:p w14:paraId="6CCFB2FD" w14:textId="77777777" w:rsidR="00AE4C38" w:rsidRDefault="00AE4C38">
      <w:pPr>
        <w:suppressAutoHyphens w:val="0"/>
        <w:jc w:val="left"/>
        <w:rPr>
          <w:rFonts w:eastAsia="Times New Roman"/>
          <w:b/>
          <w:szCs w:val="20"/>
        </w:rPr>
      </w:pPr>
      <w:r>
        <w:rPr>
          <w:b/>
        </w:rPr>
        <w:br w:type="page"/>
      </w:r>
    </w:p>
    <w:p w14:paraId="77128785" w14:textId="77777777" w:rsidR="00774E03" w:rsidRDefault="00774E03" w:rsidP="00774E03">
      <w:pPr>
        <w:pStyle w:val="LBBodyText1"/>
        <w:pageBreakBefore/>
        <w:jc w:val="right"/>
      </w:pPr>
      <w:r>
        <w:lastRenderedPageBreak/>
        <w:t>Приложение № 10.1</w:t>
      </w:r>
    </w:p>
    <w:p w14:paraId="1CE60403" w14:textId="4DADFD97" w:rsidR="000954A9" w:rsidRDefault="000954A9" w:rsidP="00D26226">
      <w:pPr>
        <w:pStyle w:val="LBBodyText1"/>
        <w:jc w:val="center"/>
        <w:rPr>
          <w:b/>
        </w:rPr>
      </w:pPr>
      <w:r>
        <w:rPr>
          <w:b/>
        </w:rPr>
        <w:t>Общие ТЦП строительства городских и загородных ВОЛС/участков ВОЛС (на землях поселений, а также городских и сельских поселений)</w:t>
      </w:r>
    </w:p>
    <w:tbl>
      <w:tblPr>
        <w:tblW w:w="5000" w:type="pct"/>
        <w:tblLook w:val="04A0" w:firstRow="1" w:lastRow="0" w:firstColumn="1" w:lastColumn="0" w:noHBand="0" w:noVBand="1"/>
      </w:tblPr>
      <w:tblGrid>
        <w:gridCol w:w="2212"/>
        <w:gridCol w:w="3031"/>
        <w:gridCol w:w="804"/>
        <w:gridCol w:w="8523"/>
      </w:tblGrid>
      <w:tr w:rsidR="00BF4C91" w:rsidRPr="00BF4C91" w14:paraId="29791C0C" w14:textId="77777777" w:rsidTr="00BF4C91">
        <w:trPr>
          <w:trHeight w:val="300"/>
        </w:trPr>
        <w:tc>
          <w:tcPr>
            <w:tcW w:w="5000" w:type="pct"/>
            <w:gridSpan w:val="4"/>
            <w:tcBorders>
              <w:top w:val="nil"/>
              <w:left w:val="nil"/>
              <w:bottom w:val="nil"/>
              <w:right w:val="nil"/>
            </w:tcBorders>
            <w:shd w:val="clear" w:color="000000" w:fill="FFFFFF"/>
            <w:noWrap/>
            <w:vAlign w:val="center"/>
            <w:hideMark/>
          </w:tcPr>
          <w:p w14:paraId="18AC6A5C" w14:textId="77777777" w:rsidR="00BF4C91" w:rsidRPr="00BF4C91" w:rsidRDefault="00BF4C91" w:rsidP="00BF4C91">
            <w:pPr>
              <w:suppressAutoHyphens w:val="0"/>
              <w:autoSpaceDN/>
              <w:jc w:val="left"/>
              <w:textAlignment w:val="auto"/>
              <w:rPr>
                <w:rFonts w:ascii="Arial Narrow" w:eastAsia="Times New Roman" w:hAnsi="Arial Narrow" w:cs="Arial"/>
                <w:b/>
                <w:bCs/>
                <w:sz w:val="16"/>
                <w:szCs w:val="16"/>
                <w:lang w:eastAsia="ru-RU"/>
              </w:rPr>
            </w:pPr>
            <w:r w:rsidRPr="00BF4C91">
              <w:rPr>
                <w:rFonts w:ascii="Arial Narrow" w:eastAsia="Times New Roman" w:hAnsi="Arial Narrow" w:cs="Arial"/>
                <w:b/>
                <w:bCs/>
                <w:sz w:val="16"/>
                <w:szCs w:val="16"/>
                <w:lang w:eastAsia="ru-RU"/>
              </w:rPr>
              <w:t>III. Тарифно-ценовые показатели на строительство ВОЛС/участков ВОЛС (не зависит от принадлежности )</w:t>
            </w:r>
          </w:p>
        </w:tc>
      </w:tr>
      <w:tr w:rsidR="00BF4C91" w:rsidRPr="00BF4C91" w14:paraId="474B6269" w14:textId="77777777" w:rsidTr="00BF4C91">
        <w:trPr>
          <w:trHeight w:val="300"/>
        </w:trPr>
        <w:tc>
          <w:tcPr>
            <w:tcW w:w="759" w:type="pct"/>
            <w:tcBorders>
              <w:top w:val="nil"/>
              <w:left w:val="nil"/>
              <w:bottom w:val="nil"/>
              <w:right w:val="nil"/>
            </w:tcBorders>
            <w:shd w:val="clear" w:color="auto" w:fill="auto"/>
            <w:noWrap/>
            <w:vAlign w:val="center"/>
            <w:hideMark/>
          </w:tcPr>
          <w:p w14:paraId="2635BCEC" w14:textId="77777777" w:rsidR="00BF4C91" w:rsidRPr="00BF4C91" w:rsidRDefault="00BF4C91" w:rsidP="00BF4C91">
            <w:pPr>
              <w:suppressAutoHyphens w:val="0"/>
              <w:autoSpaceDN/>
              <w:jc w:val="left"/>
              <w:textAlignment w:val="auto"/>
              <w:rPr>
                <w:rFonts w:ascii="Arial Narrow" w:eastAsia="Times New Roman" w:hAnsi="Arial Narrow" w:cs="Arial"/>
                <w:b/>
                <w:bCs/>
                <w:sz w:val="16"/>
                <w:szCs w:val="16"/>
                <w:lang w:eastAsia="ru-RU"/>
              </w:rPr>
            </w:pPr>
            <w:r w:rsidRPr="00BF4C91">
              <w:rPr>
                <w:rFonts w:ascii="Arial Narrow" w:eastAsia="Times New Roman" w:hAnsi="Arial Narrow" w:cs="Arial"/>
                <w:b/>
                <w:bCs/>
                <w:sz w:val="16"/>
                <w:szCs w:val="16"/>
                <w:lang w:eastAsia="ru-RU"/>
              </w:rPr>
              <w:t>1. Ценовые условия:</w:t>
            </w:r>
          </w:p>
        </w:tc>
        <w:tc>
          <w:tcPr>
            <w:tcW w:w="1040" w:type="pct"/>
            <w:tcBorders>
              <w:top w:val="nil"/>
              <w:left w:val="nil"/>
              <w:bottom w:val="nil"/>
              <w:right w:val="nil"/>
            </w:tcBorders>
            <w:shd w:val="clear" w:color="auto" w:fill="auto"/>
            <w:vAlign w:val="center"/>
            <w:hideMark/>
          </w:tcPr>
          <w:p w14:paraId="769D64ED" w14:textId="77777777" w:rsidR="00BF4C91" w:rsidRPr="00BF4C91" w:rsidRDefault="00BF4C91" w:rsidP="00BF4C91">
            <w:pPr>
              <w:suppressAutoHyphens w:val="0"/>
              <w:autoSpaceDN/>
              <w:jc w:val="left"/>
              <w:textAlignment w:val="auto"/>
              <w:rPr>
                <w:rFonts w:ascii="Arial Narrow" w:eastAsia="Times New Roman" w:hAnsi="Arial Narrow" w:cs="Arial"/>
                <w:b/>
                <w:bCs/>
                <w:sz w:val="16"/>
                <w:szCs w:val="16"/>
                <w:lang w:eastAsia="ru-RU"/>
              </w:rPr>
            </w:pPr>
          </w:p>
        </w:tc>
        <w:tc>
          <w:tcPr>
            <w:tcW w:w="276" w:type="pct"/>
            <w:tcBorders>
              <w:top w:val="nil"/>
              <w:left w:val="nil"/>
              <w:bottom w:val="nil"/>
              <w:right w:val="nil"/>
            </w:tcBorders>
            <w:shd w:val="clear" w:color="auto" w:fill="auto"/>
            <w:vAlign w:val="center"/>
            <w:hideMark/>
          </w:tcPr>
          <w:p w14:paraId="0F35C4F9" w14:textId="77777777" w:rsidR="00BF4C91" w:rsidRPr="00BF4C91" w:rsidRDefault="00BF4C91" w:rsidP="00BF4C91">
            <w:pPr>
              <w:suppressAutoHyphens w:val="0"/>
              <w:autoSpaceDN/>
              <w:jc w:val="left"/>
              <w:textAlignment w:val="auto"/>
              <w:rPr>
                <w:rFonts w:ascii="Arial Narrow" w:eastAsia="Times New Roman" w:hAnsi="Arial Narrow"/>
                <w:sz w:val="16"/>
                <w:szCs w:val="16"/>
                <w:lang w:eastAsia="ru-RU"/>
              </w:rPr>
            </w:pPr>
          </w:p>
        </w:tc>
        <w:tc>
          <w:tcPr>
            <w:tcW w:w="2926" w:type="pct"/>
            <w:tcBorders>
              <w:top w:val="nil"/>
              <w:left w:val="nil"/>
              <w:bottom w:val="nil"/>
              <w:right w:val="nil"/>
            </w:tcBorders>
            <w:shd w:val="clear" w:color="auto" w:fill="auto"/>
            <w:vAlign w:val="center"/>
            <w:hideMark/>
          </w:tcPr>
          <w:p w14:paraId="1CD23517" w14:textId="77777777" w:rsidR="00BF4C91" w:rsidRPr="00BF4C91" w:rsidRDefault="00BF4C91" w:rsidP="00BF4C91">
            <w:pPr>
              <w:suppressAutoHyphens w:val="0"/>
              <w:autoSpaceDN/>
              <w:jc w:val="left"/>
              <w:textAlignment w:val="auto"/>
              <w:rPr>
                <w:rFonts w:ascii="Arial Narrow" w:eastAsia="Times New Roman" w:hAnsi="Arial Narrow"/>
                <w:sz w:val="16"/>
                <w:szCs w:val="16"/>
                <w:lang w:eastAsia="ru-RU"/>
              </w:rPr>
            </w:pPr>
          </w:p>
        </w:tc>
      </w:tr>
    </w:tbl>
    <w:p w14:paraId="26E65695" w14:textId="7E3208C9" w:rsidR="00D26226" w:rsidRDefault="00D26226" w:rsidP="00D26226">
      <w:pPr>
        <w:pStyle w:val="LBBodyText1"/>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1309"/>
        <w:gridCol w:w="3817"/>
        <w:gridCol w:w="908"/>
        <w:gridCol w:w="6021"/>
        <w:gridCol w:w="1803"/>
      </w:tblGrid>
      <w:tr w:rsidR="00BF4C91" w:rsidRPr="0014019A" w14:paraId="3D052A9C" w14:textId="77777777" w:rsidTr="00500F13">
        <w:trPr>
          <w:trHeight w:val="20"/>
        </w:trPr>
        <w:tc>
          <w:tcPr>
            <w:tcW w:w="702" w:type="dxa"/>
            <w:shd w:val="clear" w:color="auto" w:fill="auto"/>
            <w:vAlign w:val="center"/>
            <w:hideMark/>
          </w:tcPr>
          <w:p w14:paraId="02F7C1CD" w14:textId="77777777" w:rsidR="0014019A" w:rsidRPr="0014019A" w:rsidRDefault="0014019A" w:rsidP="0014019A">
            <w:pPr>
              <w:suppressAutoHyphens w:val="0"/>
              <w:autoSpaceDN/>
              <w:jc w:val="center"/>
              <w:textAlignment w:val="auto"/>
              <w:rPr>
                <w:rFonts w:ascii="Arial Narrow" w:eastAsia="Times New Roman" w:hAnsi="Arial Narrow" w:cs="Arial"/>
                <w:b/>
                <w:bCs/>
                <w:sz w:val="16"/>
                <w:szCs w:val="16"/>
                <w:lang w:eastAsia="ru-RU"/>
              </w:rPr>
            </w:pPr>
            <w:r w:rsidRPr="0014019A">
              <w:rPr>
                <w:rFonts w:ascii="Arial Narrow" w:eastAsia="Times New Roman" w:hAnsi="Arial Narrow" w:cs="Arial"/>
                <w:b/>
                <w:bCs/>
                <w:sz w:val="16"/>
                <w:szCs w:val="16"/>
                <w:lang w:eastAsia="ru-RU"/>
              </w:rPr>
              <w:t>№</w:t>
            </w:r>
            <w:r w:rsidRPr="0014019A">
              <w:rPr>
                <w:rFonts w:ascii="Arial Narrow" w:eastAsia="Times New Roman" w:hAnsi="Arial Narrow" w:cs="Arial"/>
                <w:b/>
                <w:bCs/>
                <w:sz w:val="16"/>
                <w:szCs w:val="16"/>
                <w:lang w:eastAsia="ru-RU"/>
              </w:rPr>
              <w:br/>
              <w:t>п/п</w:t>
            </w:r>
          </w:p>
        </w:tc>
        <w:tc>
          <w:tcPr>
            <w:tcW w:w="1309" w:type="dxa"/>
            <w:shd w:val="clear" w:color="auto" w:fill="auto"/>
            <w:vAlign w:val="center"/>
            <w:hideMark/>
          </w:tcPr>
          <w:p w14:paraId="75D288CC" w14:textId="77777777" w:rsidR="0014019A" w:rsidRPr="0014019A" w:rsidRDefault="0014019A" w:rsidP="0014019A">
            <w:pPr>
              <w:suppressAutoHyphens w:val="0"/>
              <w:autoSpaceDN/>
              <w:jc w:val="center"/>
              <w:textAlignment w:val="auto"/>
              <w:rPr>
                <w:rFonts w:ascii="Arial Narrow" w:eastAsia="Times New Roman" w:hAnsi="Arial Narrow" w:cs="Arial"/>
                <w:b/>
                <w:bCs/>
                <w:sz w:val="16"/>
                <w:szCs w:val="16"/>
                <w:lang w:eastAsia="ru-RU"/>
              </w:rPr>
            </w:pPr>
            <w:r w:rsidRPr="0014019A">
              <w:rPr>
                <w:rFonts w:ascii="Arial Narrow" w:eastAsia="Times New Roman" w:hAnsi="Arial Narrow" w:cs="Arial"/>
                <w:b/>
                <w:bCs/>
                <w:sz w:val="16"/>
                <w:szCs w:val="16"/>
                <w:lang w:eastAsia="ru-RU"/>
              </w:rPr>
              <w:t>Код</w:t>
            </w:r>
          </w:p>
        </w:tc>
        <w:tc>
          <w:tcPr>
            <w:tcW w:w="3817" w:type="dxa"/>
            <w:shd w:val="clear" w:color="auto" w:fill="auto"/>
            <w:vAlign w:val="center"/>
            <w:hideMark/>
          </w:tcPr>
          <w:p w14:paraId="28D6E436" w14:textId="77777777" w:rsidR="0014019A" w:rsidRPr="0014019A" w:rsidRDefault="0014019A" w:rsidP="0014019A">
            <w:pPr>
              <w:suppressAutoHyphens w:val="0"/>
              <w:autoSpaceDN/>
              <w:jc w:val="center"/>
              <w:textAlignment w:val="auto"/>
              <w:rPr>
                <w:rFonts w:ascii="Arial Narrow" w:eastAsia="Times New Roman" w:hAnsi="Arial Narrow" w:cs="Arial"/>
                <w:b/>
                <w:bCs/>
                <w:sz w:val="16"/>
                <w:szCs w:val="16"/>
                <w:lang w:eastAsia="ru-RU"/>
              </w:rPr>
            </w:pPr>
            <w:r w:rsidRPr="0014019A">
              <w:rPr>
                <w:rFonts w:ascii="Arial Narrow" w:eastAsia="Times New Roman" w:hAnsi="Arial Narrow" w:cs="Arial"/>
                <w:b/>
                <w:bCs/>
                <w:sz w:val="16"/>
                <w:szCs w:val="16"/>
                <w:lang w:eastAsia="ru-RU"/>
              </w:rPr>
              <w:t>Наименование видов работ и услуг</w:t>
            </w:r>
          </w:p>
        </w:tc>
        <w:tc>
          <w:tcPr>
            <w:tcW w:w="908" w:type="dxa"/>
            <w:shd w:val="clear" w:color="auto" w:fill="auto"/>
            <w:vAlign w:val="center"/>
            <w:hideMark/>
          </w:tcPr>
          <w:p w14:paraId="56FDBDF6" w14:textId="77777777" w:rsidR="0014019A" w:rsidRPr="0014019A" w:rsidRDefault="0014019A" w:rsidP="0014019A">
            <w:pPr>
              <w:suppressAutoHyphens w:val="0"/>
              <w:autoSpaceDN/>
              <w:jc w:val="center"/>
              <w:textAlignment w:val="auto"/>
              <w:rPr>
                <w:rFonts w:ascii="Arial Narrow" w:eastAsia="Times New Roman" w:hAnsi="Arial Narrow" w:cs="Arial"/>
                <w:b/>
                <w:bCs/>
                <w:sz w:val="16"/>
                <w:szCs w:val="16"/>
                <w:lang w:eastAsia="ru-RU"/>
              </w:rPr>
            </w:pPr>
            <w:r w:rsidRPr="0014019A">
              <w:rPr>
                <w:rFonts w:ascii="Arial Narrow" w:eastAsia="Times New Roman" w:hAnsi="Arial Narrow" w:cs="Arial"/>
                <w:b/>
                <w:bCs/>
                <w:sz w:val="16"/>
                <w:szCs w:val="16"/>
                <w:lang w:eastAsia="ru-RU"/>
              </w:rPr>
              <w:t>Единица                   измерения</w:t>
            </w:r>
          </w:p>
        </w:tc>
        <w:tc>
          <w:tcPr>
            <w:tcW w:w="6021" w:type="dxa"/>
            <w:shd w:val="clear" w:color="auto" w:fill="auto"/>
            <w:vAlign w:val="center"/>
            <w:hideMark/>
          </w:tcPr>
          <w:p w14:paraId="5F6D781B" w14:textId="77777777" w:rsidR="0014019A" w:rsidRPr="0014019A" w:rsidRDefault="0014019A" w:rsidP="0014019A">
            <w:pPr>
              <w:suppressAutoHyphens w:val="0"/>
              <w:autoSpaceDN/>
              <w:jc w:val="center"/>
              <w:textAlignment w:val="auto"/>
              <w:rPr>
                <w:rFonts w:ascii="Arial Narrow" w:eastAsia="Times New Roman" w:hAnsi="Arial Narrow" w:cs="Arial"/>
                <w:b/>
                <w:bCs/>
                <w:sz w:val="16"/>
                <w:szCs w:val="16"/>
                <w:lang w:eastAsia="ru-RU"/>
              </w:rPr>
            </w:pPr>
            <w:r w:rsidRPr="0014019A">
              <w:rPr>
                <w:rFonts w:ascii="Arial Narrow" w:eastAsia="Times New Roman" w:hAnsi="Arial Narrow" w:cs="Arial"/>
                <w:b/>
                <w:bCs/>
                <w:sz w:val="16"/>
                <w:szCs w:val="16"/>
                <w:lang w:eastAsia="ru-RU"/>
              </w:rPr>
              <w:t>Примечания</w:t>
            </w:r>
          </w:p>
        </w:tc>
        <w:tc>
          <w:tcPr>
            <w:tcW w:w="1803" w:type="dxa"/>
            <w:shd w:val="clear" w:color="auto" w:fill="auto"/>
            <w:vAlign w:val="center"/>
            <w:hideMark/>
          </w:tcPr>
          <w:p w14:paraId="05A599AD" w14:textId="77777777" w:rsidR="0014019A" w:rsidRPr="0014019A" w:rsidRDefault="0014019A" w:rsidP="0014019A">
            <w:pPr>
              <w:suppressAutoHyphens w:val="0"/>
              <w:autoSpaceDN/>
              <w:jc w:val="center"/>
              <w:textAlignment w:val="auto"/>
              <w:rPr>
                <w:rFonts w:ascii="Arial Narrow" w:eastAsia="Times New Roman" w:hAnsi="Arial Narrow" w:cs="Calibri"/>
                <w:b/>
                <w:bCs/>
                <w:color w:val="000000"/>
                <w:sz w:val="16"/>
                <w:szCs w:val="16"/>
                <w:lang w:eastAsia="ru-RU"/>
              </w:rPr>
            </w:pPr>
            <w:r w:rsidRPr="0014019A">
              <w:rPr>
                <w:rFonts w:ascii="Arial Narrow" w:eastAsia="Times New Roman" w:hAnsi="Arial Narrow" w:cs="Calibri"/>
                <w:b/>
                <w:bCs/>
                <w:color w:val="000000"/>
                <w:sz w:val="16"/>
                <w:szCs w:val="16"/>
                <w:lang w:eastAsia="ru-RU"/>
              </w:rPr>
              <w:t>Стоимость с применением коэффициента снижения Участника, руб. без НДС</w:t>
            </w:r>
          </w:p>
        </w:tc>
      </w:tr>
      <w:tr w:rsidR="00BF4C91" w:rsidRPr="0014019A" w14:paraId="7D937214" w14:textId="77777777" w:rsidTr="00500F13">
        <w:trPr>
          <w:trHeight w:val="20"/>
        </w:trPr>
        <w:tc>
          <w:tcPr>
            <w:tcW w:w="702" w:type="dxa"/>
            <w:shd w:val="clear" w:color="auto" w:fill="auto"/>
            <w:vAlign w:val="center"/>
            <w:hideMark/>
          </w:tcPr>
          <w:p w14:paraId="0A407552" w14:textId="77777777" w:rsidR="0014019A" w:rsidRPr="0014019A" w:rsidRDefault="0014019A" w:rsidP="0014019A">
            <w:pPr>
              <w:suppressAutoHyphens w:val="0"/>
              <w:autoSpaceDN/>
              <w:jc w:val="center"/>
              <w:textAlignment w:val="auto"/>
              <w:rPr>
                <w:rFonts w:ascii="Arial Narrow" w:eastAsia="Times New Roman" w:hAnsi="Arial Narrow" w:cs="Arial"/>
                <w:b/>
                <w:bCs/>
                <w:sz w:val="16"/>
                <w:szCs w:val="16"/>
                <w:lang w:eastAsia="ru-RU"/>
              </w:rPr>
            </w:pPr>
            <w:r w:rsidRPr="0014019A">
              <w:rPr>
                <w:rFonts w:ascii="Arial Narrow" w:eastAsia="Times New Roman" w:hAnsi="Arial Narrow" w:cs="Arial"/>
                <w:b/>
                <w:bCs/>
                <w:sz w:val="16"/>
                <w:szCs w:val="16"/>
                <w:lang w:eastAsia="ru-RU"/>
              </w:rPr>
              <w:t>1</w:t>
            </w:r>
          </w:p>
        </w:tc>
        <w:tc>
          <w:tcPr>
            <w:tcW w:w="1309" w:type="dxa"/>
            <w:shd w:val="clear" w:color="auto" w:fill="auto"/>
            <w:vAlign w:val="center"/>
            <w:hideMark/>
          </w:tcPr>
          <w:p w14:paraId="65E18BAD" w14:textId="77777777" w:rsidR="0014019A" w:rsidRPr="0014019A" w:rsidRDefault="0014019A" w:rsidP="0014019A">
            <w:pPr>
              <w:suppressAutoHyphens w:val="0"/>
              <w:autoSpaceDN/>
              <w:jc w:val="center"/>
              <w:textAlignment w:val="auto"/>
              <w:rPr>
                <w:rFonts w:ascii="Arial Narrow" w:eastAsia="Times New Roman" w:hAnsi="Arial Narrow" w:cs="Arial"/>
                <w:b/>
                <w:bCs/>
                <w:sz w:val="16"/>
                <w:szCs w:val="16"/>
                <w:lang w:eastAsia="ru-RU"/>
              </w:rPr>
            </w:pPr>
            <w:r w:rsidRPr="0014019A">
              <w:rPr>
                <w:rFonts w:ascii="Arial Narrow" w:eastAsia="Times New Roman" w:hAnsi="Arial Narrow" w:cs="Arial"/>
                <w:b/>
                <w:bCs/>
                <w:sz w:val="16"/>
                <w:szCs w:val="16"/>
                <w:lang w:eastAsia="ru-RU"/>
              </w:rPr>
              <w:t>2</w:t>
            </w:r>
          </w:p>
        </w:tc>
        <w:tc>
          <w:tcPr>
            <w:tcW w:w="3817" w:type="dxa"/>
            <w:shd w:val="clear" w:color="auto" w:fill="auto"/>
            <w:vAlign w:val="center"/>
            <w:hideMark/>
          </w:tcPr>
          <w:p w14:paraId="18B8513A" w14:textId="77777777" w:rsidR="0014019A" w:rsidRPr="0014019A" w:rsidRDefault="0014019A" w:rsidP="0014019A">
            <w:pPr>
              <w:suppressAutoHyphens w:val="0"/>
              <w:autoSpaceDN/>
              <w:jc w:val="center"/>
              <w:textAlignment w:val="auto"/>
              <w:rPr>
                <w:rFonts w:ascii="Arial Narrow" w:eastAsia="Times New Roman" w:hAnsi="Arial Narrow" w:cs="Arial"/>
                <w:b/>
                <w:bCs/>
                <w:sz w:val="16"/>
                <w:szCs w:val="16"/>
                <w:lang w:eastAsia="ru-RU"/>
              </w:rPr>
            </w:pPr>
            <w:r w:rsidRPr="0014019A">
              <w:rPr>
                <w:rFonts w:ascii="Arial Narrow" w:eastAsia="Times New Roman" w:hAnsi="Arial Narrow" w:cs="Arial"/>
                <w:b/>
                <w:bCs/>
                <w:sz w:val="16"/>
                <w:szCs w:val="16"/>
                <w:lang w:eastAsia="ru-RU"/>
              </w:rPr>
              <w:t>3</w:t>
            </w:r>
          </w:p>
        </w:tc>
        <w:tc>
          <w:tcPr>
            <w:tcW w:w="908" w:type="dxa"/>
            <w:shd w:val="clear" w:color="auto" w:fill="auto"/>
            <w:vAlign w:val="center"/>
            <w:hideMark/>
          </w:tcPr>
          <w:p w14:paraId="7210EEB1" w14:textId="77777777" w:rsidR="0014019A" w:rsidRPr="0014019A" w:rsidRDefault="0014019A" w:rsidP="0014019A">
            <w:pPr>
              <w:suppressAutoHyphens w:val="0"/>
              <w:autoSpaceDN/>
              <w:jc w:val="center"/>
              <w:textAlignment w:val="auto"/>
              <w:rPr>
                <w:rFonts w:ascii="Arial Narrow" w:eastAsia="Times New Roman" w:hAnsi="Arial Narrow" w:cs="Arial"/>
                <w:b/>
                <w:bCs/>
                <w:sz w:val="16"/>
                <w:szCs w:val="16"/>
                <w:lang w:eastAsia="ru-RU"/>
              </w:rPr>
            </w:pPr>
            <w:r w:rsidRPr="0014019A">
              <w:rPr>
                <w:rFonts w:ascii="Arial Narrow" w:eastAsia="Times New Roman" w:hAnsi="Arial Narrow" w:cs="Arial"/>
                <w:b/>
                <w:bCs/>
                <w:sz w:val="16"/>
                <w:szCs w:val="16"/>
                <w:lang w:eastAsia="ru-RU"/>
              </w:rPr>
              <w:t>4</w:t>
            </w:r>
          </w:p>
        </w:tc>
        <w:tc>
          <w:tcPr>
            <w:tcW w:w="6021" w:type="dxa"/>
            <w:shd w:val="clear" w:color="auto" w:fill="auto"/>
            <w:vAlign w:val="center"/>
            <w:hideMark/>
          </w:tcPr>
          <w:p w14:paraId="0EA1E73A" w14:textId="77777777" w:rsidR="0014019A" w:rsidRPr="0014019A" w:rsidRDefault="0014019A" w:rsidP="0014019A">
            <w:pPr>
              <w:suppressAutoHyphens w:val="0"/>
              <w:autoSpaceDN/>
              <w:jc w:val="center"/>
              <w:textAlignment w:val="auto"/>
              <w:rPr>
                <w:rFonts w:ascii="Arial Narrow" w:eastAsia="Times New Roman" w:hAnsi="Arial Narrow" w:cs="Arial"/>
                <w:b/>
                <w:bCs/>
                <w:sz w:val="16"/>
                <w:szCs w:val="16"/>
                <w:lang w:eastAsia="ru-RU"/>
              </w:rPr>
            </w:pPr>
            <w:r w:rsidRPr="0014019A">
              <w:rPr>
                <w:rFonts w:ascii="Arial Narrow" w:eastAsia="Times New Roman" w:hAnsi="Arial Narrow" w:cs="Arial"/>
                <w:b/>
                <w:bCs/>
                <w:sz w:val="16"/>
                <w:szCs w:val="16"/>
                <w:lang w:eastAsia="ru-RU"/>
              </w:rPr>
              <w:t>5</w:t>
            </w:r>
          </w:p>
        </w:tc>
        <w:tc>
          <w:tcPr>
            <w:tcW w:w="1803" w:type="dxa"/>
            <w:shd w:val="clear" w:color="auto" w:fill="auto"/>
            <w:noWrap/>
            <w:vAlign w:val="center"/>
            <w:hideMark/>
          </w:tcPr>
          <w:p w14:paraId="74305756" w14:textId="7DFE5B2A" w:rsidR="0014019A" w:rsidRPr="0014019A" w:rsidRDefault="0014019A" w:rsidP="0014019A">
            <w:pPr>
              <w:suppressAutoHyphens w:val="0"/>
              <w:autoSpaceDN/>
              <w:jc w:val="center"/>
              <w:textAlignment w:val="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6</w:t>
            </w:r>
          </w:p>
        </w:tc>
      </w:tr>
      <w:tr w:rsidR="0067172C" w:rsidRPr="0014019A" w14:paraId="038409AA" w14:textId="77777777" w:rsidTr="00500F13">
        <w:trPr>
          <w:trHeight w:val="20"/>
        </w:trPr>
        <w:tc>
          <w:tcPr>
            <w:tcW w:w="12757" w:type="dxa"/>
            <w:gridSpan w:val="5"/>
            <w:shd w:val="clear" w:color="auto" w:fill="auto"/>
            <w:noWrap/>
            <w:vAlign w:val="center"/>
            <w:hideMark/>
          </w:tcPr>
          <w:p w14:paraId="35F0BE65" w14:textId="77777777" w:rsidR="0067172C" w:rsidRPr="0014019A" w:rsidRDefault="0067172C" w:rsidP="0067172C">
            <w:pPr>
              <w:suppressAutoHyphens w:val="0"/>
              <w:autoSpaceDN/>
              <w:jc w:val="left"/>
              <w:textAlignment w:val="auto"/>
              <w:rPr>
                <w:rFonts w:ascii="Arial Narrow" w:eastAsia="Times New Roman" w:hAnsi="Arial Narrow" w:cs="Arial"/>
                <w:b/>
                <w:bCs/>
                <w:sz w:val="16"/>
                <w:szCs w:val="16"/>
                <w:lang w:eastAsia="ru-RU"/>
              </w:rPr>
            </w:pPr>
            <w:r w:rsidRPr="0014019A">
              <w:rPr>
                <w:rFonts w:ascii="Arial Narrow" w:eastAsia="Times New Roman" w:hAnsi="Arial Narrow" w:cs="Arial"/>
                <w:b/>
                <w:bCs/>
                <w:sz w:val="16"/>
                <w:szCs w:val="16"/>
                <w:lang w:eastAsia="ru-RU"/>
              </w:rPr>
              <w:t>1. Работы с кроссовым оборудованием </w:t>
            </w:r>
          </w:p>
        </w:tc>
        <w:tc>
          <w:tcPr>
            <w:tcW w:w="1803" w:type="dxa"/>
            <w:shd w:val="clear" w:color="auto" w:fill="auto"/>
            <w:vAlign w:val="center"/>
          </w:tcPr>
          <w:p w14:paraId="123E8514" w14:textId="5F0DF805" w:rsidR="0067172C" w:rsidRPr="0014019A" w:rsidRDefault="0067172C" w:rsidP="0067172C">
            <w:pPr>
              <w:suppressAutoHyphens w:val="0"/>
              <w:autoSpaceDN/>
              <w:jc w:val="left"/>
              <w:textAlignment w:val="auto"/>
              <w:rPr>
                <w:rFonts w:ascii="Arial Narrow" w:eastAsia="Times New Roman" w:hAnsi="Arial Narrow" w:cs="Arial"/>
                <w:b/>
                <w:bCs/>
                <w:sz w:val="16"/>
                <w:szCs w:val="16"/>
                <w:lang w:eastAsia="ru-RU"/>
              </w:rPr>
            </w:pPr>
          </w:p>
        </w:tc>
      </w:tr>
      <w:tr w:rsidR="00500F13" w:rsidRPr="0014019A" w14:paraId="57C27AEA" w14:textId="77777777" w:rsidTr="00500F13">
        <w:trPr>
          <w:trHeight w:val="20"/>
        </w:trPr>
        <w:tc>
          <w:tcPr>
            <w:tcW w:w="702" w:type="dxa"/>
            <w:shd w:val="clear" w:color="auto" w:fill="auto"/>
            <w:vAlign w:val="center"/>
            <w:hideMark/>
          </w:tcPr>
          <w:p w14:paraId="7B73777A"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1.1.</w:t>
            </w:r>
          </w:p>
        </w:tc>
        <w:tc>
          <w:tcPr>
            <w:tcW w:w="1309" w:type="dxa"/>
            <w:shd w:val="clear" w:color="auto" w:fill="auto"/>
            <w:vAlign w:val="center"/>
            <w:hideMark/>
          </w:tcPr>
          <w:p w14:paraId="17BB706B"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О.СМР.ВРМ.</w:t>
            </w:r>
          </w:p>
        </w:tc>
        <w:tc>
          <w:tcPr>
            <w:tcW w:w="3817" w:type="dxa"/>
            <w:shd w:val="clear" w:color="auto" w:fill="auto"/>
            <w:vAlign w:val="center"/>
            <w:hideMark/>
          </w:tcPr>
          <w:p w14:paraId="0CD47E55"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Работы по монтажу оптического кросса типа КРС/КРН в помещениях зданий сооружений, контейнерах БС, климатических шкафах</w:t>
            </w:r>
          </w:p>
        </w:tc>
        <w:tc>
          <w:tcPr>
            <w:tcW w:w="908" w:type="dxa"/>
            <w:shd w:val="clear" w:color="auto" w:fill="auto"/>
            <w:vAlign w:val="center"/>
            <w:hideMark/>
          </w:tcPr>
          <w:p w14:paraId="4EFF44F7"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shd w:val="clear" w:color="auto" w:fill="auto"/>
            <w:vAlign w:val="center"/>
            <w:hideMark/>
          </w:tcPr>
          <w:p w14:paraId="32059983"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Включает:</w:t>
            </w:r>
            <w:r w:rsidRPr="0014019A">
              <w:rPr>
                <w:rFonts w:ascii="Arial Narrow" w:eastAsia="Times New Roman" w:hAnsi="Arial Narrow" w:cs="Arial"/>
                <w:sz w:val="16"/>
                <w:szCs w:val="16"/>
                <w:lang w:eastAsia="ru-RU"/>
              </w:rPr>
              <w:br/>
              <w:t xml:space="preserve">- доставка со склада Заказчика до места производства работ,                                            </w:t>
            </w:r>
            <w:r w:rsidRPr="0014019A">
              <w:rPr>
                <w:rFonts w:ascii="Arial Narrow" w:eastAsia="Times New Roman" w:hAnsi="Arial Narrow" w:cs="Arial"/>
                <w:sz w:val="16"/>
                <w:szCs w:val="16"/>
                <w:lang w:eastAsia="ru-RU"/>
              </w:rPr>
              <w:br/>
              <w:t>- производство работ,монтаж, кросса  в стойку/шкаф на стену, его заземление;</w:t>
            </w:r>
            <w:r w:rsidRPr="0014019A">
              <w:rPr>
                <w:rFonts w:ascii="Arial Narrow" w:eastAsia="Times New Roman" w:hAnsi="Arial Narrow" w:cs="Arial"/>
                <w:sz w:val="16"/>
                <w:szCs w:val="16"/>
                <w:lang w:eastAsia="ru-RU"/>
              </w:rPr>
              <w:br/>
              <w:t xml:space="preserve">- крепежные материалы, хомуты, и пр. </w:t>
            </w:r>
            <w:r w:rsidRPr="0014019A">
              <w:rPr>
                <w:rFonts w:ascii="Arial Narrow" w:eastAsia="Times New Roman" w:hAnsi="Arial Narrow" w:cs="Arial"/>
                <w:sz w:val="16"/>
                <w:szCs w:val="16"/>
                <w:lang w:eastAsia="ru-RU"/>
              </w:rPr>
              <w:br/>
              <w:t>Не включает:</w:t>
            </w:r>
            <w:r w:rsidRPr="0014019A">
              <w:rPr>
                <w:rFonts w:ascii="Arial Narrow" w:eastAsia="Times New Roman" w:hAnsi="Arial Narrow" w:cs="Arial"/>
                <w:sz w:val="16"/>
                <w:szCs w:val="16"/>
                <w:lang w:eastAsia="ru-RU"/>
              </w:rPr>
              <w:br/>
              <w:t>- сварку ОВ</w:t>
            </w:r>
            <w:r w:rsidRPr="0014019A">
              <w:rPr>
                <w:rFonts w:ascii="Arial Narrow" w:eastAsia="Times New Roman" w:hAnsi="Arial Narrow" w:cs="Arial"/>
                <w:sz w:val="16"/>
                <w:szCs w:val="16"/>
                <w:lang w:eastAsia="ru-RU"/>
              </w:rPr>
              <w:br/>
              <w:t>- приобретение кросса.</w:t>
            </w:r>
          </w:p>
        </w:tc>
        <w:tc>
          <w:tcPr>
            <w:tcW w:w="1803" w:type="dxa"/>
            <w:shd w:val="clear" w:color="auto" w:fill="auto"/>
            <w:noWrap/>
            <w:vAlign w:val="center"/>
          </w:tcPr>
          <w:p w14:paraId="1BDF1201" w14:textId="4C23F456"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330DC36F" w14:textId="77777777" w:rsidTr="00500F13">
        <w:trPr>
          <w:trHeight w:val="20"/>
        </w:trPr>
        <w:tc>
          <w:tcPr>
            <w:tcW w:w="702" w:type="dxa"/>
            <w:shd w:val="clear" w:color="auto" w:fill="auto"/>
            <w:vAlign w:val="center"/>
            <w:hideMark/>
          </w:tcPr>
          <w:p w14:paraId="5AF258F2"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1.2.</w:t>
            </w:r>
          </w:p>
        </w:tc>
        <w:tc>
          <w:tcPr>
            <w:tcW w:w="1309" w:type="dxa"/>
            <w:shd w:val="clear" w:color="auto" w:fill="auto"/>
            <w:vAlign w:val="center"/>
            <w:hideMark/>
          </w:tcPr>
          <w:p w14:paraId="1E4B1202"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О.СМР.ВРМ.СТ</w:t>
            </w:r>
          </w:p>
        </w:tc>
        <w:tc>
          <w:tcPr>
            <w:tcW w:w="3817" w:type="dxa"/>
            <w:shd w:val="clear" w:color="auto" w:fill="auto"/>
            <w:vAlign w:val="center"/>
            <w:hideMark/>
          </w:tcPr>
          <w:p w14:paraId="40FEA540"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Работы по монтажу оптического кросса типа КРН/ШКОН (уличного) на столбовой опоре</w:t>
            </w:r>
          </w:p>
        </w:tc>
        <w:tc>
          <w:tcPr>
            <w:tcW w:w="908" w:type="dxa"/>
            <w:shd w:val="clear" w:color="auto" w:fill="auto"/>
            <w:vAlign w:val="center"/>
            <w:hideMark/>
          </w:tcPr>
          <w:p w14:paraId="04166FE1"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shd w:val="clear" w:color="auto" w:fill="auto"/>
            <w:vAlign w:val="center"/>
            <w:hideMark/>
          </w:tcPr>
          <w:p w14:paraId="6BCEC63B"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 xml:space="preserve">Включает: </w:t>
            </w:r>
            <w:r w:rsidRPr="0014019A">
              <w:rPr>
                <w:rFonts w:ascii="Arial Narrow" w:eastAsia="Times New Roman" w:hAnsi="Arial Narrow" w:cs="Arial"/>
                <w:sz w:val="16"/>
                <w:szCs w:val="16"/>
                <w:lang w:eastAsia="ru-RU"/>
              </w:rPr>
              <w:br/>
              <w:t>- доставка со склада Заказчика до места производства работ;</w:t>
            </w:r>
            <w:r w:rsidRPr="0014019A">
              <w:rPr>
                <w:rFonts w:ascii="Arial Narrow" w:eastAsia="Times New Roman" w:hAnsi="Arial Narrow" w:cs="Arial"/>
                <w:sz w:val="16"/>
                <w:szCs w:val="16"/>
                <w:lang w:eastAsia="ru-RU"/>
              </w:rPr>
              <w:br/>
              <w:t>- производство работ, монтаж, кросса  на столбе;</w:t>
            </w:r>
            <w:r w:rsidRPr="0014019A">
              <w:rPr>
                <w:rFonts w:ascii="Arial Narrow" w:eastAsia="Times New Roman" w:hAnsi="Arial Narrow" w:cs="Arial"/>
                <w:sz w:val="16"/>
                <w:szCs w:val="16"/>
                <w:lang w:eastAsia="ru-RU"/>
              </w:rPr>
              <w:br/>
              <w:t>- крепежные материалы, хомуты, и пр.;</w:t>
            </w:r>
            <w:r w:rsidRPr="0014019A">
              <w:rPr>
                <w:rFonts w:ascii="Arial Narrow" w:eastAsia="Times New Roman" w:hAnsi="Arial Narrow" w:cs="Arial"/>
                <w:sz w:val="16"/>
                <w:szCs w:val="16"/>
                <w:lang w:eastAsia="ru-RU"/>
              </w:rPr>
              <w:br/>
              <w:t>- затраты на привлечение спецтехники для работы на высоте.</w:t>
            </w:r>
            <w:r w:rsidRPr="0014019A">
              <w:rPr>
                <w:rFonts w:ascii="Arial Narrow" w:eastAsia="Times New Roman" w:hAnsi="Arial Narrow" w:cs="Arial"/>
                <w:sz w:val="16"/>
                <w:szCs w:val="16"/>
                <w:lang w:eastAsia="ru-RU"/>
              </w:rPr>
              <w:br/>
              <w:t>Не включает:</w:t>
            </w:r>
            <w:r w:rsidRPr="0014019A">
              <w:rPr>
                <w:rFonts w:ascii="Arial Narrow" w:eastAsia="Times New Roman" w:hAnsi="Arial Narrow" w:cs="Arial"/>
                <w:sz w:val="16"/>
                <w:szCs w:val="16"/>
                <w:lang w:eastAsia="ru-RU"/>
              </w:rPr>
              <w:br/>
              <w:t>- сварку ОВ;</w:t>
            </w:r>
            <w:r w:rsidRPr="0014019A">
              <w:rPr>
                <w:rFonts w:ascii="Arial Narrow" w:eastAsia="Times New Roman" w:hAnsi="Arial Narrow" w:cs="Arial"/>
                <w:sz w:val="16"/>
                <w:szCs w:val="16"/>
                <w:lang w:eastAsia="ru-RU"/>
              </w:rPr>
              <w:br/>
              <w:t>- приобретение кросса.</w:t>
            </w:r>
          </w:p>
        </w:tc>
        <w:tc>
          <w:tcPr>
            <w:tcW w:w="1803" w:type="dxa"/>
            <w:shd w:val="clear" w:color="auto" w:fill="auto"/>
            <w:noWrap/>
            <w:vAlign w:val="center"/>
          </w:tcPr>
          <w:p w14:paraId="7697A7D0" w14:textId="1A6177F0"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472E9542" w14:textId="77777777" w:rsidTr="00500F13">
        <w:trPr>
          <w:trHeight w:val="20"/>
        </w:trPr>
        <w:tc>
          <w:tcPr>
            <w:tcW w:w="702" w:type="dxa"/>
            <w:shd w:val="clear" w:color="auto" w:fill="auto"/>
            <w:vAlign w:val="center"/>
            <w:hideMark/>
          </w:tcPr>
          <w:p w14:paraId="320F5051"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1.3.</w:t>
            </w:r>
          </w:p>
        </w:tc>
        <w:tc>
          <w:tcPr>
            <w:tcW w:w="1309" w:type="dxa"/>
            <w:shd w:val="clear" w:color="auto" w:fill="auto"/>
            <w:vAlign w:val="center"/>
            <w:hideMark/>
          </w:tcPr>
          <w:p w14:paraId="108908D9"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О.СМР.ВРМ. 16</w:t>
            </w:r>
          </w:p>
        </w:tc>
        <w:tc>
          <w:tcPr>
            <w:tcW w:w="3817" w:type="dxa"/>
            <w:shd w:val="clear" w:color="auto" w:fill="auto"/>
            <w:vAlign w:val="center"/>
            <w:hideMark/>
          </w:tcPr>
          <w:p w14:paraId="74252301"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Работы по монтажу оптического кросса типа КРС/КРН  в зданиях сооружениях, контейнерах БС и его приобретение на 16 ОВ</w:t>
            </w:r>
          </w:p>
        </w:tc>
        <w:tc>
          <w:tcPr>
            <w:tcW w:w="908" w:type="dxa"/>
            <w:shd w:val="clear" w:color="auto" w:fill="auto"/>
            <w:vAlign w:val="center"/>
            <w:hideMark/>
          </w:tcPr>
          <w:p w14:paraId="4FBCC3B7"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restart"/>
            <w:shd w:val="clear" w:color="auto" w:fill="auto"/>
            <w:vAlign w:val="center"/>
            <w:hideMark/>
          </w:tcPr>
          <w:p w14:paraId="17AD221E"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Включает:</w:t>
            </w:r>
            <w:r w:rsidRPr="0014019A">
              <w:rPr>
                <w:rFonts w:ascii="Arial Narrow" w:eastAsia="Times New Roman" w:hAnsi="Arial Narrow" w:cs="Arial"/>
                <w:sz w:val="16"/>
                <w:szCs w:val="16"/>
                <w:lang w:eastAsia="ru-RU"/>
              </w:rPr>
              <w:br/>
              <w:t xml:space="preserve">- приобретение оптического кросса ЗАО "Связьстройдеталь" (или аналог по согласованию с Заказчиком) в полной комплектации: адаптеры, пигтейлы 1,5 м, КДЗС-45, кассеты, маркеры, хомуты для крепления кабеля и силового элемента, пластиковые хомуты, скобы на клеевой основе для крепления модулей,                                                                                                                                                                                                                                             </w:t>
            </w:r>
            <w:r w:rsidRPr="0014019A">
              <w:rPr>
                <w:rFonts w:ascii="Arial Narrow" w:eastAsia="Times New Roman" w:hAnsi="Arial Narrow" w:cs="Arial"/>
                <w:sz w:val="16"/>
                <w:szCs w:val="16"/>
                <w:lang w:eastAsia="ru-RU"/>
              </w:rPr>
              <w:br/>
              <w:t>- доставка  до места производства работ, монтаж, кросса  в стойку/шкаф на стену, его заземление;</w:t>
            </w:r>
            <w:r w:rsidRPr="0014019A">
              <w:rPr>
                <w:rFonts w:ascii="Arial Narrow" w:eastAsia="Times New Roman" w:hAnsi="Arial Narrow" w:cs="Arial"/>
                <w:sz w:val="16"/>
                <w:szCs w:val="16"/>
                <w:lang w:eastAsia="ru-RU"/>
              </w:rPr>
              <w:br/>
              <w:t>- крепежные материалы, хомуты, и пр.;</w:t>
            </w:r>
            <w:r w:rsidRPr="0014019A">
              <w:rPr>
                <w:rFonts w:ascii="Arial Narrow" w:eastAsia="Times New Roman" w:hAnsi="Arial Narrow" w:cs="Arial"/>
                <w:sz w:val="16"/>
                <w:szCs w:val="16"/>
                <w:lang w:eastAsia="ru-RU"/>
              </w:rPr>
              <w:br/>
            </w:r>
            <w:r w:rsidRPr="0014019A">
              <w:rPr>
                <w:rFonts w:ascii="Arial Narrow" w:eastAsia="Times New Roman" w:hAnsi="Arial Narrow" w:cs="Arial"/>
                <w:sz w:val="16"/>
                <w:szCs w:val="16"/>
                <w:lang w:eastAsia="ru-RU"/>
              </w:rPr>
              <w:br/>
              <w:t>Не включает:</w:t>
            </w:r>
            <w:r w:rsidRPr="0014019A">
              <w:rPr>
                <w:rFonts w:ascii="Arial Narrow" w:eastAsia="Times New Roman" w:hAnsi="Arial Narrow" w:cs="Arial"/>
                <w:sz w:val="16"/>
                <w:szCs w:val="16"/>
                <w:lang w:eastAsia="ru-RU"/>
              </w:rPr>
              <w:br/>
              <w:t>- сварку ОВ.</w:t>
            </w:r>
          </w:p>
        </w:tc>
        <w:tc>
          <w:tcPr>
            <w:tcW w:w="1803" w:type="dxa"/>
            <w:shd w:val="clear" w:color="auto" w:fill="auto"/>
            <w:noWrap/>
            <w:vAlign w:val="center"/>
          </w:tcPr>
          <w:p w14:paraId="68029C2F" w14:textId="2842ECDC"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00077425" w14:textId="77777777" w:rsidTr="00500F13">
        <w:trPr>
          <w:trHeight w:val="20"/>
        </w:trPr>
        <w:tc>
          <w:tcPr>
            <w:tcW w:w="702" w:type="dxa"/>
            <w:shd w:val="clear" w:color="auto" w:fill="auto"/>
            <w:vAlign w:val="center"/>
            <w:hideMark/>
          </w:tcPr>
          <w:p w14:paraId="6120EB2D"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1.4.</w:t>
            </w:r>
          </w:p>
        </w:tc>
        <w:tc>
          <w:tcPr>
            <w:tcW w:w="1309" w:type="dxa"/>
            <w:shd w:val="clear" w:color="auto" w:fill="auto"/>
            <w:vAlign w:val="center"/>
            <w:hideMark/>
          </w:tcPr>
          <w:p w14:paraId="46EB1442"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О.СМР.ВРМ. 24</w:t>
            </w:r>
          </w:p>
        </w:tc>
        <w:tc>
          <w:tcPr>
            <w:tcW w:w="3817" w:type="dxa"/>
            <w:shd w:val="clear" w:color="auto" w:fill="auto"/>
            <w:vAlign w:val="center"/>
            <w:hideMark/>
          </w:tcPr>
          <w:p w14:paraId="43750BEE"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Работы по монтажу оптического кросса типа КРС/КРН  в зданиях сооружениях, контейнерах БС и его приобретение  на 24 ОВ</w:t>
            </w:r>
          </w:p>
        </w:tc>
        <w:tc>
          <w:tcPr>
            <w:tcW w:w="908" w:type="dxa"/>
            <w:shd w:val="clear" w:color="auto" w:fill="auto"/>
            <w:vAlign w:val="center"/>
            <w:hideMark/>
          </w:tcPr>
          <w:p w14:paraId="7C578F23"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ign w:val="center"/>
            <w:hideMark/>
          </w:tcPr>
          <w:p w14:paraId="461B1E36"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p>
        </w:tc>
        <w:tc>
          <w:tcPr>
            <w:tcW w:w="1803" w:type="dxa"/>
            <w:shd w:val="clear" w:color="auto" w:fill="auto"/>
            <w:noWrap/>
            <w:vAlign w:val="center"/>
          </w:tcPr>
          <w:p w14:paraId="1962D80F" w14:textId="2A857004"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56EC488C" w14:textId="77777777" w:rsidTr="00500F13">
        <w:trPr>
          <w:trHeight w:val="20"/>
        </w:trPr>
        <w:tc>
          <w:tcPr>
            <w:tcW w:w="702" w:type="dxa"/>
            <w:shd w:val="clear" w:color="auto" w:fill="auto"/>
            <w:vAlign w:val="center"/>
            <w:hideMark/>
          </w:tcPr>
          <w:p w14:paraId="38FF67DD"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1.5.</w:t>
            </w:r>
          </w:p>
        </w:tc>
        <w:tc>
          <w:tcPr>
            <w:tcW w:w="1309" w:type="dxa"/>
            <w:shd w:val="clear" w:color="auto" w:fill="auto"/>
            <w:vAlign w:val="center"/>
            <w:hideMark/>
          </w:tcPr>
          <w:p w14:paraId="39405A82"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О.СМР.ВРМ. 32</w:t>
            </w:r>
          </w:p>
        </w:tc>
        <w:tc>
          <w:tcPr>
            <w:tcW w:w="3817" w:type="dxa"/>
            <w:shd w:val="clear" w:color="auto" w:fill="auto"/>
            <w:vAlign w:val="center"/>
            <w:hideMark/>
          </w:tcPr>
          <w:p w14:paraId="74DD10CE"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Работы по монтажу оптического кросса типа КРС/КРН  в зданиях сооружениях, контейнерах БС и его приобретение на 32 ОВ</w:t>
            </w:r>
          </w:p>
        </w:tc>
        <w:tc>
          <w:tcPr>
            <w:tcW w:w="908" w:type="dxa"/>
            <w:shd w:val="clear" w:color="auto" w:fill="auto"/>
            <w:vAlign w:val="center"/>
            <w:hideMark/>
          </w:tcPr>
          <w:p w14:paraId="5FDA9809"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ign w:val="center"/>
            <w:hideMark/>
          </w:tcPr>
          <w:p w14:paraId="60076C02"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p>
        </w:tc>
        <w:tc>
          <w:tcPr>
            <w:tcW w:w="1803" w:type="dxa"/>
            <w:shd w:val="clear" w:color="auto" w:fill="auto"/>
            <w:noWrap/>
            <w:vAlign w:val="center"/>
          </w:tcPr>
          <w:p w14:paraId="17C7614B" w14:textId="5C2716DA"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52D7D70D" w14:textId="77777777" w:rsidTr="00500F13">
        <w:trPr>
          <w:trHeight w:val="20"/>
        </w:trPr>
        <w:tc>
          <w:tcPr>
            <w:tcW w:w="702" w:type="dxa"/>
            <w:shd w:val="clear" w:color="auto" w:fill="auto"/>
            <w:vAlign w:val="center"/>
            <w:hideMark/>
          </w:tcPr>
          <w:p w14:paraId="41A7F595"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1.6.</w:t>
            </w:r>
          </w:p>
        </w:tc>
        <w:tc>
          <w:tcPr>
            <w:tcW w:w="1309" w:type="dxa"/>
            <w:shd w:val="clear" w:color="auto" w:fill="auto"/>
            <w:vAlign w:val="center"/>
            <w:hideMark/>
          </w:tcPr>
          <w:p w14:paraId="63851CFC"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О.СМР.ВРМ. 48</w:t>
            </w:r>
          </w:p>
        </w:tc>
        <w:tc>
          <w:tcPr>
            <w:tcW w:w="3817" w:type="dxa"/>
            <w:shd w:val="clear" w:color="auto" w:fill="auto"/>
            <w:vAlign w:val="center"/>
            <w:hideMark/>
          </w:tcPr>
          <w:p w14:paraId="04B5D0CF"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Работы по монтажу оптического кросса типа КРС/КРН   в зданиях сооружениях, контейнерах БС и его приобретение на 48 ОВ</w:t>
            </w:r>
          </w:p>
        </w:tc>
        <w:tc>
          <w:tcPr>
            <w:tcW w:w="908" w:type="dxa"/>
            <w:shd w:val="clear" w:color="auto" w:fill="auto"/>
            <w:vAlign w:val="center"/>
            <w:hideMark/>
          </w:tcPr>
          <w:p w14:paraId="4E183FD5"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ign w:val="center"/>
            <w:hideMark/>
          </w:tcPr>
          <w:p w14:paraId="1355B5C8"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p>
        </w:tc>
        <w:tc>
          <w:tcPr>
            <w:tcW w:w="1803" w:type="dxa"/>
            <w:shd w:val="clear" w:color="auto" w:fill="auto"/>
            <w:noWrap/>
            <w:vAlign w:val="center"/>
          </w:tcPr>
          <w:p w14:paraId="5A2B869B" w14:textId="62A49B62"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34EE9A46" w14:textId="77777777" w:rsidTr="00500F13">
        <w:trPr>
          <w:trHeight w:val="20"/>
        </w:trPr>
        <w:tc>
          <w:tcPr>
            <w:tcW w:w="702" w:type="dxa"/>
            <w:shd w:val="clear" w:color="auto" w:fill="auto"/>
            <w:vAlign w:val="center"/>
            <w:hideMark/>
          </w:tcPr>
          <w:p w14:paraId="3D61F965"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1.7.</w:t>
            </w:r>
          </w:p>
        </w:tc>
        <w:tc>
          <w:tcPr>
            <w:tcW w:w="1309" w:type="dxa"/>
            <w:shd w:val="clear" w:color="auto" w:fill="auto"/>
            <w:vAlign w:val="center"/>
            <w:hideMark/>
          </w:tcPr>
          <w:p w14:paraId="72A97234"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О.СМР.ВРМ. 64</w:t>
            </w:r>
          </w:p>
        </w:tc>
        <w:tc>
          <w:tcPr>
            <w:tcW w:w="3817" w:type="dxa"/>
            <w:shd w:val="clear" w:color="auto" w:fill="auto"/>
            <w:vAlign w:val="center"/>
            <w:hideMark/>
          </w:tcPr>
          <w:p w14:paraId="698F1EE9"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Работы по монтажу оптического кросса типа КРС/КРН  в зданиях сооружениях, контейнерах БС и его приобретение на 64 ОВ</w:t>
            </w:r>
          </w:p>
        </w:tc>
        <w:tc>
          <w:tcPr>
            <w:tcW w:w="908" w:type="dxa"/>
            <w:shd w:val="clear" w:color="auto" w:fill="auto"/>
            <w:vAlign w:val="center"/>
            <w:hideMark/>
          </w:tcPr>
          <w:p w14:paraId="32A1D1BF"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ign w:val="center"/>
            <w:hideMark/>
          </w:tcPr>
          <w:p w14:paraId="04F864F5"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p>
        </w:tc>
        <w:tc>
          <w:tcPr>
            <w:tcW w:w="1803" w:type="dxa"/>
            <w:shd w:val="clear" w:color="auto" w:fill="auto"/>
            <w:noWrap/>
            <w:vAlign w:val="center"/>
          </w:tcPr>
          <w:p w14:paraId="4845B2F1" w14:textId="5FE9F7E9"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30801AEA" w14:textId="77777777" w:rsidTr="00500F13">
        <w:trPr>
          <w:trHeight w:val="20"/>
        </w:trPr>
        <w:tc>
          <w:tcPr>
            <w:tcW w:w="702" w:type="dxa"/>
            <w:shd w:val="clear" w:color="auto" w:fill="auto"/>
            <w:vAlign w:val="center"/>
            <w:hideMark/>
          </w:tcPr>
          <w:p w14:paraId="40A13749"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1.8.</w:t>
            </w:r>
          </w:p>
        </w:tc>
        <w:tc>
          <w:tcPr>
            <w:tcW w:w="1309" w:type="dxa"/>
            <w:shd w:val="clear" w:color="auto" w:fill="auto"/>
            <w:vAlign w:val="center"/>
            <w:hideMark/>
          </w:tcPr>
          <w:p w14:paraId="03D2CCC8"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О.СМР.ВРМ. 96</w:t>
            </w:r>
          </w:p>
        </w:tc>
        <w:tc>
          <w:tcPr>
            <w:tcW w:w="3817" w:type="dxa"/>
            <w:shd w:val="clear" w:color="auto" w:fill="auto"/>
            <w:vAlign w:val="center"/>
            <w:hideMark/>
          </w:tcPr>
          <w:p w14:paraId="4906BF4A"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Работы по монтажу оптического кросса типа КРС/КРН  в зданиях сооружениях, контейнерах БС и его приобретение на 96 ОВ</w:t>
            </w:r>
          </w:p>
        </w:tc>
        <w:tc>
          <w:tcPr>
            <w:tcW w:w="908" w:type="dxa"/>
            <w:shd w:val="clear" w:color="auto" w:fill="auto"/>
            <w:vAlign w:val="center"/>
            <w:hideMark/>
          </w:tcPr>
          <w:p w14:paraId="22E56149"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ign w:val="center"/>
            <w:hideMark/>
          </w:tcPr>
          <w:p w14:paraId="54D1FA78"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p>
        </w:tc>
        <w:tc>
          <w:tcPr>
            <w:tcW w:w="1803" w:type="dxa"/>
            <w:shd w:val="clear" w:color="auto" w:fill="auto"/>
            <w:noWrap/>
            <w:vAlign w:val="center"/>
          </w:tcPr>
          <w:p w14:paraId="1682BC57" w14:textId="2DD88268"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07512AD5" w14:textId="77777777" w:rsidTr="00500F13">
        <w:trPr>
          <w:trHeight w:val="20"/>
        </w:trPr>
        <w:tc>
          <w:tcPr>
            <w:tcW w:w="702" w:type="dxa"/>
            <w:shd w:val="clear" w:color="auto" w:fill="auto"/>
            <w:vAlign w:val="center"/>
            <w:hideMark/>
          </w:tcPr>
          <w:p w14:paraId="3D955D86"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lastRenderedPageBreak/>
              <w:t>1.9.</w:t>
            </w:r>
          </w:p>
        </w:tc>
        <w:tc>
          <w:tcPr>
            <w:tcW w:w="1309" w:type="dxa"/>
            <w:shd w:val="clear" w:color="auto" w:fill="auto"/>
            <w:vAlign w:val="center"/>
            <w:hideMark/>
          </w:tcPr>
          <w:p w14:paraId="2631A158"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О.СМР.ВРМ. 128</w:t>
            </w:r>
          </w:p>
        </w:tc>
        <w:tc>
          <w:tcPr>
            <w:tcW w:w="3817" w:type="dxa"/>
            <w:shd w:val="clear" w:color="auto" w:fill="auto"/>
            <w:vAlign w:val="center"/>
            <w:hideMark/>
          </w:tcPr>
          <w:p w14:paraId="59076144"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Работы по монтажу оптического кросса типа КРС/КРН  в зданиях сооружениях, контейнерах БС и его приобретение на 128 ОВ</w:t>
            </w:r>
          </w:p>
        </w:tc>
        <w:tc>
          <w:tcPr>
            <w:tcW w:w="908" w:type="dxa"/>
            <w:shd w:val="clear" w:color="auto" w:fill="auto"/>
            <w:vAlign w:val="center"/>
            <w:hideMark/>
          </w:tcPr>
          <w:p w14:paraId="0B2B65AB"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ign w:val="center"/>
            <w:hideMark/>
          </w:tcPr>
          <w:p w14:paraId="1AE7FD2E"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p>
        </w:tc>
        <w:tc>
          <w:tcPr>
            <w:tcW w:w="1803" w:type="dxa"/>
            <w:shd w:val="clear" w:color="auto" w:fill="auto"/>
            <w:noWrap/>
            <w:vAlign w:val="center"/>
          </w:tcPr>
          <w:p w14:paraId="50E8A00E" w14:textId="660FA4AC"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6C765851" w14:textId="77777777" w:rsidTr="00500F13">
        <w:trPr>
          <w:trHeight w:val="20"/>
        </w:trPr>
        <w:tc>
          <w:tcPr>
            <w:tcW w:w="702" w:type="dxa"/>
            <w:shd w:val="clear" w:color="auto" w:fill="auto"/>
            <w:vAlign w:val="center"/>
            <w:hideMark/>
          </w:tcPr>
          <w:p w14:paraId="4FE4D684"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1.10.</w:t>
            </w:r>
          </w:p>
        </w:tc>
        <w:tc>
          <w:tcPr>
            <w:tcW w:w="1309" w:type="dxa"/>
            <w:shd w:val="clear" w:color="auto" w:fill="auto"/>
            <w:vAlign w:val="center"/>
            <w:hideMark/>
          </w:tcPr>
          <w:p w14:paraId="19065515"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О.СМР.ВРМ.СО 16</w:t>
            </w:r>
          </w:p>
        </w:tc>
        <w:tc>
          <w:tcPr>
            <w:tcW w:w="3817" w:type="dxa"/>
            <w:shd w:val="clear" w:color="auto" w:fill="auto"/>
            <w:vAlign w:val="center"/>
            <w:hideMark/>
          </w:tcPr>
          <w:p w14:paraId="22FAB2EA"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Работы по монтажу оптического кросса типа КРС/КРН на столбовой опоре и его приобретение на 16 ОВ</w:t>
            </w:r>
          </w:p>
        </w:tc>
        <w:tc>
          <w:tcPr>
            <w:tcW w:w="908" w:type="dxa"/>
            <w:shd w:val="clear" w:color="auto" w:fill="auto"/>
            <w:vAlign w:val="center"/>
            <w:hideMark/>
          </w:tcPr>
          <w:p w14:paraId="06AE7BE6"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restart"/>
            <w:shd w:val="clear" w:color="auto" w:fill="auto"/>
            <w:vAlign w:val="center"/>
            <w:hideMark/>
          </w:tcPr>
          <w:p w14:paraId="6ED3E591"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 xml:space="preserve">Включает:  </w:t>
            </w:r>
            <w:r w:rsidRPr="0014019A">
              <w:rPr>
                <w:rFonts w:ascii="Arial Narrow" w:eastAsia="Times New Roman" w:hAnsi="Arial Narrow" w:cs="Arial"/>
                <w:sz w:val="16"/>
                <w:szCs w:val="16"/>
                <w:lang w:eastAsia="ru-RU"/>
              </w:rPr>
              <w:br/>
              <w:t>- приобретение оптического кросса ЗАО "Связьстройдеталь" (или аналог по согласованию с Заказчиком) в полной комплектации: адаптеры, пигтейлы 1,5 м, КДЗС-45, кассеты, маркеры, хомуты для крепления кабеля и силового элемента, пластиковые хомуты, скобы на клеевой основе для крепления модулей,        - доставка  до места производства работ, монтаж, кросса  на столбовой опоре, его заземление;</w:t>
            </w:r>
            <w:r w:rsidRPr="0014019A">
              <w:rPr>
                <w:rFonts w:ascii="Arial Narrow" w:eastAsia="Times New Roman" w:hAnsi="Arial Narrow" w:cs="Arial"/>
                <w:sz w:val="16"/>
                <w:szCs w:val="16"/>
                <w:lang w:eastAsia="ru-RU"/>
              </w:rPr>
              <w:br/>
              <w:t>- крепежные материалы, хомуты, и пр.;</w:t>
            </w:r>
            <w:r w:rsidRPr="0014019A">
              <w:rPr>
                <w:rFonts w:ascii="Arial Narrow" w:eastAsia="Times New Roman" w:hAnsi="Arial Narrow" w:cs="Arial"/>
                <w:sz w:val="16"/>
                <w:szCs w:val="16"/>
                <w:lang w:eastAsia="ru-RU"/>
              </w:rPr>
              <w:br/>
              <w:t>- затраты на привлечение спецтехники для работы на высоте.</w:t>
            </w:r>
            <w:r w:rsidRPr="0014019A">
              <w:rPr>
                <w:rFonts w:ascii="Arial Narrow" w:eastAsia="Times New Roman" w:hAnsi="Arial Narrow" w:cs="Arial"/>
                <w:sz w:val="16"/>
                <w:szCs w:val="16"/>
                <w:lang w:eastAsia="ru-RU"/>
              </w:rPr>
              <w:br/>
              <w:t xml:space="preserve">                                                                                                                                                   </w:t>
            </w:r>
            <w:r w:rsidRPr="0014019A">
              <w:rPr>
                <w:rFonts w:ascii="Arial Narrow" w:eastAsia="Times New Roman" w:hAnsi="Arial Narrow" w:cs="Arial"/>
                <w:sz w:val="16"/>
                <w:szCs w:val="16"/>
                <w:lang w:eastAsia="ru-RU"/>
              </w:rPr>
              <w:br/>
              <w:t>Не включает:</w:t>
            </w:r>
            <w:r w:rsidRPr="0014019A">
              <w:rPr>
                <w:rFonts w:ascii="Arial Narrow" w:eastAsia="Times New Roman" w:hAnsi="Arial Narrow" w:cs="Arial"/>
                <w:sz w:val="16"/>
                <w:szCs w:val="16"/>
                <w:lang w:eastAsia="ru-RU"/>
              </w:rPr>
              <w:br/>
              <w:t>- сварку ОВ.</w:t>
            </w:r>
          </w:p>
        </w:tc>
        <w:tc>
          <w:tcPr>
            <w:tcW w:w="1803" w:type="dxa"/>
            <w:shd w:val="clear" w:color="auto" w:fill="auto"/>
            <w:noWrap/>
            <w:vAlign w:val="center"/>
          </w:tcPr>
          <w:p w14:paraId="521AE2A9" w14:textId="012D52F9"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6462119B" w14:textId="77777777" w:rsidTr="00500F13">
        <w:trPr>
          <w:trHeight w:val="20"/>
        </w:trPr>
        <w:tc>
          <w:tcPr>
            <w:tcW w:w="702" w:type="dxa"/>
            <w:shd w:val="clear" w:color="auto" w:fill="auto"/>
            <w:vAlign w:val="center"/>
            <w:hideMark/>
          </w:tcPr>
          <w:p w14:paraId="1326FCFC"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1.11.</w:t>
            </w:r>
          </w:p>
        </w:tc>
        <w:tc>
          <w:tcPr>
            <w:tcW w:w="1309" w:type="dxa"/>
            <w:shd w:val="clear" w:color="auto" w:fill="auto"/>
            <w:vAlign w:val="center"/>
            <w:hideMark/>
          </w:tcPr>
          <w:p w14:paraId="59C41634"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О.СМР.ВРМ.СО 24</w:t>
            </w:r>
          </w:p>
        </w:tc>
        <w:tc>
          <w:tcPr>
            <w:tcW w:w="3817" w:type="dxa"/>
            <w:shd w:val="clear" w:color="auto" w:fill="auto"/>
            <w:vAlign w:val="center"/>
            <w:hideMark/>
          </w:tcPr>
          <w:p w14:paraId="5294ADBE"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Работы по монтажу оптического кросса типа КРС/КРН на столбовой опоре и его приобретение  на 24 ОВ</w:t>
            </w:r>
          </w:p>
        </w:tc>
        <w:tc>
          <w:tcPr>
            <w:tcW w:w="908" w:type="dxa"/>
            <w:shd w:val="clear" w:color="auto" w:fill="auto"/>
            <w:vAlign w:val="center"/>
            <w:hideMark/>
          </w:tcPr>
          <w:p w14:paraId="2CDA3E99"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ign w:val="center"/>
            <w:hideMark/>
          </w:tcPr>
          <w:p w14:paraId="4BA02EA0"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p>
        </w:tc>
        <w:tc>
          <w:tcPr>
            <w:tcW w:w="1803" w:type="dxa"/>
            <w:shd w:val="clear" w:color="auto" w:fill="auto"/>
            <w:noWrap/>
            <w:vAlign w:val="center"/>
          </w:tcPr>
          <w:p w14:paraId="5B298F0F" w14:textId="42D4D0EE"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2821DAE4" w14:textId="77777777" w:rsidTr="00500F13">
        <w:trPr>
          <w:trHeight w:val="20"/>
        </w:trPr>
        <w:tc>
          <w:tcPr>
            <w:tcW w:w="702" w:type="dxa"/>
            <w:shd w:val="clear" w:color="auto" w:fill="auto"/>
            <w:vAlign w:val="center"/>
            <w:hideMark/>
          </w:tcPr>
          <w:p w14:paraId="214A5B60"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1.12.</w:t>
            </w:r>
          </w:p>
        </w:tc>
        <w:tc>
          <w:tcPr>
            <w:tcW w:w="1309" w:type="dxa"/>
            <w:shd w:val="clear" w:color="auto" w:fill="auto"/>
            <w:vAlign w:val="center"/>
            <w:hideMark/>
          </w:tcPr>
          <w:p w14:paraId="3CA03337"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О.СМР.ВРМ. СО 32</w:t>
            </w:r>
          </w:p>
        </w:tc>
        <w:tc>
          <w:tcPr>
            <w:tcW w:w="3817" w:type="dxa"/>
            <w:shd w:val="clear" w:color="auto" w:fill="auto"/>
            <w:vAlign w:val="center"/>
            <w:hideMark/>
          </w:tcPr>
          <w:p w14:paraId="68D98771"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Работы по монтажу оптического кросса типа КРС/КРН  на столбовой опоре и его приобретение на 32 ОВ</w:t>
            </w:r>
          </w:p>
        </w:tc>
        <w:tc>
          <w:tcPr>
            <w:tcW w:w="908" w:type="dxa"/>
            <w:shd w:val="clear" w:color="auto" w:fill="auto"/>
            <w:vAlign w:val="center"/>
            <w:hideMark/>
          </w:tcPr>
          <w:p w14:paraId="7C2DD84F"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ign w:val="center"/>
            <w:hideMark/>
          </w:tcPr>
          <w:p w14:paraId="05D03BE0"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p>
        </w:tc>
        <w:tc>
          <w:tcPr>
            <w:tcW w:w="1803" w:type="dxa"/>
            <w:shd w:val="clear" w:color="auto" w:fill="auto"/>
            <w:noWrap/>
            <w:vAlign w:val="center"/>
          </w:tcPr>
          <w:p w14:paraId="2095A684" w14:textId="79601652"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38230883" w14:textId="77777777" w:rsidTr="00500F13">
        <w:trPr>
          <w:trHeight w:val="20"/>
        </w:trPr>
        <w:tc>
          <w:tcPr>
            <w:tcW w:w="702" w:type="dxa"/>
            <w:shd w:val="clear" w:color="auto" w:fill="auto"/>
            <w:vAlign w:val="center"/>
            <w:hideMark/>
          </w:tcPr>
          <w:p w14:paraId="35D71480"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1.13.</w:t>
            </w:r>
          </w:p>
        </w:tc>
        <w:tc>
          <w:tcPr>
            <w:tcW w:w="1309" w:type="dxa"/>
            <w:shd w:val="clear" w:color="auto" w:fill="auto"/>
            <w:vAlign w:val="center"/>
            <w:hideMark/>
          </w:tcPr>
          <w:p w14:paraId="173A4AC5"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О.СМР.ВРМ.СО 48</w:t>
            </w:r>
          </w:p>
        </w:tc>
        <w:tc>
          <w:tcPr>
            <w:tcW w:w="3817" w:type="dxa"/>
            <w:shd w:val="clear" w:color="auto" w:fill="auto"/>
            <w:vAlign w:val="center"/>
            <w:hideMark/>
          </w:tcPr>
          <w:p w14:paraId="325319FF"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Работы по монтажу оптического кросса типа КРС/КРН на столбовой опоре и его приобретение на 48 ОВ</w:t>
            </w:r>
          </w:p>
        </w:tc>
        <w:tc>
          <w:tcPr>
            <w:tcW w:w="908" w:type="dxa"/>
            <w:shd w:val="clear" w:color="auto" w:fill="auto"/>
            <w:vAlign w:val="center"/>
            <w:hideMark/>
          </w:tcPr>
          <w:p w14:paraId="3919087B"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ign w:val="center"/>
            <w:hideMark/>
          </w:tcPr>
          <w:p w14:paraId="10671D0B"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p>
        </w:tc>
        <w:tc>
          <w:tcPr>
            <w:tcW w:w="1803" w:type="dxa"/>
            <w:shd w:val="clear" w:color="auto" w:fill="auto"/>
            <w:noWrap/>
            <w:vAlign w:val="center"/>
          </w:tcPr>
          <w:p w14:paraId="5ED1F7FA" w14:textId="7645479D"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5A56EA7F" w14:textId="77777777" w:rsidTr="00500F13">
        <w:trPr>
          <w:trHeight w:val="20"/>
        </w:trPr>
        <w:tc>
          <w:tcPr>
            <w:tcW w:w="702" w:type="dxa"/>
            <w:shd w:val="clear" w:color="auto" w:fill="auto"/>
            <w:vAlign w:val="center"/>
            <w:hideMark/>
          </w:tcPr>
          <w:p w14:paraId="330A6980"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1.14.</w:t>
            </w:r>
          </w:p>
        </w:tc>
        <w:tc>
          <w:tcPr>
            <w:tcW w:w="1309" w:type="dxa"/>
            <w:shd w:val="clear" w:color="auto" w:fill="auto"/>
            <w:vAlign w:val="center"/>
            <w:hideMark/>
          </w:tcPr>
          <w:p w14:paraId="317E1A29"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О.СМР.ВРМ.СО 64</w:t>
            </w:r>
          </w:p>
        </w:tc>
        <w:tc>
          <w:tcPr>
            <w:tcW w:w="3817" w:type="dxa"/>
            <w:shd w:val="clear" w:color="auto" w:fill="auto"/>
            <w:vAlign w:val="center"/>
            <w:hideMark/>
          </w:tcPr>
          <w:p w14:paraId="4DBE5562"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Работы по монтажу оптического кросса типа КРС/КРН на столбовой опоре и его приобретение на 64 ОВ</w:t>
            </w:r>
          </w:p>
        </w:tc>
        <w:tc>
          <w:tcPr>
            <w:tcW w:w="908" w:type="dxa"/>
            <w:shd w:val="clear" w:color="auto" w:fill="auto"/>
            <w:vAlign w:val="center"/>
            <w:hideMark/>
          </w:tcPr>
          <w:p w14:paraId="19DE7D2D"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ign w:val="center"/>
            <w:hideMark/>
          </w:tcPr>
          <w:p w14:paraId="0774E265"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p>
        </w:tc>
        <w:tc>
          <w:tcPr>
            <w:tcW w:w="1803" w:type="dxa"/>
            <w:shd w:val="clear" w:color="auto" w:fill="auto"/>
            <w:noWrap/>
            <w:vAlign w:val="center"/>
          </w:tcPr>
          <w:p w14:paraId="2A1DF544" w14:textId="5AD94DBE"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36AFF580" w14:textId="77777777" w:rsidTr="00500F13">
        <w:trPr>
          <w:trHeight w:val="20"/>
        </w:trPr>
        <w:tc>
          <w:tcPr>
            <w:tcW w:w="702" w:type="dxa"/>
            <w:shd w:val="clear" w:color="auto" w:fill="auto"/>
            <w:vAlign w:val="center"/>
            <w:hideMark/>
          </w:tcPr>
          <w:p w14:paraId="536EFE33"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1.15.</w:t>
            </w:r>
          </w:p>
        </w:tc>
        <w:tc>
          <w:tcPr>
            <w:tcW w:w="1309" w:type="dxa"/>
            <w:shd w:val="clear" w:color="auto" w:fill="auto"/>
            <w:vAlign w:val="center"/>
            <w:hideMark/>
          </w:tcPr>
          <w:p w14:paraId="641AD23A"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О.СМР.ВРМ.СО 96</w:t>
            </w:r>
          </w:p>
        </w:tc>
        <w:tc>
          <w:tcPr>
            <w:tcW w:w="3817" w:type="dxa"/>
            <w:shd w:val="clear" w:color="auto" w:fill="auto"/>
            <w:vAlign w:val="center"/>
            <w:hideMark/>
          </w:tcPr>
          <w:p w14:paraId="73FFE3E4"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Работы по монтажу оптического кросса типа КРС/КРН на столбовой опоре и его приобретение на 96 ОВ</w:t>
            </w:r>
          </w:p>
        </w:tc>
        <w:tc>
          <w:tcPr>
            <w:tcW w:w="908" w:type="dxa"/>
            <w:shd w:val="clear" w:color="auto" w:fill="auto"/>
            <w:vAlign w:val="center"/>
            <w:hideMark/>
          </w:tcPr>
          <w:p w14:paraId="3AD6A674"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ign w:val="center"/>
            <w:hideMark/>
          </w:tcPr>
          <w:p w14:paraId="57BC7719"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p>
        </w:tc>
        <w:tc>
          <w:tcPr>
            <w:tcW w:w="1803" w:type="dxa"/>
            <w:shd w:val="clear" w:color="auto" w:fill="auto"/>
            <w:noWrap/>
            <w:vAlign w:val="center"/>
          </w:tcPr>
          <w:p w14:paraId="7431D471" w14:textId="5D8847AA"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72DE1474" w14:textId="77777777" w:rsidTr="00500F13">
        <w:trPr>
          <w:trHeight w:val="20"/>
        </w:trPr>
        <w:tc>
          <w:tcPr>
            <w:tcW w:w="702" w:type="dxa"/>
            <w:shd w:val="clear" w:color="auto" w:fill="auto"/>
            <w:vAlign w:val="center"/>
            <w:hideMark/>
          </w:tcPr>
          <w:p w14:paraId="176A127C"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1.16.</w:t>
            </w:r>
          </w:p>
        </w:tc>
        <w:tc>
          <w:tcPr>
            <w:tcW w:w="1309" w:type="dxa"/>
            <w:shd w:val="clear" w:color="auto" w:fill="auto"/>
            <w:vAlign w:val="center"/>
            <w:hideMark/>
          </w:tcPr>
          <w:p w14:paraId="5B53D080"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О.СМР.ВРМ.СО 128</w:t>
            </w:r>
          </w:p>
        </w:tc>
        <w:tc>
          <w:tcPr>
            <w:tcW w:w="3817" w:type="dxa"/>
            <w:shd w:val="clear" w:color="auto" w:fill="auto"/>
            <w:vAlign w:val="center"/>
            <w:hideMark/>
          </w:tcPr>
          <w:p w14:paraId="397293D8"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Работы по монтажу оптического кросса типа КРС/КРН на столбовой опоре и его приобретение на 128 ОВ</w:t>
            </w:r>
          </w:p>
        </w:tc>
        <w:tc>
          <w:tcPr>
            <w:tcW w:w="908" w:type="dxa"/>
            <w:shd w:val="clear" w:color="auto" w:fill="auto"/>
            <w:vAlign w:val="center"/>
            <w:hideMark/>
          </w:tcPr>
          <w:p w14:paraId="7B9E9B09"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ign w:val="center"/>
            <w:hideMark/>
          </w:tcPr>
          <w:p w14:paraId="0EAE92BF"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p>
        </w:tc>
        <w:tc>
          <w:tcPr>
            <w:tcW w:w="1803" w:type="dxa"/>
            <w:shd w:val="clear" w:color="auto" w:fill="auto"/>
            <w:noWrap/>
            <w:vAlign w:val="center"/>
          </w:tcPr>
          <w:p w14:paraId="5A406135" w14:textId="50323633"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466D607C" w14:textId="77777777" w:rsidTr="00500F13">
        <w:trPr>
          <w:trHeight w:val="20"/>
        </w:trPr>
        <w:tc>
          <w:tcPr>
            <w:tcW w:w="702" w:type="dxa"/>
            <w:shd w:val="clear" w:color="auto" w:fill="auto"/>
            <w:vAlign w:val="center"/>
            <w:hideMark/>
          </w:tcPr>
          <w:p w14:paraId="4CC39D0D"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1.17.</w:t>
            </w:r>
          </w:p>
        </w:tc>
        <w:tc>
          <w:tcPr>
            <w:tcW w:w="1309" w:type="dxa"/>
            <w:shd w:val="clear" w:color="auto" w:fill="auto"/>
            <w:vAlign w:val="center"/>
            <w:hideMark/>
          </w:tcPr>
          <w:p w14:paraId="076CDFC1"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О.СМР.ОВ.К</w:t>
            </w:r>
          </w:p>
        </w:tc>
        <w:tc>
          <w:tcPr>
            <w:tcW w:w="3817" w:type="dxa"/>
            <w:shd w:val="clear" w:color="auto" w:fill="auto"/>
            <w:vAlign w:val="center"/>
            <w:hideMark/>
          </w:tcPr>
          <w:p w14:paraId="76D0B565"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 xml:space="preserve">Сварка ОВ оконечных устройств (ODF) </w:t>
            </w:r>
          </w:p>
        </w:tc>
        <w:tc>
          <w:tcPr>
            <w:tcW w:w="908" w:type="dxa"/>
            <w:shd w:val="clear" w:color="auto" w:fill="auto"/>
            <w:vAlign w:val="center"/>
            <w:hideMark/>
          </w:tcPr>
          <w:p w14:paraId="3FCBCC11"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 пигтейл</w:t>
            </w:r>
          </w:p>
        </w:tc>
        <w:tc>
          <w:tcPr>
            <w:tcW w:w="6021" w:type="dxa"/>
            <w:shd w:val="clear" w:color="auto" w:fill="auto"/>
            <w:vAlign w:val="center"/>
            <w:hideMark/>
          </w:tcPr>
          <w:p w14:paraId="08608311"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 xml:space="preserve">Включает: </w:t>
            </w:r>
            <w:r w:rsidRPr="0014019A">
              <w:rPr>
                <w:rFonts w:ascii="Arial Narrow" w:eastAsia="Times New Roman" w:hAnsi="Arial Narrow" w:cs="Arial"/>
                <w:sz w:val="16"/>
                <w:szCs w:val="16"/>
                <w:lang w:eastAsia="ru-RU"/>
              </w:rPr>
              <w:br/>
              <w:t>- разделку ВОК;</w:t>
            </w:r>
            <w:r w:rsidRPr="0014019A">
              <w:rPr>
                <w:rFonts w:ascii="Arial Narrow" w:eastAsia="Times New Roman" w:hAnsi="Arial Narrow" w:cs="Arial"/>
                <w:sz w:val="16"/>
                <w:szCs w:val="16"/>
                <w:lang w:eastAsia="ru-RU"/>
              </w:rPr>
              <w:br/>
              <w:t>- сварку ОВ в соответствии с утвержденной проектной документацией;</w:t>
            </w:r>
            <w:r w:rsidRPr="0014019A">
              <w:rPr>
                <w:rFonts w:ascii="Arial Narrow" w:eastAsia="Times New Roman" w:hAnsi="Arial Narrow" w:cs="Arial"/>
                <w:sz w:val="16"/>
                <w:szCs w:val="16"/>
                <w:lang w:eastAsia="ru-RU"/>
              </w:rPr>
              <w:br/>
              <w:t xml:space="preserve">- проведение измерений; </w:t>
            </w:r>
            <w:r w:rsidRPr="0014019A">
              <w:rPr>
                <w:rFonts w:ascii="Arial Narrow" w:eastAsia="Times New Roman" w:hAnsi="Arial Narrow" w:cs="Arial"/>
                <w:sz w:val="16"/>
                <w:szCs w:val="16"/>
                <w:lang w:eastAsia="ru-RU"/>
              </w:rPr>
              <w:br/>
              <w:t>- крепежные материалы, гильзы КЗДС, хомуты и пр.;</w:t>
            </w:r>
            <w:r w:rsidRPr="0014019A">
              <w:rPr>
                <w:rFonts w:ascii="Arial Narrow" w:eastAsia="Times New Roman" w:hAnsi="Arial Narrow" w:cs="Arial"/>
                <w:sz w:val="16"/>
                <w:szCs w:val="16"/>
                <w:lang w:eastAsia="ru-RU"/>
              </w:rPr>
              <w:br/>
              <w:t>- протокол монтажа кросса, согласно РД 45.156-2000.</w:t>
            </w:r>
          </w:p>
        </w:tc>
        <w:tc>
          <w:tcPr>
            <w:tcW w:w="1803" w:type="dxa"/>
            <w:shd w:val="clear" w:color="auto" w:fill="auto"/>
            <w:noWrap/>
            <w:vAlign w:val="center"/>
          </w:tcPr>
          <w:p w14:paraId="7990E350" w14:textId="31561C84"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4CB13B57" w14:textId="77777777" w:rsidTr="00500F13">
        <w:trPr>
          <w:trHeight w:val="20"/>
        </w:trPr>
        <w:tc>
          <w:tcPr>
            <w:tcW w:w="702" w:type="dxa"/>
            <w:shd w:val="clear" w:color="auto" w:fill="auto"/>
            <w:vAlign w:val="center"/>
          </w:tcPr>
          <w:p w14:paraId="74DD44A5" w14:textId="3321A6A4"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1.18.</w:t>
            </w:r>
          </w:p>
        </w:tc>
        <w:tc>
          <w:tcPr>
            <w:tcW w:w="1309" w:type="dxa"/>
            <w:shd w:val="clear" w:color="auto" w:fill="auto"/>
            <w:vAlign w:val="center"/>
          </w:tcPr>
          <w:p w14:paraId="679F751C" w14:textId="5B0886B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О.СМР.КР</w:t>
            </w:r>
          </w:p>
        </w:tc>
        <w:tc>
          <w:tcPr>
            <w:tcW w:w="3817" w:type="dxa"/>
            <w:shd w:val="clear" w:color="auto" w:fill="auto"/>
            <w:vAlign w:val="center"/>
          </w:tcPr>
          <w:p w14:paraId="6B5CA715" w14:textId="37D58CE2"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Работы по переключению/установке оптического патч-корда в рамках сборки оптической линии</w:t>
            </w:r>
          </w:p>
        </w:tc>
        <w:tc>
          <w:tcPr>
            <w:tcW w:w="908" w:type="dxa"/>
            <w:shd w:val="clear" w:color="auto" w:fill="auto"/>
            <w:vAlign w:val="center"/>
          </w:tcPr>
          <w:p w14:paraId="71946F0A" w14:textId="77777777" w:rsidR="00500F13" w:rsidRPr="00E22BF5" w:rsidRDefault="00500F13" w:rsidP="00500F13">
            <w:pPr>
              <w:suppressAutoHyphens w:val="0"/>
              <w:autoSpaceDN/>
              <w:jc w:val="center"/>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"1 патч-</w:t>
            </w:r>
          </w:p>
          <w:p w14:paraId="6674D621" w14:textId="77777777" w:rsidR="00500F13" w:rsidRPr="00E22BF5" w:rsidRDefault="00500F13" w:rsidP="00500F13">
            <w:pPr>
              <w:suppressAutoHyphens w:val="0"/>
              <w:autoSpaceDN/>
              <w:jc w:val="center"/>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корд</w:t>
            </w:r>
          </w:p>
          <w:p w14:paraId="5C82D0C1" w14:textId="2B47A7CD"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(simplex)"</w:t>
            </w:r>
          </w:p>
        </w:tc>
        <w:tc>
          <w:tcPr>
            <w:tcW w:w="6021" w:type="dxa"/>
            <w:shd w:val="clear" w:color="auto" w:fill="auto"/>
            <w:vAlign w:val="center"/>
          </w:tcPr>
          <w:p w14:paraId="30088FD8" w14:textId="77777777" w:rsidR="00500F13" w:rsidRPr="00E22BF5" w:rsidRDefault="00500F13" w:rsidP="00500F13">
            <w:pPr>
              <w:suppressAutoHyphens w:val="0"/>
              <w:autoSpaceDN/>
              <w:jc w:val="left"/>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"Включает:</w:t>
            </w:r>
          </w:p>
          <w:p w14:paraId="53830EE9" w14:textId="77777777" w:rsidR="00500F13" w:rsidRPr="00E22BF5" w:rsidRDefault="00500F13" w:rsidP="00500F13">
            <w:pPr>
              <w:suppressAutoHyphens w:val="0"/>
              <w:autoSpaceDN/>
              <w:jc w:val="left"/>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 выезд на площадку;</w:t>
            </w:r>
          </w:p>
          <w:p w14:paraId="65DFD862" w14:textId="77777777" w:rsidR="00500F13" w:rsidRPr="00E22BF5" w:rsidRDefault="00500F13" w:rsidP="00500F13">
            <w:pPr>
              <w:suppressAutoHyphens w:val="0"/>
              <w:autoSpaceDN/>
              <w:jc w:val="left"/>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 xml:space="preserve">- установка/укладка/монтаж оптического патч-корда (simplex); </w:t>
            </w:r>
          </w:p>
          <w:p w14:paraId="577D1C57" w14:textId="77777777" w:rsidR="00500F13" w:rsidRPr="00E22BF5" w:rsidRDefault="00500F13" w:rsidP="00500F13">
            <w:pPr>
              <w:suppressAutoHyphens w:val="0"/>
              <w:autoSpaceDN/>
              <w:jc w:val="left"/>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 противка/продувка разетки на оптическом кроссе (включая материалы);</w:t>
            </w:r>
          </w:p>
          <w:p w14:paraId="75B50F4B" w14:textId="77777777" w:rsidR="00500F13" w:rsidRPr="00E22BF5" w:rsidRDefault="00500F13" w:rsidP="00500F13">
            <w:pPr>
              <w:suppressAutoHyphens w:val="0"/>
              <w:autoSpaceDN/>
              <w:jc w:val="left"/>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Не включает:</w:t>
            </w:r>
          </w:p>
          <w:p w14:paraId="218F6D55" w14:textId="3E189A58"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 стоимость оптического патч-корда"</w:t>
            </w:r>
          </w:p>
        </w:tc>
        <w:tc>
          <w:tcPr>
            <w:tcW w:w="1803" w:type="dxa"/>
            <w:shd w:val="clear" w:color="auto" w:fill="auto"/>
            <w:noWrap/>
            <w:vAlign w:val="center"/>
          </w:tcPr>
          <w:p w14:paraId="16621AF7" w14:textId="4F90D390" w:rsidR="00500F13" w:rsidRPr="00500F13" w:rsidRDefault="00500F13" w:rsidP="00500F13">
            <w:pPr>
              <w:suppressAutoHyphens w:val="0"/>
              <w:autoSpaceDN/>
              <w:jc w:val="center"/>
              <w:textAlignment w:val="auto"/>
              <w:rPr>
                <w:rFonts w:ascii="Arial" w:hAnsi="Arial" w:cs="Arial"/>
                <w:sz w:val="16"/>
                <w:szCs w:val="16"/>
              </w:rPr>
            </w:pPr>
          </w:p>
        </w:tc>
      </w:tr>
      <w:tr w:rsidR="00500F13" w:rsidRPr="0014019A" w14:paraId="427A7274" w14:textId="77777777" w:rsidTr="00500F13">
        <w:trPr>
          <w:trHeight w:val="20"/>
        </w:trPr>
        <w:tc>
          <w:tcPr>
            <w:tcW w:w="702" w:type="dxa"/>
            <w:shd w:val="clear" w:color="auto" w:fill="auto"/>
            <w:vAlign w:val="center"/>
          </w:tcPr>
          <w:p w14:paraId="44490B3F" w14:textId="43442914"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1.19.</w:t>
            </w:r>
          </w:p>
        </w:tc>
        <w:tc>
          <w:tcPr>
            <w:tcW w:w="1309" w:type="dxa"/>
            <w:shd w:val="clear" w:color="auto" w:fill="auto"/>
            <w:vAlign w:val="center"/>
          </w:tcPr>
          <w:p w14:paraId="414144A2" w14:textId="46B322EB"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О.СМР.КР.ОМ</w:t>
            </w:r>
          </w:p>
        </w:tc>
        <w:tc>
          <w:tcPr>
            <w:tcW w:w="3817" w:type="dxa"/>
            <w:shd w:val="clear" w:color="auto" w:fill="auto"/>
            <w:vAlign w:val="center"/>
          </w:tcPr>
          <w:p w14:paraId="7FF2BF08" w14:textId="3EC0D22E"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Работы по монтажу оптической муфты-кросса тип МКО</w:t>
            </w:r>
          </w:p>
        </w:tc>
        <w:tc>
          <w:tcPr>
            <w:tcW w:w="908" w:type="dxa"/>
            <w:shd w:val="clear" w:color="auto" w:fill="auto"/>
            <w:vAlign w:val="center"/>
          </w:tcPr>
          <w:p w14:paraId="1E97A15A" w14:textId="04105325"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1 шт</w:t>
            </w:r>
          </w:p>
        </w:tc>
        <w:tc>
          <w:tcPr>
            <w:tcW w:w="6021" w:type="dxa"/>
            <w:shd w:val="clear" w:color="auto" w:fill="auto"/>
            <w:vAlign w:val="center"/>
          </w:tcPr>
          <w:p w14:paraId="497C3A9C" w14:textId="77777777" w:rsidR="00500F13" w:rsidRPr="00E22BF5" w:rsidRDefault="00500F13" w:rsidP="00500F13">
            <w:pPr>
              <w:suppressAutoHyphens w:val="0"/>
              <w:autoSpaceDN/>
              <w:jc w:val="left"/>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"Включает:</w:t>
            </w:r>
          </w:p>
          <w:p w14:paraId="3DE147A4" w14:textId="77777777" w:rsidR="00500F13" w:rsidRPr="00E22BF5" w:rsidRDefault="00500F13" w:rsidP="00500F13">
            <w:pPr>
              <w:suppressAutoHyphens w:val="0"/>
              <w:autoSpaceDN/>
              <w:jc w:val="left"/>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 приобретение оптической муфты-кросса типа МКО ЗАО ""Связьстройдеталь"" (или ана-</w:t>
            </w:r>
          </w:p>
          <w:p w14:paraId="068637AC" w14:textId="77777777" w:rsidR="00500F13" w:rsidRPr="00E22BF5" w:rsidRDefault="00500F13" w:rsidP="00500F13">
            <w:pPr>
              <w:suppressAutoHyphens w:val="0"/>
              <w:autoSpaceDN/>
              <w:jc w:val="left"/>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лог по согласованию с Заказчиком) в полной комплектации: адаптеры, пигтейлы 1,5 м,</w:t>
            </w:r>
          </w:p>
          <w:p w14:paraId="661273D6" w14:textId="77777777" w:rsidR="00500F13" w:rsidRPr="00E22BF5" w:rsidRDefault="00500F13" w:rsidP="00500F13">
            <w:pPr>
              <w:suppressAutoHyphens w:val="0"/>
              <w:autoSpaceDN/>
              <w:jc w:val="left"/>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КДЗС-45, кассеты, маркеры, хомуты для крепления кабеля и силового элемента, пласти-</w:t>
            </w:r>
          </w:p>
          <w:p w14:paraId="6CF2B4FA" w14:textId="77777777" w:rsidR="00500F13" w:rsidRPr="00E22BF5" w:rsidRDefault="00500F13" w:rsidP="00500F13">
            <w:pPr>
              <w:suppressAutoHyphens w:val="0"/>
              <w:autoSpaceDN/>
              <w:jc w:val="left"/>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ковые хомуты, скобы на клеевой основе для крепления модулей,</w:t>
            </w:r>
          </w:p>
          <w:p w14:paraId="3615CBAA" w14:textId="77777777" w:rsidR="00500F13" w:rsidRPr="00E22BF5" w:rsidRDefault="00500F13" w:rsidP="00500F13">
            <w:pPr>
              <w:suppressAutoHyphens w:val="0"/>
              <w:autoSpaceDN/>
              <w:jc w:val="left"/>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 доставка до места производства работ, монтаж;</w:t>
            </w:r>
          </w:p>
          <w:p w14:paraId="7D330183" w14:textId="77777777" w:rsidR="00500F13" w:rsidRPr="00E22BF5" w:rsidRDefault="00500F13" w:rsidP="00500F13">
            <w:pPr>
              <w:suppressAutoHyphens w:val="0"/>
              <w:autoSpaceDN/>
              <w:jc w:val="left"/>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 крепежные материалы, хомуты, и пр.;</w:t>
            </w:r>
          </w:p>
          <w:p w14:paraId="28CDE6BE" w14:textId="77777777" w:rsidR="00500F13" w:rsidRPr="00E22BF5" w:rsidRDefault="00500F13" w:rsidP="00500F13">
            <w:pPr>
              <w:suppressAutoHyphens w:val="0"/>
              <w:autoSpaceDN/>
              <w:jc w:val="left"/>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Не включает:</w:t>
            </w:r>
          </w:p>
          <w:p w14:paraId="7E19CD14" w14:textId="77777777" w:rsidR="00500F13" w:rsidRPr="00E22BF5" w:rsidRDefault="00500F13" w:rsidP="00500F13">
            <w:pPr>
              <w:suppressAutoHyphens w:val="0"/>
              <w:autoSpaceDN/>
              <w:jc w:val="left"/>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 сварку ОВ.</w:t>
            </w:r>
          </w:p>
          <w:p w14:paraId="3EDD7219" w14:textId="77777777" w:rsidR="00500F13" w:rsidRPr="00E22BF5" w:rsidRDefault="00500F13" w:rsidP="00500F13">
            <w:pPr>
              <w:suppressAutoHyphens w:val="0"/>
              <w:autoSpaceDN/>
              <w:jc w:val="left"/>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 затраты на привлечение спецтехники для работы на высоте. Применять ТЦП 8.1.</w:t>
            </w:r>
          </w:p>
          <w:p w14:paraId="3A15AE85" w14:textId="506F1068"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E22BF5">
              <w:rPr>
                <w:rFonts w:ascii="Arial Narrow" w:eastAsia="Times New Roman" w:hAnsi="Arial Narrow" w:cs="Arial"/>
                <w:sz w:val="16"/>
                <w:szCs w:val="16"/>
                <w:lang w:eastAsia="ru-RU"/>
              </w:rPr>
              <w:t>О.УСЛ.АГП"</w:t>
            </w:r>
          </w:p>
        </w:tc>
        <w:tc>
          <w:tcPr>
            <w:tcW w:w="1803" w:type="dxa"/>
            <w:shd w:val="clear" w:color="auto" w:fill="auto"/>
            <w:noWrap/>
            <w:vAlign w:val="center"/>
          </w:tcPr>
          <w:p w14:paraId="6CD50053" w14:textId="02110C77" w:rsidR="00500F13" w:rsidRPr="00500F13" w:rsidRDefault="00500F13" w:rsidP="00500F13">
            <w:pPr>
              <w:suppressAutoHyphens w:val="0"/>
              <w:autoSpaceDN/>
              <w:jc w:val="center"/>
              <w:textAlignment w:val="auto"/>
              <w:rPr>
                <w:rFonts w:ascii="Arial" w:hAnsi="Arial" w:cs="Arial"/>
                <w:sz w:val="16"/>
                <w:szCs w:val="16"/>
              </w:rPr>
            </w:pPr>
          </w:p>
        </w:tc>
      </w:tr>
      <w:tr w:rsidR="00500F13" w:rsidRPr="0014019A" w14:paraId="0DF7CE2E" w14:textId="77777777" w:rsidTr="00500F13">
        <w:trPr>
          <w:trHeight w:val="20"/>
        </w:trPr>
        <w:tc>
          <w:tcPr>
            <w:tcW w:w="12757" w:type="dxa"/>
            <w:gridSpan w:val="5"/>
            <w:shd w:val="clear" w:color="auto" w:fill="auto"/>
            <w:noWrap/>
            <w:vAlign w:val="center"/>
            <w:hideMark/>
          </w:tcPr>
          <w:p w14:paraId="76CBD97F" w14:textId="77777777" w:rsidR="00500F13" w:rsidRPr="0014019A" w:rsidRDefault="00500F13" w:rsidP="00500F13">
            <w:pPr>
              <w:suppressAutoHyphens w:val="0"/>
              <w:autoSpaceDN/>
              <w:jc w:val="left"/>
              <w:textAlignment w:val="auto"/>
              <w:rPr>
                <w:rFonts w:ascii="Arial Narrow" w:eastAsia="Times New Roman" w:hAnsi="Arial Narrow" w:cs="Arial"/>
                <w:b/>
                <w:bCs/>
                <w:sz w:val="16"/>
                <w:szCs w:val="16"/>
                <w:lang w:eastAsia="ru-RU"/>
              </w:rPr>
            </w:pPr>
            <w:r w:rsidRPr="0014019A">
              <w:rPr>
                <w:rFonts w:ascii="Arial Narrow" w:eastAsia="Times New Roman" w:hAnsi="Arial Narrow" w:cs="Arial"/>
                <w:b/>
                <w:bCs/>
                <w:sz w:val="16"/>
                <w:szCs w:val="16"/>
                <w:lang w:eastAsia="ru-RU"/>
              </w:rPr>
              <w:t>2. Работы по замене и модернизации существующих муфт</w:t>
            </w:r>
          </w:p>
        </w:tc>
        <w:tc>
          <w:tcPr>
            <w:tcW w:w="1803" w:type="dxa"/>
            <w:shd w:val="clear" w:color="auto" w:fill="auto"/>
            <w:vAlign w:val="center"/>
          </w:tcPr>
          <w:p w14:paraId="73E75D6B" w14:textId="6317D9D7"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5A11A4CC" w14:textId="77777777" w:rsidTr="00500F13">
        <w:trPr>
          <w:trHeight w:val="20"/>
        </w:trPr>
        <w:tc>
          <w:tcPr>
            <w:tcW w:w="702" w:type="dxa"/>
            <w:shd w:val="clear" w:color="auto" w:fill="auto"/>
            <w:vAlign w:val="center"/>
            <w:hideMark/>
          </w:tcPr>
          <w:p w14:paraId="76AD7B5F"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2.1.</w:t>
            </w:r>
          </w:p>
        </w:tc>
        <w:tc>
          <w:tcPr>
            <w:tcW w:w="1309" w:type="dxa"/>
            <w:shd w:val="clear" w:color="auto" w:fill="auto"/>
            <w:vAlign w:val="center"/>
            <w:hideMark/>
          </w:tcPr>
          <w:p w14:paraId="7862E258"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О.СМР.ОМ</w:t>
            </w:r>
          </w:p>
        </w:tc>
        <w:tc>
          <w:tcPr>
            <w:tcW w:w="3817" w:type="dxa"/>
            <w:shd w:val="clear" w:color="auto" w:fill="auto"/>
            <w:vAlign w:val="center"/>
            <w:hideMark/>
          </w:tcPr>
          <w:p w14:paraId="04924D79"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Работы по замене прямой или разветвительной оптической муфты</w:t>
            </w:r>
          </w:p>
        </w:tc>
        <w:tc>
          <w:tcPr>
            <w:tcW w:w="908" w:type="dxa"/>
            <w:shd w:val="clear" w:color="auto" w:fill="auto"/>
            <w:vAlign w:val="center"/>
            <w:hideMark/>
          </w:tcPr>
          <w:p w14:paraId="7BB2C60A"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shd w:val="clear" w:color="auto" w:fill="auto"/>
            <w:vAlign w:val="center"/>
            <w:hideMark/>
          </w:tcPr>
          <w:p w14:paraId="1464587C"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Включает:</w:t>
            </w:r>
            <w:r w:rsidRPr="0014019A">
              <w:rPr>
                <w:rFonts w:ascii="Arial Narrow" w:eastAsia="Times New Roman" w:hAnsi="Arial Narrow" w:cs="Arial"/>
                <w:sz w:val="16"/>
                <w:szCs w:val="16"/>
                <w:lang w:eastAsia="ru-RU"/>
              </w:rPr>
              <w:br/>
              <w:t xml:space="preserve"> - приобретение оптической муфты (по согласованию с Заказчиком);</w:t>
            </w:r>
            <w:r w:rsidRPr="0014019A">
              <w:rPr>
                <w:rFonts w:ascii="Arial Narrow" w:eastAsia="Times New Roman" w:hAnsi="Arial Narrow" w:cs="Arial"/>
                <w:sz w:val="16"/>
                <w:szCs w:val="16"/>
                <w:lang w:eastAsia="ru-RU"/>
              </w:rPr>
              <w:br/>
              <w:t xml:space="preserve">- получение и оплата всех необходимых разрешений, согласований на право доступа и проведения работ; </w:t>
            </w:r>
            <w:r w:rsidRPr="0014019A">
              <w:rPr>
                <w:rFonts w:ascii="Arial Narrow" w:eastAsia="Times New Roman" w:hAnsi="Arial Narrow" w:cs="Arial"/>
                <w:sz w:val="16"/>
                <w:szCs w:val="16"/>
                <w:lang w:eastAsia="ru-RU"/>
              </w:rPr>
              <w:br/>
              <w:t>- работы по демонтажу существующей и монтажу новой оптической муфты;</w:t>
            </w:r>
            <w:r w:rsidRPr="0014019A">
              <w:rPr>
                <w:rFonts w:ascii="Arial Narrow" w:eastAsia="Times New Roman" w:hAnsi="Arial Narrow" w:cs="Arial"/>
                <w:sz w:val="16"/>
                <w:szCs w:val="16"/>
                <w:lang w:eastAsia="ru-RU"/>
              </w:rPr>
              <w:br/>
              <w:t xml:space="preserve">- разделка ВОК. </w:t>
            </w:r>
            <w:r w:rsidRPr="0014019A">
              <w:rPr>
                <w:rFonts w:ascii="Arial Narrow" w:eastAsia="Times New Roman" w:hAnsi="Arial Narrow" w:cs="Arial"/>
                <w:sz w:val="16"/>
                <w:szCs w:val="16"/>
                <w:lang w:eastAsia="ru-RU"/>
              </w:rPr>
              <w:br/>
              <w:t xml:space="preserve">Не включает: </w:t>
            </w:r>
            <w:r w:rsidRPr="0014019A">
              <w:rPr>
                <w:rFonts w:ascii="Arial Narrow" w:eastAsia="Times New Roman" w:hAnsi="Arial Narrow" w:cs="Arial"/>
                <w:sz w:val="16"/>
                <w:szCs w:val="16"/>
                <w:lang w:eastAsia="ru-RU"/>
              </w:rPr>
              <w:br/>
              <w:t>- сварку ОВ.</w:t>
            </w:r>
          </w:p>
        </w:tc>
        <w:tc>
          <w:tcPr>
            <w:tcW w:w="1803" w:type="dxa"/>
            <w:shd w:val="clear" w:color="auto" w:fill="auto"/>
            <w:noWrap/>
            <w:vAlign w:val="center"/>
          </w:tcPr>
          <w:p w14:paraId="68A3416B" w14:textId="250CF82F"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24A5020E" w14:textId="77777777" w:rsidTr="00500F13">
        <w:trPr>
          <w:trHeight w:val="20"/>
        </w:trPr>
        <w:tc>
          <w:tcPr>
            <w:tcW w:w="702" w:type="dxa"/>
            <w:shd w:val="clear" w:color="auto" w:fill="auto"/>
            <w:vAlign w:val="center"/>
            <w:hideMark/>
          </w:tcPr>
          <w:p w14:paraId="71EC1AC5"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lastRenderedPageBreak/>
              <w:t>2.2.</w:t>
            </w:r>
          </w:p>
        </w:tc>
        <w:tc>
          <w:tcPr>
            <w:tcW w:w="1309" w:type="dxa"/>
            <w:shd w:val="clear" w:color="auto" w:fill="auto"/>
            <w:vAlign w:val="center"/>
            <w:hideMark/>
          </w:tcPr>
          <w:p w14:paraId="09CBF0A7"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О.СМР.ОВ.МС</w:t>
            </w:r>
          </w:p>
        </w:tc>
        <w:tc>
          <w:tcPr>
            <w:tcW w:w="3817" w:type="dxa"/>
            <w:shd w:val="clear" w:color="auto" w:fill="auto"/>
            <w:vAlign w:val="center"/>
            <w:hideMark/>
          </w:tcPr>
          <w:p w14:paraId="6FDBFE86"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Работы по перемонтажу ВОК в  существующей муфте, врезка кабеля в существующую муфту</w:t>
            </w:r>
          </w:p>
        </w:tc>
        <w:tc>
          <w:tcPr>
            <w:tcW w:w="908" w:type="dxa"/>
            <w:shd w:val="clear" w:color="auto" w:fill="auto"/>
            <w:vAlign w:val="center"/>
            <w:hideMark/>
          </w:tcPr>
          <w:p w14:paraId="65C03BEF"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shd w:val="clear" w:color="auto" w:fill="auto"/>
            <w:vAlign w:val="center"/>
            <w:hideMark/>
          </w:tcPr>
          <w:p w14:paraId="1AC83756"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 xml:space="preserve">Включает: </w:t>
            </w:r>
            <w:r w:rsidRPr="0014019A">
              <w:rPr>
                <w:rFonts w:ascii="Arial Narrow" w:eastAsia="Times New Roman" w:hAnsi="Arial Narrow" w:cs="Arial"/>
                <w:sz w:val="16"/>
                <w:szCs w:val="16"/>
                <w:lang w:eastAsia="ru-RU"/>
              </w:rPr>
              <w:br/>
              <w:t xml:space="preserve">- получение и оплата всех необходимых разрешений, согласований на право доступа и проведения работ; </w:t>
            </w:r>
            <w:r w:rsidRPr="0014019A">
              <w:rPr>
                <w:rFonts w:ascii="Arial Narrow" w:eastAsia="Times New Roman" w:hAnsi="Arial Narrow" w:cs="Arial"/>
                <w:sz w:val="16"/>
                <w:szCs w:val="16"/>
                <w:lang w:eastAsia="ru-RU"/>
              </w:rPr>
              <w:br/>
              <w:t xml:space="preserve"> - комплексмонтажных работ в муфте. </w:t>
            </w:r>
            <w:r w:rsidRPr="0014019A">
              <w:rPr>
                <w:rFonts w:ascii="Arial Narrow" w:eastAsia="Times New Roman" w:hAnsi="Arial Narrow" w:cs="Arial"/>
                <w:sz w:val="16"/>
                <w:szCs w:val="16"/>
                <w:lang w:eastAsia="ru-RU"/>
              </w:rPr>
              <w:br/>
              <w:t>- разделка ВОК.</w:t>
            </w:r>
            <w:r w:rsidRPr="0014019A">
              <w:rPr>
                <w:rFonts w:ascii="Arial Narrow" w:eastAsia="Times New Roman" w:hAnsi="Arial Narrow" w:cs="Arial"/>
                <w:sz w:val="16"/>
                <w:szCs w:val="16"/>
                <w:lang w:eastAsia="ru-RU"/>
              </w:rPr>
              <w:br/>
              <w:t>Не включает:</w:t>
            </w:r>
            <w:r w:rsidRPr="0014019A">
              <w:rPr>
                <w:rFonts w:ascii="Arial Narrow" w:eastAsia="Times New Roman" w:hAnsi="Arial Narrow" w:cs="Arial"/>
                <w:sz w:val="16"/>
                <w:szCs w:val="16"/>
                <w:lang w:eastAsia="ru-RU"/>
              </w:rPr>
              <w:br/>
              <w:t>- сварку ОВ</w:t>
            </w:r>
          </w:p>
        </w:tc>
        <w:tc>
          <w:tcPr>
            <w:tcW w:w="1803" w:type="dxa"/>
            <w:shd w:val="clear" w:color="auto" w:fill="auto"/>
            <w:noWrap/>
            <w:vAlign w:val="center"/>
          </w:tcPr>
          <w:p w14:paraId="0DFFAD38" w14:textId="7D99DCD7"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3CDE1906" w14:textId="77777777" w:rsidTr="00500F13">
        <w:trPr>
          <w:trHeight w:val="20"/>
        </w:trPr>
        <w:tc>
          <w:tcPr>
            <w:tcW w:w="702" w:type="dxa"/>
            <w:shd w:val="clear" w:color="auto" w:fill="auto"/>
            <w:vAlign w:val="center"/>
            <w:hideMark/>
          </w:tcPr>
          <w:p w14:paraId="694C9C37"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2.3.</w:t>
            </w:r>
          </w:p>
        </w:tc>
        <w:tc>
          <w:tcPr>
            <w:tcW w:w="1309" w:type="dxa"/>
            <w:shd w:val="clear" w:color="auto" w:fill="auto"/>
            <w:vAlign w:val="center"/>
            <w:hideMark/>
          </w:tcPr>
          <w:p w14:paraId="3B11CE9C"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О.СМР.ОВ.МД</w:t>
            </w:r>
          </w:p>
        </w:tc>
        <w:tc>
          <w:tcPr>
            <w:tcW w:w="3817" w:type="dxa"/>
            <w:shd w:val="clear" w:color="auto" w:fill="auto"/>
            <w:vAlign w:val="center"/>
            <w:hideMark/>
          </w:tcPr>
          <w:p w14:paraId="35300E57"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Сварка ОВ в прямой или разветвительной оптической муфте (применяется только к  СМР.ОМ и СМР.ОВ.МС)</w:t>
            </w:r>
          </w:p>
        </w:tc>
        <w:tc>
          <w:tcPr>
            <w:tcW w:w="908" w:type="dxa"/>
            <w:shd w:val="clear" w:color="auto" w:fill="auto"/>
            <w:vAlign w:val="center"/>
            <w:hideMark/>
          </w:tcPr>
          <w:p w14:paraId="0FA2E704"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 ОВ</w:t>
            </w:r>
          </w:p>
        </w:tc>
        <w:tc>
          <w:tcPr>
            <w:tcW w:w="6021" w:type="dxa"/>
            <w:shd w:val="clear" w:color="auto" w:fill="auto"/>
            <w:vAlign w:val="center"/>
            <w:hideMark/>
          </w:tcPr>
          <w:p w14:paraId="77853BE6"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 xml:space="preserve">Включает: </w:t>
            </w:r>
            <w:r w:rsidRPr="0014019A">
              <w:rPr>
                <w:rFonts w:ascii="Arial Narrow" w:eastAsia="Times New Roman" w:hAnsi="Arial Narrow" w:cs="Arial"/>
                <w:sz w:val="16"/>
                <w:szCs w:val="16"/>
                <w:lang w:eastAsia="ru-RU"/>
              </w:rPr>
              <w:br/>
              <w:t xml:space="preserve">- сварка ОВ в соответствии со схемой, согласованной с Заказчиком; </w:t>
            </w:r>
            <w:r w:rsidRPr="0014019A">
              <w:rPr>
                <w:rFonts w:ascii="Arial Narrow" w:eastAsia="Times New Roman" w:hAnsi="Arial Narrow" w:cs="Arial"/>
                <w:sz w:val="16"/>
                <w:szCs w:val="16"/>
                <w:lang w:eastAsia="ru-RU"/>
              </w:rPr>
              <w:br/>
              <w:t>- проведение измерений;</w:t>
            </w:r>
            <w:r w:rsidRPr="0014019A">
              <w:rPr>
                <w:rFonts w:ascii="Arial Narrow" w:eastAsia="Times New Roman" w:hAnsi="Arial Narrow" w:cs="Arial"/>
                <w:sz w:val="16"/>
                <w:szCs w:val="16"/>
                <w:lang w:eastAsia="ru-RU"/>
              </w:rPr>
              <w:br/>
              <w:t>- крепежные материалы, гильзы КЗДС, хомуты и пр.</w:t>
            </w:r>
          </w:p>
        </w:tc>
        <w:tc>
          <w:tcPr>
            <w:tcW w:w="1803" w:type="dxa"/>
            <w:shd w:val="clear" w:color="auto" w:fill="auto"/>
            <w:noWrap/>
            <w:vAlign w:val="center"/>
          </w:tcPr>
          <w:p w14:paraId="4D57D047" w14:textId="12BA2609"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43B171C9" w14:textId="77777777" w:rsidTr="00500F13">
        <w:trPr>
          <w:trHeight w:val="20"/>
        </w:trPr>
        <w:tc>
          <w:tcPr>
            <w:tcW w:w="702" w:type="dxa"/>
            <w:shd w:val="clear" w:color="auto" w:fill="auto"/>
            <w:vAlign w:val="center"/>
          </w:tcPr>
          <w:p w14:paraId="3A95A8FE" w14:textId="6B1DAA05"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2.4.</w:t>
            </w:r>
          </w:p>
        </w:tc>
        <w:tc>
          <w:tcPr>
            <w:tcW w:w="1309" w:type="dxa"/>
            <w:shd w:val="clear" w:color="auto" w:fill="auto"/>
            <w:vAlign w:val="center"/>
          </w:tcPr>
          <w:p w14:paraId="1A80EBD2" w14:textId="51D7B526"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C86BE7">
              <w:rPr>
                <w:rFonts w:ascii="Arial Narrow" w:eastAsia="Times New Roman" w:hAnsi="Arial Narrow" w:cs="Arial"/>
                <w:sz w:val="16"/>
                <w:szCs w:val="16"/>
                <w:lang w:eastAsia="ru-RU"/>
              </w:rPr>
              <w:t>О.СМР.РМ</w:t>
            </w:r>
          </w:p>
        </w:tc>
        <w:tc>
          <w:tcPr>
            <w:tcW w:w="3817" w:type="dxa"/>
            <w:shd w:val="clear" w:color="auto" w:fill="auto"/>
            <w:vAlign w:val="center"/>
          </w:tcPr>
          <w:p w14:paraId="5EE39F12" w14:textId="664A85DC"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C86BE7">
              <w:rPr>
                <w:rFonts w:ascii="Arial Narrow" w:eastAsia="Times New Roman" w:hAnsi="Arial Narrow" w:cs="Arial"/>
                <w:sz w:val="16"/>
                <w:szCs w:val="16"/>
                <w:lang w:eastAsia="ru-RU"/>
              </w:rPr>
              <w:t>Работы по монтажу новой разветвительной оптической муфты при организации вставки на существующем ВОК, либо организация дополнительной оптической муфты по требованию заказчика</w:t>
            </w:r>
          </w:p>
        </w:tc>
        <w:tc>
          <w:tcPr>
            <w:tcW w:w="908" w:type="dxa"/>
            <w:shd w:val="clear" w:color="auto" w:fill="auto"/>
            <w:vAlign w:val="center"/>
          </w:tcPr>
          <w:p w14:paraId="5D5A4FD4" w14:textId="3D939A14"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C86BE7">
              <w:rPr>
                <w:rFonts w:ascii="Arial Narrow" w:eastAsia="Times New Roman" w:hAnsi="Arial Narrow" w:cs="Arial"/>
                <w:sz w:val="16"/>
                <w:szCs w:val="16"/>
                <w:lang w:eastAsia="ru-RU"/>
              </w:rPr>
              <w:t>1шт.</w:t>
            </w:r>
          </w:p>
        </w:tc>
        <w:tc>
          <w:tcPr>
            <w:tcW w:w="6021" w:type="dxa"/>
            <w:shd w:val="clear" w:color="auto" w:fill="auto"/>
            <w:vAlign w:val="center"/>
          </w:tcPr>
          <w:p w14:paraId="17BCCE7D" w14:textId="77777777" w:rsidR="00500F13" w:rsidRPr="00C86BE7" w:rsidRDefault="00500F13" w:rsidP="00500F13">
            <w:pPr>
              <w:suppressAutoHyphens w:val="0"/>
              <w:autoSpaceDN/>
              <w:jc w:val="left"/>
              <w:textAlignment w:val="auto"/>
              <w:rPr>
                <w:rFonts w:ascii="Arial Narrow" w:eastAsia="Times New Roman" w:hAnsi="Arial Narrow" w:cs="Arial"/>
                <w:sz w:val="16"/>
                <w:szCs w:val="16"/>
                <w:lang w:eastAsia="ru-RU"/>
              </w:rPr>
            </w:pPr>
            <w:r w:rsidRPr="00C86BE7">
              <w:rPr>
                <w:rFonts w:ascii="Arial Narrow" w:eastAsia="Times New Roman" w:hAnsi="Arial Narrow" w:cs="Arial"/>
                <w:sz w:val="16"/>
                <w:szCs w:val="16"/>
                <w:lang w:eastAsia="ru-RU"/>
              </w:rPr>
              <w:t>"Организация дополнительной оптической муфты по требованию заказчика, кото-</w:t>
            </w:r>
          </w:p>
          <w:p w14:paraId="414A3DFE" w14:textId="77777777" w:rsidR="00500F13" w:rsidRPr="00C86BE7" w:rsidRDefault="00500F13" w:rsidP="00500F13">
            <w:pPr>
              <w:suppressAutoHyphens w:val="0"/>
              <w:autoSpaceDN/>
              <w:jc w:val="left"/>
              <w:textAlignment w:val="auto"/>
              <w:rPr>
                <w:rFonts w:ascii="Arial Narrow" w:eastAsia="Times New Roman" w:hAnsi="Arial Narrow" w:cs="Arial"/>
                <w:sz w:val="16"/>
                <w:szCs w:val="16"/>
                <w:lang w:eastAsia="ru-RU"/>
              </w:rPr>
            </w:pPr>
            <w:r w:rsidRPr="00C86BE7">
              <w:rPr>
                <w:rFonts w:ascii="Arial Narrow" w:eastAsia="Times New Roman" w:hAnsi="Arial Narrow" w:cs="Arial"/>
                <w:sz w:val="16"/>
                <w:szCs w:val="16"/>
                <w:lang w:eastAsia="ru-RU"/>
              </w:rPr>
              <w:t>рое должно быть подтверждено письменным требованием заказчика</w:t>
            </w:r>
          </w:p>
          <w:p w14:paraId="58391609" w14:textId="77777777" w:rsidR="00500F13" w:rsidRPr="00C86BE7" w:rsidRDefault="00500F13" w:rsidP="00500F13">
            <w:pPr>
              <w:suppressAutoHyphens w:val="0"/>
              <w:autoSpaceDN/>
              <w:jc w:val="left"/>
              <w:textAlignment w:val="auto"/>
              <w:rPr>
                <w:rFonts w:ascii="Arial Narrow" w:eastAsia="Times New Roman" w:hAnsi="Arial Narrow" w:cs="Arial"/>
                <w:sz w:val="16"/>
                <w:szCs w:val="16"/>
                <w:lang w:eastAsia="ru-RU"/>
              </w:rPr>
            </w:pPr>
            <w:r w:rsidRPr="00C86BE7">
              <w:rPr>
                <w:rFonts w:ascii="Arial Narrow" w:eastAsia="Times New Roman" w:hAnsi="Arial Narrow" w:cs="Arial"/>
                <w:sz w:val="16"/>
                <w:szCs w:val="16"/>
                <w:lang w:eastAsia="ru-RU"/>
              </w:rPr>
              <w:t>Включает:</w:t>
            </w:r>
          </w:p>
          <w:p w14:paraId="210F2C2A" w14:textId="77777777" w:rsidR="00500F13" w:rsidRPr="00C86BE7" w:rsidRDefault="00500F13" w:rsidP="00500F13">
            <w:pPr>
              <w:suppressAutoHyphens w:val="0"/>
              <w:autoSpaceDN/>
              <w:jc w:val="left"/>
              <w:textAlignment w:val="auto"/>
              <w:rPr>
                <w:rFonts w:ascii="Arial Narrow" w:eastAsia="Times New Roman" w:hAnsi="Arial Narrow" w:cs="Arial"/>
                <w:sz w:val="16"/>
                <w:szCs w:val="16"/>
                <w:lang w:eastAsia="ru-RU"/>
              </w:rPr>
            </w:pPr>
            <w:r w:rsidRPr="00C86BE7">
              <w:rPr>
                <w:rFonts w:ascii="Arial Narrow" w:eastAsia="Times New Roman" w:hAnsi="Arial Narrow" w:cs="Arial"/>
                <w:sz w:val="16"/>
                <w:szCs w:val="16"/>
                <w:lang w:eastAsia="ru-RU"/>
              </w:rPr>
              <w:t>- приобретение оптической муфты (по согласованию с Заказчиком);</w:t>
            </w:r>
          </w:p>
          <w:p w14:paraId="5E1E1961" w14:textId="77777777" w:rsidR="00500F13" w:rsidRPr="00C86BE7" w:rsidRDefault="00500F13" w:rsidP="00500F13">
            <w:pPr>
              <w:suppressAutoHyphens w:val="0"/>
              <w:autoSpaceDN/>
              <w:jc w:val="left"/>
              <w:textAlignment w:val="auto"/>
              <w:rPr>
                <w:rFonts w:ascii="Arial Narrow" w:eastAsia="Times New Roman" w:hAnsi="Arial Narrow" w:cs="Arial"/>
                <w:sz w:val="16"/>
                <w:szCs w:val="16"/>
                <w:lang w:eastAsia="ru-RU"/>
              </w:rPr>
            </w:pPr>
            <w:r w:rsidRPr="00C86BE7">
              <w:rPr>
                <w:rFonts w:ascii="Arial Narrow" w:eastAsia="Times New Roman" w:hAnsi="Arial Narrow" w:cs="Arial"/>
                <w:sz w:val="16"/>
                <w:szCs w:val="16"/>
                <w:lang w:eastAsia="ru-RU"/>
              </w:rPr>
              <w:t>- получение и оплата всех необходимых разрешений, согласований на право доступа и</w:t>
            </w:r>
          </w:p>
          <w:p w14:paraId="43C07B13" w14:textId="77777777" w:rsidR="00500F13" w:rsidRPr="00C86BE7" w:rsidRDefault="00500F13" w:rsidP="00500F13">
            <w:pPr>
              <w:suppressAutoHyphens w:val="0"/>
              <w:autoSpaceDN/>
              <w:jc w:val="left"/>
              <w:textAlignment w:val="auto"/>
              <w:rPr>
                <w:rFonts w:ascii="Arial Narrow" w:eastAsia="Times New Roman" w:hAnsi="Arial Narrow" w:cs="Arial"/>
                <w:sz w:val="16"/>
                <w:szCs w:val="16"/>
                <w:lang w:eastAsia="ru-RU"/>
              </w:rPr>
            </w:pPr>
            <w:r w:rsidRPr="00C86BE7">
              <w:rPr>
                <w:rFonts w:ascii="Arial Narrow" w:eastAsia="Times New Roman" w:hAnsi="Arial Narrow" w:cs="Arial"/>
                <w:sz w:val="16"/>
                <w:szCs w:val="16"/>
                <w:lang w:eastAsia="ru-RU"/>
              </w:rPr>
              <w:t>проведения работ;</w:t>
            </w:r>
          </w:p>
          <w:p w14:paraId="4A3E63C4" w14:textId="77777777" w:rsidR="00500F13" w:rsidRPr="00C86BE7" w:rsidRDefault="00500F13" w:rsidP="00500F13">
            <w:pPr>
              <w:suppressAutoHyphens w:val="0"/>
              <w:autoSpaceDN/>
              <w:jc w:val="left"/>
              <w:textAlignment w:val="auto"/>
              <w:rPr>
                <w:rFonts w:ascii="Arial Narrow" w:eastAsia="Times New Roman" w:hAnsi="Arial Narrow" w:cs="Arial"/>
                <w:sz w:val="16"/>
                <w:szCs w:val="16"/>
                <w:lang w:eastAsia="ru-RU"/>
              </w:rPr>
            </w:pPr>
            <w:r w:rsidRPr="00C86BE7">
              <w:rPr>
                <w:rFonts w:ascii="Arial Narrow" w:eastAsia="Times New Roman" w:hAnsi="Arial Narrow" w:cs="Arial"/>
                <w:sz w:val="16"/>
                <w:szCs w:val="16"/>
                <w:lang w:eastAsia="ru-RU"/>
              </w:rPr>
              <w:t>- разделка ВОК.</w:t>
            </w:r>
          </w:p>
          <w:p w14:paraId="56862434" w14:textId="77777777" w:rsidR="00500F13" w:rsidRPr="00C86BE7" w:rsidRDefault="00500F13" w:rsidP="00500F13">
            <w:pPr>
              <w:suppressAutoHyphens w:val="0"/>
              <w:autoSpaceDN/>
              <w:jc w:val="left"/>
              <w:textAlignment w:val="auto"/>
              <w:rPr>
                <w:rFonts w:ascii="Arial Narrow" w:eastAsia="Times New Roman" w:hAnsi="Arial Narrow" w:cs="Arial"/>
                <w:sz w:val="16"/>
                <w:szCs w:val="16"/>
                <w:lang w:eastAsia="ru-RU"/>
              </w:rPr>
            </w:pPr>
            <w:r w:rsidRPr="00C86BE7">
              <w:rPr>
                <w:rFonts w:ascii="Arial Narrow" w:eastAsia="Times New Roman" w:hAnsi="Arial Narrow" w:cs="Arial"/>
                <w:sz w:val="16"/>
                <w:szCs w:val="16"/>
                <w:lang w:eastAsia="ru-RU"/>
              </w:rPr>
              <w:t>Не включает:</w:t>
            </w:r>
          </w:p>
          <w:p w14:paraId="6CB54D22" w14:textId="7327BC19"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C86BE7">
              <w:rPr>
                <w:rFonts w:ascii="Arial Narrow" w:eastAsia="Times New Roman" w:hAnsi="Arial Narrow" w:cs="Arial"/>
                <w:sz w:val="16"/>
                <w:szCs w:val="16"/>
                <w:lang w:eastAsia="ru-RU"/>
              </w:rPr>
              <w:t>- сварку ОВ."</w:t>
            </w:r>
          </w:p>
        </w:tc>
        <w:tc>
          <w:tcPr>
            <w:tcW w:w="1803" w:type="dxa"/>
            <w:shd w:val="clear" w:color="auto" w:fill="auto"/>
            <w:noWrap/>
            <w:vAlign w:val="center"/>
          </w:tcPr>
          <w:p w14:paraId="025CF862" w14:textId="0A51D98D" w:rsidR="00500F13" w:rsidRPr="00500F13" w:rsidRDefault="00500F13" w:rsidP="00500F13">
            <w:pPr>
              <w:suppressAutoHyphens w:val="0"/>
              <w:autoSpaceDN/>
              <w:jc w:val="center"/>
              <w:textAlignment w:val="auto"/>
              <w:rPr>
                <w:rFonts w:ascii="Arial" w:hAnsi="Arial" w:cs="Arial"/>
                <w:sz w:val="16"/>
                <w:szCs w:val="16"/>
              </w:rPr>
            </w:pPr>
          </w:p>
        </w:tc>
      </w:tr>
      <w:tr w:rsidR="00500F13" w:rsidRPr="0014019A" w14:paraId="32AAF602" w14:textId="77777777" w:rsidTr="00500F13">
        <w:trPr>
          <w:trHeight w:val="260"/>
        </w:trPr>
        <w:tc>
          <w:tcPr>
            <w:tcW w:w="12757" w:type="dxa"/>
            <w:gridSpan w:val="5"/>
            <w:shd w:val="clear" w:color="auto" w:fill="auto"/>
            <w:noWrap/>
            <w:vAlign w:val="center"/>
            <w:hideMark/>
          </w:tcPr>
          <w:p w14:paraId="2BC545C3" w14:textId="4727A040" w:rsidR="00500F13" w:rsidRPr="0014019A" w:rsidRDefault="00500F13" w:rsidP="00500F13">
            <w:pPr>
              <w:suppressAutoHyphens w:val="0"/>
              <w:autoSpaceDN/>
              <w:jc w:val="left"/>
              <w:textAlignment w:val="auto"/>
              <w:rPr>
                <w:rFonts w:ascii="Arial Narrow" w:eastAsia="Times New Roman" w:hAnsi="Arial Narrow" w:cs="Arial"/>
                <w:b/>
                <w:bCs/>
                <w:sz w:val="16"/>
                <w:szCs w:val="16"/>
                <w:lang w:eastAsia="ru-RU"/>
              </w:rPr>
            </w:pPr>
            <w:r w:rsidRPr="0014019A">
              <w:rPr>
                <w:rFonts w:ascii="Arial Narrow" w:eastAsia="Times New Roman" w:hAnsi="Arial Narrow" w:cs="Arial"/>
                <w:b/>
                <w:bCs/>
                <w:sz w:val="16"/>
                <w:szCs w:val="16"/>
                <w:lang w:eastAsia="ru-RU"/>
              </w:rPr>
              <w:t>3. Общие работы </w:t>
            </w:r>
          </w:p>
        </w:tc>
        <w:tc>
          <w:tcPr>
            <w:tcW w:w="1803" w:type="dxa"/>
            <w:shd w:val="clear" w:color="auto" w:fill="auto"/>
            <w:noWrap/>
            <w:vAlign w:val="center"/>
          </w:tcPr>
          <w:p w14:paraId="4A12148B" w14:textId="0113A522"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11BEB1B2" w14:textId="77777777" w:rsidTr="00500F13">
        <w:trPr>
          <w:trHeight w:val="20"/>
        </w:trPr>
        <w:tc>
          <w:tcPr>
            <w:tcW w:w="702" w:type="dxa"/>
            <w:shd w:val="clear" w:color="auto" w:fill="auto"/>
            <w:noWrap/>
            <w:vAlign w:val="center"/>
            <w:hideMark/>
          </w:tcPr>
          <w:p w14:paraId="63AC7893"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3.1.</w:t>
            </w:r>
          </w:p>
        </w:tc>
        <w:tc>
          <w:tcPr>
            <w:tcW w:w="1309" w:type="dxa"/>
            <w:shd w:val="clear" w:color="auto" w:fill="auto"/>
            <w:vAlign w:val="center"/>
            <w:hideMark/>
          </w:tcPr>
          <w:p w14:paraId="6A9A950A"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О.ПИР.РНС</w:t>
            </w:r>
          </w:p>
        </w:tc>
        <w:tc>
          <w:tcPr>
            <w:tcW w:w="3817" w:type="dxa"/>
            <w:shd w:val="clear" w:color="auto" w:fill="auto"/>
            <w:vAlign w:val="center"/>
            <w:hideMark/>
          </w:tcPr>
          <w:p w14:paraId="47548137"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Проектно-изыскательские работы по выполнению расчета несущей способности опор на непрерывном однотипном по напряжению участке ЛЭП до 1000В, независимо от его протяженности и количества опор на участке (в случае  необходимости, при наличии требования такого расчета в ТУ).</w:t>
            </w:r>
          </w:p>
        </w:tc>
        <w:tc>
          <w:tcPr>
            <w:tcW w:w="908" w:type="dxa"/>
            <w:shd w:val="clear" w:color="auto" w:fill="auto"/>
            <w:vAlign w:val="center"/>
            <w:hideMark/>
          </w:tcPr>
          <w:p w14:paraId="0FEDF9FE"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 проект на участок подвеса ОК</w:t>
            </w:r>
          </w:p>
        </w:tc>
        <w:tc>
          <w:tcPr>
            <w:tcW w:w="6021" w:type="dxa"/>
            <w:vMerge w:val="restart"/>
            <w:shd w:val="clear" w:color="auto" w:fill="auto"/>
            <w:vAlign w:val="center"/>
            <w:hideMark/>
          </w:tcPr>
          <w:p w14:paraId="379C450A"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Включает:</w:t>
            </w:r>
            <w:r w:rsidRPr="0014019A">
              <w:rPr>
                <w:rFonts w:ascii="Arial Narrow" w:eastAsia="Times New Roman" w:hAnsi="Arial Narrow" w:cs="Arial"/>
                <w:sz w:val="16"/>
                <w:szCs w:val="16"/>
                <w:lang w:eastAsia="ru-RU"/>
              </w:rPr>
              <w:br/>
              <w:t xml:space="preserve">- проведение необходимых обследований опор ЛЭП и получение исходных данных, для проведения расчета несущей способности опор ЛЭП на участке при  дополнительном подвесе ОК; </w:t>
            </w:r>
            <w:r w:rsidRPr="0014019A">
              <w:rPr>
                <w:rFonts w:ascii="Arial Narrow" w:eastAsia="Times New Roman" w:hAnsi="Arial Narrow" w:cs="Arial"/>
                <w:sz w:val="16"/>
                <w:szCs w:val="16"/>
                <w:lang w:eastAsia="ru-RU"/>
              </w:rPr>
              <w:br/>
              <w:t xml:space="preserve">- разработка проекта, включающего отчет о проведенных обследованиях в текстовой и графической форме и расчет несущей способности опор в объеме, указанном в ТУ на размещение ОК на участке ЛЭП, выданных собственником опор, с учетом требований ФСК ЕЭС СТО 56947007-33.180.10.171-2014 "Эталон проектной документации на строительство ВОЛС - ВЛ с ОКСН и ОКГТ";  </w:t>
            </w:r>
            <w:r w:rsidRPr="0014019A">
              <w:rPr>
                <w:rFonts w:ascii="Arial Narrow" w:eastAsia="Times New Roman" w:hAnsi="Arial Narrow" w:cs="Arial"/>
                <w:sz w:val="16"/>
                <w:szCs w:val="16"/>
                <w:lang w:eastAsia="ru-RU"/>
              </w:rPr>
              <w:br/>
              <w:t>- расчеты выполнить для каждого типа опоры, фундамента или закрепления в грунте.     - опоры, фундаменты или закрепления в грунте должны быть рассчитаны на сочетания расчетных нагрузок нормальных режимов по первой</w:t>
            </w:r>
            <w:r w:rsidRPr="0014019A">
              <w:rPr>
                <w:rFonts w:ascii="Arial Narrow" w:eastAsia="Times New Roman" w:hAnsi="Arial Narrow" w:cs="Arial"/>
                <w:sz w:val="16"/>
                <w:szCs w:val="16"/>
                <w:lang w:eastAsia="ru-RU"/>
              </w:rPr>
              <w:br/>
              <w:t xml:space="preserve">и второй группам предельных состояний, а также аварийных и монтажных режимов ВЛ по первой группе предельных состояний.                                                                             </w:t>
            </w:r>
            <w:r w:rsidRPr="0014019A">
              <w:rPr>
                <w:rFonts w:ascii="Arial Narrow" w:eastAsia="Times New Roman" w:hAnsi="Arial Narrow" w:cs="Arial"/>
                <w:sz w:val="16"/>
                <w:szCs w:val="16"/>
                <w:lang w:eastAsia="ru-RU"/>
              </w:rPr>
              <w:br/>
              <w:t xml:space="preserve"> - определить суммарные расчетные нагрузки на конструкции опор от всех фазных проводов, ГТ и ОК с учетом ветровых нагрузок и гололедных отложений в соответствии с требованиями ПУЭ.                              - содержание результатов расчета нагрузок от ОК на опоры каждого типа, а также результаты расчета нагрузок на фундаменты каждого типа от ОК должны соответствовать требованиям, установленным ФСК ЕЭС СТО 56947007-33.180.10.171-2014 "Эталон проектной документации на строительство ВОЛС - ВЛ с ОКСН и ОКГТ";</w:t>
            </w:r>
            <w:r w:rsidRPr="0014019A">
              <w:rPr>
                <w:rFonts w:ascii="Arial Narrow" w:eastAsia="Times New Roman" w:hAnsi="Arial Narrow" w:cs="Arial"/>
                <w:sz w:val="16"/>
                <w:szCs w:val="16"/>
                <w:lang w:eastAsia="ru-RU"/>
              </w:rPr>
              <w:br/>
              <w:t xml:space="preserve">- предоставление заключения о возможности подвеса кабеля на опорах;                           </w:t>
            </w:r>
            <w:r w:rsidRPr="0014019A">
              <w:rPr>
                <w:rFonts w:ascii="Arial Narrow" w:eastAsia="Times New Roman" w:hAnsi="Arial Narrow" w:cs="Arial"/>
                <w:sz w:val="16"/>
                <w:szCs w:val="16"/>
                <w:lang w:eastAsia="ru-RU"/>
              </w:rPr>
              <w:br/>
              <w:t>- согласование проекта с собственниками энергетической инфраструктуры и в случае необходимости с организацией, разработавшей документацию на ЛЭП;</w:t>
            </w:r>
          </w:p>
        </w:tc>
        <w:tc>
          <w:tcPr>
            <w:tcW w:w="1803" w:type="dxa"/>
            <w:shd w:val="clear" w:color="auto" w:fill="auto"/>
            <w:noWrap/>
            <w:vAlign w:val="center"/>
          </w:tcPr>
          <w:p w14:paraId="01115A37" w14:textId="69B2B196"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3CC89237" w14:textId="77777777" w:rsidTr="00500F13">
        <w:trPr>
          <w:trHeight w:val="20"/>
        </w:trPr>
        <w:tc>
          <w:tcPr>
            <w:tcW w:w="702" w:type="dxa"/>
            <w:shd w:val="clear" w:color="auto" w:fill="auto"/>
            <w:noWrap/>
            <w:vAlign w:val="center"/>
            <w:hideMark/>
          </w:tcPr>
          <w:p w14:paraId="5BB3B89B"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3.2.</w:t>
            </w:r>
          </w:p>
        </w:tc>
        <w:tc>
          <w:tcPr>
            <w:tcW w:w="1309" w:type="dxa"/>
            <w:shd w:val="clear" w:color="auto" w:fill="auto"/>
            <w:vAlign w:val="center"/>
            <w:hideMark/>
          </w:tcPr>
          <w:p w14:paraId="18BDE778"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О.ПИР.РНСР</w:t>
            </w:r>
          </w:p>
        </w:tc>
        <w:tc>
          <w:tcPr>
            <w:tcW w:w="3817" w:type="dxa"/>
            <w:shd w:val="clear" w:color="auto" w:fill="auto"/>
            <w:vAlign w:val="center"/>
            <w:hideMark/>
          </w:tcPr>
          <w:p w14:paraId="48659799"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Проектно-изыскательские работы по выполнению расчета несущей способности опор на непрерывном однотипном по напряжению участке ЛЭП более 1000В, независимо от его протяженности и количества опор на участке (в случае  необходимости, при наличии требования такого расчета в ТУ)</w:t>
            </w:r>
          </w:p>
        </w:tc>
        <w:tc>
          <w:tcPr>
            <w:tcW w:w="908" w:type="dxa"/>
            <w:shd w:val="clear" w:color="auto" w:fill="auto"/>
            <w:vAlign w:val="center"/>
            <w:hideMark/>
          </w:tcPr>
          <w:p w14:paraId="7C759A7A"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 проект на участок подвеса ОК</w:t>
            </w:r>
          </w:p>
        </w:tc>
        <w:tc>
          <w:tcPr>
            <w:tcW w:w="6021" w:type="dxa"/>
            <w:vMerge/>
            <w:vAlign w:val="center"/>
            <w:hideMark/>
          </w:tcPr>
          <w:p w14:paraId="46B4289D"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p>
        </w:tc>
        <w:tc>
          <w:tcPr>
            <w:tcW w:w="1803" w:type="dxa"/>
            <w:shd w:val="clear" w:color="auto" w:fill="auto"/>
            <w:noWrap/>
            <w:vAlign w:val="center"/>
          </w:tcPr>
          <w:p w14:paraId="0886F744" w14:textId="0753B617"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7AEC927B" w14:textId="77777777" w:rsidTr="00500F13">
        <w:trPr>
          <w:trHeight w:val="20"/>
        </w:trPr>
        <w:tc>
          <w:tcPr>
            <w:tcW w:w="702" w:type="dxa"/>
            <w:shd w:val="clear" w:color="auto" w:fill="auto"/>
            <w:noWrap/>
            <w:vAlign w:val="center"/>
            <w:hideMark/>
          </w:tcPr>
          <w:p w14:paraId="759E2FC1"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3.3.</w:t>
            </w:r>
          </w:p>
        </w:tc>
        <w:tc>
          <w:tcPr>
            <w:tcW w:w="1309" w:type="dxa"/>
            <w:shd w:val="clear" w:color="auto" w:fill="auto"/>
            <w:noWrap/>
            <w:vAlign w:val="center"/>
            <w:hideMark/>
          </w:tcPr>
          <w:p w14:paraId="509AEEE8"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О.ПИР.ОЭПГ</w:t>
            </w:r>
          </w:p>
        </w:tc>
        <w:tc>
          <w:tcPr>
            <w:tcW w:w="3817" w:type="dxa"/>
            <w:shd w:val="clear" w:color="auto" w:fill="auto"/>
            <w:vAlign w:val="center"/>
            <w:hideMark/>
          </w:tcPr>
          <w:p w14:paraId="62CC146B"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 xml:space="preserve">Организация проведения  государственной экспертизы проекта </w:t>
            </w:r>
          </w:p>
        </w:tc>
        <w:tc>
          <w:tcPr>
            <w:tcW w:w="908" w:type="dxa"/>
            <w:shd w:val="clear" w:color="auto" w:fill="auto"/>
            <w:vAlign w:val="center"/>
            <w:hideMark/>
          </w:tcPr>
          <w:p w14:paraId="4A383A6A"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w:t>
            </w:r>
          </w:p>
        </w:tc>
        <w:tc>
          <w:tcPr>
            <w:tcW w:w="6021" w:type="dxa"/>
            <w:shd w:val="clear" w:color="auto" w:fill="auto"/>
            <w:vAlign w:val="center"/>
            <w:hideMark/>
          </w:tcPr>
          <w:p w14:paraId="6A25E3C6"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 xml:space="preserve">Рассчитывается как процент от стоимости, относительно позиций ТЦП по проектно-изыскательским работам. Включет все затраты, в том числе и оплату за услуги по зксперной оценке проекта.  </w:t>
            </w:r>
          </w:p>
        </w:tc>
        <w:tc>
          <w:tcPr>
            <w:tcW w:w="1803" w:type="dxa"/>
            <w:shd w:val="clear" w:color="auto" w:fill="auto"/>
            <w:noWrap/>
            <w:vAlign w:val="center"/>
          </w:tcPr>
          <w:p w14:paraId="4AA01904" w14:textId="317D5331"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0706E3EB" w14:textId="77777777" w:rsidTr="00500F13">
        <w:trPr>
          <w:trHeight w:val="20"/>
        </w:trPr>
        <w:tc>
          <w:tcPr>
            <w:tcW w:w="702" w:type="dxa"/>
            <w:shd w:val="clear" w:color="auto" w:fill="auto"/>
            <w:noWrap/>
            <w:vAlign w:val="center"/>
            <w:hideMark/>
          </w:tcPr>
          <w:p w14:paraId="60BC6554"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3.4.</w:t>
            </w:r>
          </w:p>
        </w:tc>
        <w:tc>
          <w:tcPr>
            <w:tcW w:w="1309" w:type="dxa"/>
            <w:shd w:val="clear" w:color="auto" w:fill="auto"/>
            <w:noWrap/>
            <w:vAlign w:val="center"/>
            <w:hideMark/>
          </w:tcPr>
          <w:p w14:paraId="3688300B"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О.ПИР.ОЭПГ1</w:t>
            </w:r>
          </w:p>
        </w:tc>
        <w:tc>
          <w:tcPr>
            <w:tcW w:w="3817" w:type="dxa"/>
            <w:shd w:val="clear" w:color="auto" w:fill="auto"/>
            <w:vAlign w:val="center"/>
            <w:hideMark/>
          </w:tcPr>
          <w:p w14:paraId="21A7D862"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 xml:space="preserve">Организация проведения  негосударственной экспертизы проекта </w:t>
            </w:r>
          </w:p>
        </w:tc>
        <w:tc>
          <w:tcPr>
            <w:tcW w:w="908" w:type="dxa"/>
            <w:shd w:val="clear" w:color="auto" w:fill="auto"/>
            <w:vAlign w:val="center"/>
            <w:hideMark/>
          </w:tcPr>
          <w:p w14:paraId="3F24FEE5"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w:t>
            </w:r>
          </w:p>
        </w:tc>
        <w:tc>
          <w:tcPr>
            <w:tcW w:w="6021" w:type="dxa"/>
            <w:shd w:val="clear" w:color="auto" w:fill="auto"/>
            <w:vAlign w:val="center"/>
            <w:hideMark/>
          </w:tcPr>
          <w:p w14:paraId="09536220"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 xml:space="preserve">Рассчитывается как процент от стоимости, относительно позиций ТЦП по проектно-изыскательским работам. Включет все затраты, в том числе и оплату за услуги по зксперной оценке проекта.  </w:t>
            </w:r>
          </w:p>
        </w:tc>
        <w:tc>
          <w:tcPr>
            <w:tcW w:w="1803" w:type="dxa"/>
            <w:shd w:val="clear" w:color="auto" w:fill="auto"/>
            <w:noWrap/>
            <w:vAlign w:val="center"/>
          </w:tcPr>
          <w:p w14:paraId="5EE80B50" w14:textId="2FED598A"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507552FA" w14:textId="77777777" w:rsidTr="00500F13">
        <w:trPr>
          <w:trHeight w:val="20"/>
        </w:trPr>
        <w:tc>
          <w:tcPr>
            <w:tcW w:w="702" w:type="dxa"/>
            <w:shd w:val="clear" w:color="auto" w:fill="auto"/>
            <w:noWrap/>
            <w:vAlign w:val="center"/>
            <w:hideMark/>
          </w:tcPr>
          <w:p w14:paraId="2E625868"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lastRenderedPageBreak/>
              <w:t>3.5.</w:t>
            </w:r>
          </w:p>
        </w:tc>
        <w:tc>
          <w:tcPr>
            <w:tcW w:w="1309" w:type="dxa"/>
            <w:shd w:val="clear" w:color="auto" w:fill="auto"/>
            <w:noWrap/>
            <w:vAlign w:val="center"/>
            <w:hideMark/>
          </w:tcPr>
          <w:p w14:paraId="0DE663CD"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О.СМР.ДМ</w:t>
            </w:r>
          </w:p>
        </w:tc>
        <w:tc>
          <w:tcPr>
            <w:tcW w:w="3817" w:type="dxa"/>
            <w:shd w:val="clear" w:color="auto" w:fill="auto"/>
            <w:vAlign w:val="center"/>
            <w:hideMark/>
          </w:tcPr>
          <w:p w14:paraId="5A8F7707"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 xml:space="preserve">Проведение работ по демонтажу существующей ВОЛС </w:t>
            </w:r>
          </w:p>
        </w:tc>
        <w:tc>
          <w:tcPr>
            <w:tcW w:w="908" w:type="dxa"/>
            <w:shd w:val="clear" w:color="auto" w:fill="auto"/>
            <w:vAlign w:val="center"/>
            <w:hideMark/>
          </w:tcPr>
          <w:p w14:paraId="4CD6334A"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коэф.</w:t>
            </w:r>
          </w:p>
        </w:tc>
        <w:tc>
          <w:tcPr>
            <w:tcW w:w="6021" w:type="dxa"/>
            <w:shd w:val="clear" w:color="auto" w:fill="auto"/>
            <w:vAlign w:val="center"/>
            <w:hideMark/>
          </w:tcPr>
          <w:p w14:paraId="507A7F5D"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Применяется при выполнении демонтажа ВОК, проложенного по зданиям, металлоконструкциям, существующим опорам,  существующей кабельной канализации, в грунт, включает демонтаж арматуры, кроссов, муфт и прочих материалов, с доставкой данных материалов на склад Заказчика либо утилизацию по согласованию с Заказчиком Коэффициент от стоимости работ относительно соответствующих позиций ТЦП по СМР ВОК 1-16 волокон.</w:t>
            </w:r>
          </w:p>
        </w:tc>
        <w:tc>
          <w:tcPr>
            <w:tcW w:w="1803" w:type="dxa"/>
            <w:shd w:val="clear" w:color="auto" w:fill="auto"/>
            <w:noWrap/>
            <w:vAlign w:val="center"/>
          </w:tcPr>
          <w:p w14:paraId="0674F8B1" w14:textId="3F90DBB3"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1D6F01AC" w14:textId="77777777" w:rsidTr="00500F13">
        <w:trPr>
          <w:trHeight w:val="20"/>
        </w:trPr>
        <w:tc>
          <w:tcPr>
            <w:tcW w:w="702" w:type="dxa"/>
            <w:shd w:val="clear" w:color="auto" w:fill="auto"/>
            <w:noWrap/>
            <w:vAlign w:val="center"/>
            <w:hideMark/>
          </w:tcPr>
          <w:p w14:paraId="3FFD0EE5"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3.6.</w:t>
            </w:r>
          </w:p>
        </w:tc>
        <w:tc>
          <w:tcPr>
            <w:tcW w:w="1309" w:type="dxa"/>
            <w:shd w:val="clear" w:color="auto" w:fill="auto"/>
            <w:vAlign w:val="center"/>
            <w:hideMark/>
          </w:tcPr>
          <w:p w14:paraId="6A314B5E"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 РС</w:t>
            </w:r>
          </w:p>
        </w:tc>
        <w:tc>
          <w:tcPr>
            <w:tcW w:w="3817" w:type="dxa"/>
            <w:shd w:val="clear" w:color="auto" w:fill="auto"/>
            <w:vAlign w:val="center"/>
            <w:hideMark/>
          </w:tcPr>
          <w:p w14:paraId="00254FBC"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Получение комплекта  разрешительных документов на строительство и ввод в эксплуатацию ВОЛС</w:t>
            </w:r>
          </w:p>
        </w:tc>
        <w:tc>
          <w:tcPr>
            <w:tcW w:w="908" w:type="dxa"/>
            <w:shd w:val="clear" w:color="auto" w:fill="auto"/>
            <w:vAlign w:val="center"/>
            <w:hideMark/>
          </w:tcPr>
          <w:p w14:paraId="32709911"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1комплект</w:t>
            </w:r>
          </w:p>
        </w:tc>
        <w:tc>
          <w:tcPr>
            <w:tcW w:w="6021" w:type="dxa"/>
            <w:shd w:val="clear" w:color="auto" w:fill="auto"/>
            <w:vAlign w:val="center"/>
            <w:hideMark/>
          </w:tcPr>
          <w:p w14:paraId="24ACFCBE"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Получение на имя Заказчика:</w:t>
            </w:r>
            <w:r w:rsidRPr="0014019A">
              <w:rPr>
                <w:rFonts w:ascii="Arial Narrow" w:eastAsia="Times New Roman" w:hAnsi="Arial Narrow" w:cs="Arial"/>
                <w:sz w:val="16"/>
                <w:szCs w:val="16"/>
                <w:lang w:eastAsia="ru-RU"/>
              </w:rPr>
              <w:br/>
              <w:t>- разрешения на строительство;</w:t>
            </w:r>
            <w:r w:rsidRPr="0014019A">
              <w:rPr>
                <w:rFonts w:ascii="Arial Narrow" w:eastAsia="Times New Roman" w:hAnsi="Arial Narrow" w:cs="Arial"/>
                <w:sz w:val="16"/>
                <w:szCs w:val="16"/>
                <w:lang w:eastAsia="ru-RU"/>
              </w:rPr>
              <w:br/>
              <w:t>- разработка проектов планировки и межевания территории;</w:t>
            </w:r>
            <w:r w:rsidRPr="0014019A">
              <w:rPr>
                <w:rFonts w:ascii="Arial Narrow" w:eastAsia="Times New Roman" w:hAnsi="Arial Narrow" w:cs="Arial"/>
                <w:sz w:val="16"/>
                <w:szCs w:val="16"/>
                <w:lang w:eastAsia="ru-RU"/>
              </w:rPr>
              <w:br/>
              <w:t xml:space="preserve">- заключения органов Госстройнадзора о соответствии законченной строительством ВОЛС техническим регламентам и проектной документации;                   </w:t>
            </w:r>
            <w:r w:rsidRPr="0014019A">
              <w:rPr>
                <w:rFonts w:ascii="Arial Narrow" w:eastAsia="Times New Roman" w:hAnsi="Arial Narrow" w:cs="Arial"/>
                <w:sz w:val="16"/>
                <w:szCs w:val="16"/>
                <w:lang w:eastAsia="ru-RU"/>
              </w:rPr>
              <w:br/>
              <w:t>- получение разрешения на ВОЛС в эксплуатацию в органах местного самоуправления ( в составе титула ВОЛС).</w:t>
            </w:r>
          </w:p>
        </w:tc>
        <w:tc>
          <w:tcPr>
            <w:tcW w:w="1803" w:type="dxa"/>
            <w:shd w:val="clear" w:color="auto" w:fill="auto"/>
            <w:noWrap/>
            <w:vAlign w:val="center"/>
          </w:tcPr>
          <w:p w14:paraId="1B68C58A" w14:textId="33493054"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2BC9B7D7" w14:textId="77777777" w:rsidTr="00500F13">
        <w:trPr>
          <w:trHeight w:val="20"/>
        </w:trPr>
        <w:tc>
          <w:tcPr>
            <w:tcW w:w="702" w:type="dxa"/>
            <w:shd w:val="clear" w:color="auto" w:fill="auto"/>
            <w:noWrap/>
            <w:vAlign w:val="center"/>
            <w:hideMark/>
          </w:tcPr>
          <w:p w14:paraId="469FE259"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3.7.</w:t>
            </w:r>
          </w:p>
        </w:tc>
        <w:tc>
          <w:tcPr>
            <w:tcW w:w="1309" w:type="dxa"/>
            <w:shd w:val="clear" w:color="auto" w:fill="auto"/>
            <w:vAlign w:val="center"/>
            <w:hideMark/>
          </w:tcPr>
          <w:p w14:paraId="7EBB5961"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О.СМР.ОП</w:t>
            </w:r>
          </w:p>
        </w:tc>
        <w:tc>
          <w:tcPr>
            <w:tcW w:w="3817" w:type="dxa"/>
            <w:shd w:val="clear" w:color="auto" w:fill="auto"/>
            <w:vAlign w:val="center"/>
            <w:hideMark/>
          </w:tcPr>
          <w:p w14:paraId="7460D166"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Получение ордера на производство работ</w:t>
            </w:r>
          </w:p>
        </w:tc>
        <w:tc>
          <w:tcPr>
            <w:tcW w:w="908" w:type="dxa"/>
            <w:shd w:val="clear" w:color="auto" w:fill="auto"/>
            <w:vAlign w:val="center"/>
            <w:hideMark/>
          </w:tcPr>
          <w:p w14:paraId="414E3D4D"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 ордер</w:t>
            </w:r>
          </w:p>
        </w:tc>
        <w:tc>
          <w:tcPr>
            <w:tcW w:w="6021" w:type="dxa"/>
            <w:shd w:val="clear" w:color="auto" w:fill="auto"/>
            <w:vAlign w:val="center"/>
            <w:hideMark/>
          </w:tcPr>
          <w:p w14:paraId="71928790"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 xml:space="preserve">Получение в установленном порядке ордера(разрешения) на производство работ от органов местного самоуправления , выполнение условий, установленных в ордере, закрытие ордера в установленном порядке. </w:t>
            </w:r>
          </w:p>
        </w:tc>
        <w:tc>
          <w:tcPr>
            <w:tcW w:w="1803" w:type="dxa"/>
            <w:shd w:val="clear" w:color="auto" w:fill="auto"/>
            <w:noWrap/>
            <w:vAlign w:val="center"/>
          </w:tcPr>
          <w:p w14:paraId="1D67A24A" w14:textId="19CFD93D"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3FD4CD9A" w14:textId="77777777" w:rsidTr="00500F13">
        <w:trPr>
          <w:trHeight w:val="20"/>
        </w:trPr>
        <w:tc>
          <w:tcPr>
            <w:tcW w:w="702" w:type="dxa"/>
            <w:shd w:val="clear" w:color="auto" w:fill="auto"/>
            <w:noWrap/>
            <w:vAlign w:val="center"/>
            <w:hideMark/>
          </w:tcPr>
          <w:p w14:paraId="749E8D77"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3.8.</w:t>
            </w:r>
          </w:p>
        </w:tc>
        <w:tc>
          <w:tcPr>
            <w:tcW w:w="1309" w:type="dxa"/>
            <w:shd w:val="clear" w:color="auto" w:fill="auto"/>
            <w:noWrap/>
            <w:vAlign w:val="center"/>
            <w:hideMark/>
          </w:tcPr>
          <w:p w14:paraId="01A610AF"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О.ПЗ. ПОЛ</w:t>
            </w:r>
          </w:p>
        </w:tc>
        <w:tc>
          <w:tcPr>
            <w:tcW w:w="3817" w:type="dxa"/>
            <w:shd w:val="clear" w:color="auto" w:fill="auto"/>
            <w:vAlign w:val="center"/>
            <w:hideMark/>
          </w:tcPr>
          <w:p w14:paraId="5ADAC631"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Разработка проекта освоения лесов</w:t>
            </w:r>
          </w:p>
        </w:tc>
        <w:tc>
          <w:tcPr>
            <w:tcW w:w="908" w:type="dxa"/>
            <w:shd w:val="clear" w:color="auto" w:fill="auto"/>
            <w:vAlign w:val="center"/>
            <w:hideMark/>
          </w:tcPr>
          <w:p w14:paraId="15F21D9F"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 проект</w:t>
            </w:r>
          </w:p>
        </w:tc>
        <w:tc>
          <w:tcPr>
            <w:tcW w:w="6021" w:type="dxa"/>
            <w:shd w:val="clear" w:color="auto" w:fill="auto"/>
            <w:vAlign w:val="center"/>
            <w:hideMark/>
          </w:tcPr>
          <w:p w14:paraId="04671736"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Комплекс работ включает, не ограничиваясь:</w:t>
            </w:r>
            <w:r w:rsidRPr="0014019A">
              <w:rPr>
                <w:rFonts w:ascii="Arial Narrow" w:eastAsia="Times New Roman" w:hAnsi="Arial Narrow" w:cs="Arial"/>
                <w:sz w:val="16"/>
                <w:szCs w:val="16"/>
                <w:lang w:eastAsia="ru-RU"/>
              </w:rPr>
              <w:br/>
              <w:t xml:space="preserve">- выполнение предпроектных работ,                       </w:t>
            </w:r>
            <w:r w:rsidRPr="0014019A">
              <w:rPr>
                <w:rFonts w:ascii="Arial Narrow" w:eastAsia="Times New Roman" w:hAnsi="Arial Narrow" w:cs="Arial"/>
                <w:sz w:val="16"/>
                <w:szCs w:val="16"/>
                <w:lang w:eastAsia="ru-RU"/>
              </w:rPr>
              <w:br/>
              <w:t>- получение и оплата необходимых разрешений и согласований;</w:t>
            </w:r>
            <w:r w:rsidRPr="0014019A">
              <w:rPr>
                <w:rFonts w:ascii="Arial Narrow" w:eastAsia="Times New Roman" w:hAnsi="Arial Narrow" w:cs="Arial"/>
                <w:sz w:val="16"/>
                <w:szCs w:val="16"/>
                <w:lang w:eastAsia="ru-RU"/>
              </w:rPr>
              <w:br/>
              <w:t xml:space="preserve"> - разработку  проекта в соответствии с нормативно-правовыми документами, нормами и стандартами РФ, включая необходимые расчеты;</w:t>
            </w:r>
            <w:r w:rsidRPr="0014019A">
              <w:rPr>
                <w:rFonts w:ascii="Arial Narrow" w:eastAsia="Times New Roman" w:hAnsi="Arial Narrow" w:cs="Arial"/>
                <w:sz w:val="16"/>
                <w:szCs w:val="16"/>
                <w:lang w:eastAsia="ru-RU"/>
              </w:rPr>
              <w:br/>
              <w:t xml:space="preserve"> - получение и оплата всех необходимых согласований документации и разрешений;</w:t>
            </w:r>
            <w:r w:rsidRPr="0014019A">
              <w:rPr>
                <w:rFonts w:ascii="Arial Narrow" w:eastAsia="Times New Roman" w:hAnsi="Arial Narrow" w:cs="Arial"/>
                <w:sz w:val="16"/>
                <w:szCs w:val="16"/>
                <w:lang w:eastAsia="ru-RU"/>
              </w:rPr>
              <w:br/>
              <w:t xml:space="preserve"> - получение и оформление согласований от заинтересованных органов, организаций и лиц.  </w:t>
            </w:r>
          </w:p>
        </w:tc>
        <w:tc>
          <w:tcPr>
            <w:tcW w:w="1803" w:type="dxa"/>
            <w:shd w:val="clear" w:color="auto" w:fill="auto"/>
            <w:noWrap/>
            <w:vAlign w:val="center"/>
          </w:tcPr>
          <w:p w14:paraId="01F219CF" w14:textId="55CDC104"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1E4FCB54" w14:textId="77777777" w:rsidTr="00500F13">
        <w:trPr>
          <w:trHeight w:val="20"/>
        </w:trPr>
        <w:tc>
          <w:tcPr>
            <w:tcW w:w="702" w:type="dxa"/>
            <w:shd w:val="clear" w:color="auto" w:fill="auto"/>
            <w:noWrap/>
            <w:vAlign w:val="center"/>
          </w:tcPr>
          <w:p w14:paraId="584481D1" w14:textId="626CBF73"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3.9.</w:t>
            </w:r>
          </w:p>
        </w:tc>
        <w:tc>
          <w:tcPr>
            <w:tcW w:w="1309" w:type="dxa"/>
            <w:shd w:val="clear" w:color="auto" w:fill="auto"/>
            <w:noWrap/>
            <w:vAlign w:val="center"/>
          </w:tcPr>
          <w:p w14:paraId="573508FD" w14:textId="5A74EA88"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C86BE7">
              <w:rPr>
                <w:rFonts w:ascii="Arial Narrow" w:eastAsia="Times New Roman" w:hAnsi="Arial Narrow" w:cs="Arial"/>
                <w:sz w:val="16"/>
                <w:szCs w:val="16"/>
                <w:lang w:eastAsia="ru-RU"/>
              </w:rPr>
              <w:t>О.СМР.СИП</w:t>
            </w:r>
          </w:p>
        </w:tc>
        <w:tc>
          <w:tcPr>
            <w:tcW w:w="3817" w:type="dxa"/>
            <w:shd w:val="clear" w:color="auto" w:fill="auto"/>
            <w:vAlign w:val="center"/>
          </w:tcPr>
          <w:p w14:paraId="28A6B87D" w14:textId="406E793A"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C86BE7">
              <w:rPr>
                <w:rFonts w:ascii="Arial Narrow" w:eastAsia="Times New Roman" w:hAnsi="Arial Narrow" w:cs="Arial"/>
                <w:sz w:val="16"/>
                <w:szCs w:val="16"/>
                <w:lang w:eastAsia="ru-RU"/>
              </w:rPr>
              <w:t>Модернизация воздушных линий, замена существующего кабеля электропередач на кабель типа СИП</w:t>
            </w:r>
          </w:p>
        </w:tc>
        <w:tc>
          <w:tcPr>
            <w:tcW w:w="908" w:type="dxa"/>
            <w:shd w:val="clear" w:color="auto" w:fill="auto"/>
            <w:vAlign w:val="center"/>
          </w:tcPr>
          <w:p w14:paraId="1F006070" w14:textId="46EF12C5"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C86BE7">
              <w:rPr>
                <w:rFonts w:ascii="Arial Narrow" w:eastAsia="Times New Roman" w:hAnsi="Arial Narrow" w:cs="Arial"/>
                <w:sz w:val="16"/>
                <w:szCs w:val="16"/>
                <w:lang w:eastAsia="ru-RU"/>
              </w:rPr>
              <w:t>1 м</w:t>
            </w:r>
          </w:p>
        </w:tc>
        <w:tc>
          <w:tcPr>
            <w:tcW w:w="6021" w:type="dxa"/>
            <w:shd w:val="clear" w:color="auto" w:fill="auto"/>
            <w:vAlign w:val="center"/>
          </w:tcPr>
          <w:p w14:paraId="72D8740E" w14:textId="77777777" w:rsidR="00500F13" w:rsidRPr="00C86BE7" w:rsidRDefault="00500F13" w:rsidP="00500F13">
            <w:pPr>
              <w:suppressAutoHyphens w:val="0"/>
              <w:autoSpaceDN/>
              <w:jc w:val="left"/>
              <w:textAlignment w:val="auto"/>
              <w:rPr>
                <w:rFonts w:ascii="Arial Narrow" w:eastAsia="Times New Roman" w:hAnsi="Arial Narrow" w:cs="Arial"/>
                <w:sz w:val="16"/>
                <w:szCs w:val="16"/>
                <w:lang w:eastAsia="ru-RU"/>
              </w:rPr>
            </w:pPr>
            <w:r w:rsidRPr="00C86BE7">
              <w:rPr>
                <w:rFonts w:ascii="Arial Narrow" w:eastAsia="Times New Roman" w:hAnsi="Arial Narrow" w:cs="Arial"/>
                <w:sz w:val="16"/>
                <w:szCs w:val="16"/>
                <w:lang w:eastAsia="ru-RU"/>
              </w:rPr>
              <w:t>"Применяется при выполнении модернизации линии электропередач, только при включении данных работ в ТУ от собственника опор. Выполняется замена существующих линий на опорах на кабель типа СИП (самонесущий изолированный провод), с необходимой для этого арматурой. Учитывает все материалы и затраты Подрядчика, необходимые для</w:t>
            </w:r>
          </w:p>
          <w:p w14:paraId="6C807809" w14:textId="74E9398A"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C86BE7">
              <w:rPr>
                <w:rFonts w:ascii="Arial Narrow" w:eastAsia="Times New Roman" w:hAnsi="Arial Narrow" w:cs="Arial"/>
                <w:sz w:val="16"/>
                <w:szCs w:val="16"/>
                <w:lang w:eastAsia="ru-RU"/>
              </w:rPr>
              <w:t>выполнения работ и получении справки об оотсутствии претензий."</w:t>
            </w:r>
          </w:p>
        </w:tc>
        <w:tc>
          <w:tcPr>
            <w:tcW w:w="1803" w:type="dxa"/>
            <w:shd w:val="clear" w:color="auto" w:fill="auto"/>
            <w:noWrap/>
            <w:vAlign w:val="center"/>
          </w:tcPr>
          <w:p w14:paraId="1789D8D3" w14:textId="517297B6" w:rsidR="00500F13" w:rsidRPr="00500F13" w:rsidRDefault="00500F13" w:rsidP="00500F13">
            <w:pPr>
              <w:suppressAutoHyphens w:val="0"/>
              <w:autoSpaceDN/>
              <w:jc w:val="center"/>
              <w:textAlignment w:val="auto"/>
              <w:rPr>
                <w:rFonts w:ascii="Arial" w:hAnsi="Arial" w:cs="Arial"/>
                <w:sz w:val="16"/>
                <w:szCs w:val="16"/>
              </w:rPr>
            </w:pPr>
          </w:p>
        </w:tc>
      </w:tr>
      <w:tr w:rsidR="00500F13" w:rsidRPr="0014019A" w14:paraId="49CF093F" w14:textId="77777777" w:rsidTr="00500F13">
        <w:trPr>
          <w:trHeight w:val="20"/>
        </w:trPr>
        <w:tc>
          <w:tcPr>
            <w:tcW w:w="12757" w:type="dxa"/>
            <w:gridSpan w:val="5"/>
            <w:shd w:val="clear" w:color="auto" w:fill="auto"/>
            <w:noWrap/>
            <w:vAlign w:val="center"/>
            <w:hideMark/>
          </w:tcPr>
          <w:p w14:paraId="7F78B005" w14:textId="77777777" w:rsidR="00500F13" w:rsidRPr="0014019A" w:rsidRDefault="00500F13" w:rsidP="00500F13">
            <w:pPr>
              <w:suppressAutoHyphens w:val="0"/>
              <w:autoSpaceDN/>
              <w:jc w:val="left"/>
              <w:textAlignment w:val="auto"/>
              <w:rPr>
                <w:rFonts w:ascii="Arial Narrow" w:eastAsia="Times New Roman" w:hAnsi="Arial Narrow" w:cs="Arial"/>
                <w:b/>
                <w:bCs/>
                <w:sz w:val="16"/>
                <w:szCs w:val="16"/>
                <w:lang w:eastAsia="ru-RU"/>
              </w:rPr>
            </w:pPr>
            <w:r w:rsidRPr="0014019A">
              <w:rPr>
                <w:rFonts w:ascii="Arial Narrow" w:eastAsia="Times New Roman" w:hAnsi="Arial Narrow" w:cs="Arial"/>
                <w:b/>
                <w:bCs/>
                <w:sz w:val="16"/>
                <w:szCs w:val="16"/>
                <w:lang w:eastAsia="ru-RU"/>
              </w:rPr>
              <w:t xml:space="preserve">4. Работы по подготовке сайтов для установки оборудования </w:t>
            </w:r>
          </w:p>
        </w:tc>
        <w:tc>
          <w:tcPr>
            <w:tcW w:w="1803" w:type="dxa"/>
            <w:shd w:val="clear" w:color="auto" w:fill="auto"/>
            <w:vAlign w:val="center"/>
          </w:tcPr>
          <w:p w14:paraId="59F5E7EB" w14:textId="3432F21E"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0D671075" w14:textId="77777777" w:rsidTr="00500F13">
        <w:trPr>
          <w:trHeight w:val="20"/>
        </w:trPr>
        <w:tc>
          <w:tcPr>
            <w:tcW w:w="702" w:type="dxa"/>
            <w:shd w:val="clear" w:color="auto" w:fill="auto"/>
            <w:noWrap/>
            <w:vAlign w:val="center"/>
            <w:hideMark/>
          </w:tcPr>
          <w:p w14:paraId="26A29ECA"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4.1.</w:t>
            </w:r>
          </w:p>
        </w:tc>
        <w:tc>
          <w:tcPr>
            <w:tcW w:w="1309" w:type="dxa"/>
            <w:shd w:val="clear" w:color="auto" w:fill="auto"/>
            <w:noWrap/>
            <w:vAlign w:val="center"/>
            <w:hideMark/>
          </w:tcPr>
          <w:p w14:paraId="47B26A3F"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О.СМР.ШК</w:t>
            </w:r>
          </w:p>
        </w:tc>
        <w:tc>
          <w:tcPr>
            <w:tcW w:w="3817" w:type="dxa"/>
            <w:shd w:val="clear" w:color="auto" w:fill="auto"/>
            <w:vAlign w:val="center"/>
            <w:hideMark/>
          </w:tcPr>
          <w:p w14:paraId="22A2DBF0"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Установка новой 19" стойки (шкафа)</w:t>
            </w:r>
          </w:p>
        </w:tc>
        <w:tc>
          <w:tcPr>
            <w:tcW w:w="908" w:type="dxa"/>
            <w:shd w:val="clear" w:color="auto" w:fill="auto"/>
            <w:vAlign w:val="center"/>
            <w:hideMark/>
          </w:tcPr>
          <w:p w14:paraId="5CDC52FD"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shd w:val="clear" w:color="auto" w:fill="auto"/>
            <w:vAlign w:val="center"/>
            <w:hideMark/>
          </w:tcPr>
          <w:p w14:paraId="0B6894B9"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Доставка со склада МТС стойки и ее монтаж на сайте.</w:t>
            </w:r>
          </w:p>
        </w:tc>
        <w:tc>
          <w:tcPr>
            <w:tcW w:w="1803" w:type="dxa"/>
            <w:shd w:val="clear" w:color="auto" w:fill="auto"/>
            <w:noWrap/>
            <w:vAlign w:val="center"/>
          </w:tcPr>
          <w:p w14:paraId="461E2465" w14:textId="217F29F0"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40DFD026" w14:textId="77777777" w:rsidTr="00500F13">
        <w:trPr>
          <w:trHeight w:val="20"/>
        </w:trPr>
        <w:tc>
          <w:tcPr>
            <w:tcW w:w="702" w:type="dxa"/>
            <w:shd w:val="clear" w:color="auto" w:fill="auto"/>
            <w:noWrap/>
            <w:vAlign w:val="center"/>
            <w:hideMark/>
          </w:tcPr>
          <w:p w14:paraId="45EF2335"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4.2.</w:t>
            </w:r>
          </w:p>
        </w:tc>
        <w:tc>
          <w:tcPr>
            <w:tcW w:w="1309" w:type="dxa"/>
            <w:shd w:val="clear" w:color="auto" w:fill="auto"/>
            <w:noWrap/>
            <w:vAlign w:val="center"/>
            <w:hideMark/>
          </w:tcPr>
          <w:p w14:paraId="022685C5"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О.СМР.КЗ</w:t>
            </w:r>
          </w:p>
        </w:tc>
        <w:tc>
          <w:tcPr>
            <w:tcW w:w="3817" w:type="dxa"/>
            <w:shd w:val="clear" w:color="auto" w:fill="auto"/>
            <w:vAlign w:val="center"/>
            <w:hideMark/>
          </w:tcPr>
          <w:p w14:paraId="1AE67E0E"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Заземление  19" стойки (шкафа)</w:t>
            </w:r>
          </w:p>
        </w:tc>
        <w:tc>
          <w:tcPr>
            <w:tcW w:w="908" w:type="dxa"/>
            <w:shd w:val="clear" w:color="auto" w:fill="auto"/>
            <w:vAlign w:val="center"/>
            <w:hideMark/>
          </w:tcPr>
          <w:p w14:paraId="177EAE5D"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1м</w:t>
            </w:r>
          </w:p>
        </w:tc>
        <w:tc>
          <w:tcPr>
            <w:tcW w:w="6021" w:type="dxa"/>
            <w:shd w:val="clear" w:color="auto" w:fill="auto"/>
            <w:vAlign w:val="center"/>
            <w:hideMark/>
          </w:tcPr>
          <w:p w14:paraId="71F3F701"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Закупка и доставка на сайт кабеля и его монтаж.</w:t>
            </w:r>
          </w:p>
        </w:tc>
        <w:tc>
          <w:tcPr>
            <w:tcW w:w="1803" w:type="dxa"/>
            <w:shd w:val="clear" w:color="auto" w:fill="auto"/>
            <w:noWrap/>
            <w:vAlign w:val="center"/>
          </w:tcPr>
          <w:p w14:paraId="3757DDAC" w14:textId="2678A924"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353BF821" w14:textId="77777777" w:rsidTr="00500F13">
        <w:trPr>
          <w:trHeight w:val="20"/>
        </w:trPr>
        <w:tc>
          <w:tcPr>
            <w:tcW w:w="702" w:type="dxa"/>
            <w:shd w:val="clear" w:color="auto" w:fill="auto"/>
            <w:noWrap/>
            <w:vAlign w:val="center"/>
            <w:hideMark/>
          </w:tcPr>
          <w:p w14:paraId="65411247"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4.3.</w:t>
            </w:r>
          </w:p>
        </w:tc>
        <w:tc>
          <w:tcPr>
            <w:tcW w:w="1309" w:type="dxa"/>
            <w:shd w:val="clear" w:color="auto" w:fill="auto"/>
            <w:noWrap/>
            <w:vAlign w:val="center"/>
            <w:hideMark/>
          </w:tcPr>
          <w:p w14:paraId="0C670AC8"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О.СМР.КР</w:t>
            </w:r>
          </w:p>
        </w:tc>
        <w:tc>
          <w:tcPr>
            <w:tcW w:w="3817" w:type="dxa"/>
            <w:shd w:val="clear" w:color="auto" w:fill="auto"/>
            <w:vAlign w:val="center"/>
            <w:hideMark/>
          </w:tcPr>
          <w:p w14:paraId="68155E17"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Монтаж кабельроста (лотка)</w:t>
            </w:r>
          </w:p>
        </w:tc>
        <w:tc>
          <w:tcPr>
            <w:tcW w:w="908" w:type="dxa"/>
            <w:shd w:val="clear" w:color="auto" w:fill="auto"/>
            <w:vAlign w:val="center"/>
            <w:hideMark/>
          </w:tcPr>
          <w:p w14:paraId="16C7847B"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1м</w:t>
            </w:r>
          </w:p>
        </w:tc>
        <w:tc>
          <w:tcPr>
            <w:tcW w:w="6021" w:type="dxa"/>
            <w:shd w:val="clear" w:color="auto" w:fill="auto"/>
            <w:vAlign w:val="center"/>
            <w:hideMark/>
          </w:tcPr>
          <w:p w14:paraId="7F321A47"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Включает:</w:t>
            </w:r>
            <w:r w:rsidRPr="0014019A">
              <w:rPr>
                <w:rFonts w:ascii="Arial Narrow" w:eastAsia="Times New Roman" w:hAnsi="Arial Narrow" w:cs="Arial"/>
                <w:sz w:val="16"/>
                <w:szCs w:val="16"/>
                <w:lang w:eastAsia="ru-RU"/>
              </w:rPr>
              <w:br/>
              <w:t xml:space="preserve"> - приобретение и доставка всех необходимых материалов (в том числе кабельных лотков, коробов и креплений) для производства монтажных работ;</w:t>
            </w:r>
            <w:r w:rsidRPr="0014019A">
              <w:rPr>
                <w:rFonts w:ascii="Arial Narrow" w:eastAsia="Times New Roman" w:hAnsi="Arial Narrow" w:cs="Arial"/>
                <w:sz w:val="16"/>
                <w:szCs w:val="16"/>
                <w:lang w:eastAsia="ru-RU"/>
              </w:rPr>
              <w:br/>
              <w:t xml:space="preserve"> - проведение монтажных работ в соответствии с утвержденной проектной документацией;</w:t>
            </w:r>
            <w:r w:rsidRPr="0014019A">
              <w:rPr>
                <w:rFonts w:ascii="Arial Narrow" w:eastAsia="Times New Roman" w:hAnsi="Arial Narrow" w:cs="Arial"/>
                <w:sz w:val="16"/>
                <w:szCs w:val="16"/>
                <w:lang w:eastAsia="ru-RU"/>
              </w:rPr>
              <w:br/>
              <w:t xml:space="preserve"> - согласование проведенных работ со всеми необходимыми организациями и службами.</w:t>
            </w:r>
          </w:p>
        </w:tc>
        <w:tc>
          <w:tcPr>
            <w:tcW w:w="1803" w:type="dxa"/>
            <w:shd w:val="clear" w:color="auto" w:fill="auto"/>
            <w:noWrap/>
            <w:vAlign w:val="center"/>
          </w:tcPr>
          <w:p w14:paraId="40270D74" w14:textId="7DFD9275"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27D06387" w14:textId="77777777" w:rsidTr="00500F13">
        <w:trPr>
          <w:trHeight w:val="20"/>
        </w:trPr>
        <w:tc>
          <w:tcPr>
            <w:tcW w:w="12757" w:type="dxa"/>
            <w:gridSpan w:val="5"/>
            <w:shd w:val="clear" w:color="auto" w:fill="auto"/>
            <w:noWrap/>
            <w:vAlign w:val="center"/>
            <w:hideMark/>
          </w:tcPr>
          <w:p w14:paraId="1B19D197" w14:textId="77777777" w:rsidR="00500F13" w:rsidRPr="0014019A" w:rsidRDefault="00500F13" w:rsidP="00500F13">
            <w:pPr>
              <w:suppressAutoHyphens w:val="0"/>
              <w:autoSpaceDN/>
              <w:jc w:val="left"/>
              <w:textAlignment w:val="auto"/>
              <w:rPr>
                <w:rFonts w:ascii="Arial Narrow" w:eastAsia="Times New Roman" w:hAnsi="Arial Narrow" w:cs="Arial"/>
                <w:b/>
                <w:bCs/>
                <w:sz w:val="16"/>
                <w:szCs w:val="16"/>
                <w:lang w:eastAsia="ru-RU"/>
              </w:rPr>
            </w:pPr>
            <w:r w:rsidRPr="0014019A">
              <w:rPr>
                <w:rFonts w:ascii="Arial Narrow" w:eastAsia="Times New Roman" w:hAnsi="Arial Narrow" w:cs="Arial"/>
                <w:b/>
                <w:bCs/>
                <w:sz w:val="16"/>
                <w:szCs w:val="16"/>
                <w:lang w:eastAsia="ru-RU"/>
              </w:rPr>
              <w:t>5. Услуги по оформлению прав собственности и охранных зон</w:t>
            </w:r>
          </w:p>
        </w:tc>
        <w:tc>
          <w:tcPr>
            <w:tcW w:w="1803" w:type="dxa"/>
            <w:shd w:val="clear" w:color="auto" w:fill="auto"/>
            <w:vAlign w:val="center"/>
          </w:tcPr>
          <w:p w14:paraId="118B4B31" w14:textId="03E87E2E"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2FB0C058" w14:textId="77777777" w:rsidTr="00500F13">
        <w:trPr>
          <w:trHeight w:val="20"/>
        </w:trPr>
        <w:tc>
          <w:tcPr>
            <w:tcW w:w="702" w:type="dxa"/>
            <w:shd w:val="clear" w:color="auto" w:fill="auto"/>
            <w:noWrap/>
            <w:vAlign w:val="center"/>
            <w:hideMark/>
          </w:tcPr>
          <w:p w14:paraId="00870BE3"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5.1.</w:t>
            </w:r>
          </w:p>
        </w:tc>
        <w:tc>
          <w:tcPr>
            <w:tcW w:w="1309" w:type="dxa"/>
            <w:shd w:val="clear" w:color="auto" w:fill="auto"/>
            <w:noWrap/>
            <w:vAlign w:val="center"/>
            <w:hideMark/>
          </w:tcPr>
          <w:p w14:paraId="57DFAEC6"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О.ПС1</w:t>
            </w:r>
          </w:p>
        </w:tc>
        <w:tc>
          <w:tcPr>
            <w:tcW w:w="3817" w:type="dxa"/>
            <w:shd w:val="clear" w:color="auto" w:fill="auto"/>
            <w:vAlign w:val="center"/>
            <w:hideMark/>
          </w:tcPr>
          <w:p w14:paraId="3B40BB52"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Оформление права собственности на ЛКС ВОЛС (кадастровая паспортизация, регистрация права собственности)</w:t>
            </w:r>
          </w:p>
        </w:tc>
        <w:tc>
          <w:tcPr>
            <w:tcW w:w="908" w:type="dxa"/>
            <w:shd w:val="clear" w:color="auto" w:fill="auto"/>
            <w:vAlign w:val="center"/>
            <w:hideMark/>
          </w:tcPr>
          <w:p w14:paraId="3D5F127B"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1свидетельство</w:t>
            </w:r>
          </w:p>
        </w:tc>
        <w:tc>
          <w:tcPr>
            <w:tcW w:w="6021" w:type="dxa"/>
            <w:shd w:val="clear" w:color="auto" w:fill="auto"/>
            <w:vAlign w:val="center"/>
            <w:hideMark/>
          </w:tcPr>
          <w:p w14:paraId="0354BC6C"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 xml:space="preserve">Комплекс работ и услуг включает все работы указанные в договоре, задании в том числе, но не ограничиваясь: </w:t>
            </w:r>
            <w:r w:rsidRPr="0014019A">
              <w:rPr>
                <w:rFonts w:ascii="Arial Narrow" w:eastAsia="Times New Roman" w:hAnsi="Arial Narrow" w:cs="Arial"/>
                <w:sz w:val="16"/>
                <w:szCs w:val="16"/>
                <w:lang w:eastAsia="ru-RU"/>
              </w:rPr>
              <w:br/>
              <w:t>- обеспечение получения  кадастрового паспорта на линейно-кабельные сооружения ВОЛС, а также свидетельства о государственной регистрации права собственности Заказчика на эти сооружения.</w:t>
            </w:r>
          </w:p>
        </w:tc>
        <w:tc>
          <w:tcPr>
            <w:tcW w:w="1803" w:type="dxa"/>
            <w:shd w:val="clear" w:color="auto" w:fill="auto"/>
            <w:noWrap/>
            <w:vAlign w:val="center"/>
          </w:tcPr>
          <w:p w14:paraId="64CD3680" w14:textId="093D5EF1"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3FFD1FC2" w14:textId="77777777" w:rsidTr="00500F13">
        <w:trPr>
          <w:trHeight w:val="20"/>
        </w:trPr>
        <w:tc>
          <w:tcPr>
            <w:tcW w:w="702" w:type="dxa"/>
            <w:shd w:val="clear" w:color="auto" w:fill="auto"/>
            <w:noWrap/>
            <w:vAlign w:val="center"/>
            <w:hideMark/>
          </w:tcPr>
          <w:p w14:paraId="2ACFB368"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5.2.</w:t>
            </w:r>
          </w:p>
        </w:tc>
        <w:tc>
          <w:tcPr>
            <w:tcW w:w="1309" w:type="dxa"/>
            <w:shd w:val="clear" w:color="auto" w:fill="auto"/>
            <w:noWrap/>
            <w:vAlign w:val="center"/>
            <w:hideMark/>
          </w:tcPr>
          <w:p w14:paraId="7D226289"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О.ТП1</w:t>
            </w:r>
          </w:p>
        </w:tc>
        <w:tc>
          <w:tcPr>
            <w:tcW w:w="3817" w:type="dxa"/>
            <w:shd w:val="clear" w:color="auto" w:fill="auto"/>
            <w:vAlign w:val="center"/>
            <w:hideMark/>
          </w:tcPr>
          <w:p w14:paraId="2B2B2618"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Изготовление Технического плана участка (в составе титула ВОЛС) в целях оформления прав собственности</w:t>
            </w:r>
          </w:p>
        </w:tc>
        <w:tc>
          <w:tcPr>
            <w:tcW w:w="908" w:type="dxa"/>
            <w:shd w:val="clear" w:color="auto" w:fill="auto"/>
            <w:vAlign w:val="center"/>
            <w:hideMark/>
          </w:tcPr>
          <w:p w14:paraId="3161382B"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 Тех. план</w:t>
            </w:r>
          </w:p>
        </w:tc>
        <w:tc>
          <w:tcPr>
            <w:tcW w:w="6021" w:type="dxa"/>
            <w:shd w:val="clear" w:color="auto" w:fill="auto"/>
            <w:vAlign w:val="center"/>
            <w:hideMark/>
          </w:tcPr>
          <w:p w14:paraId="79B48E1A"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Обеспечение технического учета линейно-кабельного сооружения.</w:t>
            </w:r>
          </w:p>
        </w:tc>
        <w:tc>
          <w:tcPr>
            <w:tcW w:w="1803" w:type="dxa"/>
            <w:shd w:val="clear" w:color="auto" w:fill="auto"/>
            <w:noWrap/>
            <w:vAlign w:val="center"/>
          </w:tcPr>
          <w:p w14:paraId="1EBC7C66" w14:textId="126FE7D2"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2A3C664C" w14:textId="77777777" w:rsidTr="00500F13">
        <w:trPr>
          <w:trHeight w:val="20"/>
        </w:trPr>
        <w:tc>
          <w:tcPr>
            <w:tcW w:w="702" w:type="dxa"/>
            <w:shd w:val="clear" w:color="auto" w:fill="auto"/>
            <w:noWrap/>
            <w:vAlign w:val="center"/>
            <w:hideMark/>
          </w:tcPr>
          <w:p w14:paraId="6CB832FC"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5.3.</w:t>
            </w:r>
          </w:p>
        </w:tc>
        <w:tc>
          <w:tcPr>
            <w:tcW w:w="1309" w:type="dxa"/>
            <w:shd w:val="clear" w:color="auto" w:fill="auto"/>
            <w:noWrap/>
            <w:vAlign w:val="center"/>
            <w:hideMark/>
          </w:tcPr>
          <w:p w14:paraId="7188E1C2"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О.ГР1</w:t>
            </w:r>
          </w:p>
        </w:tc>
        <w:tc>
          <w:tcPr>
            <w:tcW w:w="3817" w:type="dxa"/>
            <w:shd w:val="clear" w:color="auto" w:fill="auto"/>
            <w:vAlign w:val="center"/>
            <w:hideMark/>
          </w:tcPr>
          <w:p w14:paraId="2B49C531"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Установление границ охранной зоны  ВОЛС.</w:t>
            </w:r>
          </w:p>
        </w:tc>
        <w:tc>
          <w:tcPr>
            <w:tcW w:w="908" w:type="dxa"/>
            <w:shd w:val="clear" w:color="auto" w:fill="auto"/>
            <w:noWrap/>
            <w:vAlign w:val="center"/>
            <w:hideMark/>
          </w:tcPr>
          <w:p w14:paraId="481EAA10"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1км</w:t>
            </w:r>
          </w:p>
        </w:tc>
        <w:tc>
          <w:tcPr>
            <w:tcW w:w="6021" w:type="dxa"/>
            <w:shd w:val="clear" w:color="auto" w:fill="auto"/>
            <w:vAlign w:val="center"/>
            <w:hideMark/>
          </w:tcPr>
          <w:p w14:paraId="5B6F09AB"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 xml:space="preserve">  Комплекс работ и услуг включает все работы указанные в договоре, заказе, ТЗ и проектной документации в том числе, но не ограничиваясь:Комплекс работ и услуг включает все работы указанные в договоре, задании в том числе, но не ограничиваясь:</w:t>
            </w:r>
            <w:r w:rsidRPr="0014019A">
              <w:rPr>
                <w:rFonts w:ascii="Arial Narrow" w:eastAsia="Times New Roman" w:hAnsi="Arial Narrow" w:cs="Arial"/>
                <w:sz w:val="16"/>
                <w:szCs w:val="16"/>
                <w:lang w:eastAsia="ru-RU"/>
              </w:rPr>
              <w:br/>
              <w:t>- составление карты (плана) границы охранной зоны ВОЛС;</w:t>
            </w:r>
            <w:r w:rsidRPr="0014019A">
              <w:rPr>
                <w:rFonts w:ascii="Arial Narrow" w:eastAsia="Times New Roman" w:hAnsi="Arial Narrow" w:cs="Arial"/>
                <w:sz w:val="16"/>
                <w:szCs w:val="16"/>
                <w:lang w:eastAsia="ru-RU"/>
              </w:rPr>
              <w:br/>
              <w:t xml:space="preserve">- обеспечение получения постановлений/решений органов государственной власти/ органов местного самоуправления об установлении и утверждении границы охранной зоны созданной ВОЛС; </w:t>
            </w:r>
            <w:r w:rsidRPr="0014019A">
              <w:rPr>
                <w:rFonts w:ascii="Arial Narrow" w:eastAsia="Times New Roman" w:hAnsi="Arial Narrow" w:cs="Arial"/>
                <w:sz w:val="16"/>
                <w:szCs w:val="16"/>
                <w:lang w:eastAsia="ru-RU"/>
              </w:rPr>
              <w:br/>
            </w:r>
            <w:r w:rsidRPr="0014019A">
              <w:rPr>
                <w:rFonts w:ascii="Arial Narrow" w:eastAsia="Times New Roman" w:hAnsi="Arial Narrow" w:cs="Arial"/>
                <w:sz w:val="16"/>
                <w:szCs w:val="16"/>
                <w:lang w:eastAsia="ru-RU"/>
              </w:rPr>
              <w:lastRenderedPageBreak/>
              <w:t>- обеспечение внесения в государственный кадастр недвижимости сведений об охранной зоне в объеме и порядке, установленном законодательством Российской Федерации и получение подтверждающие документов;</w:t>
            </w:r>
            <w:r w:rsidRPr="0014019A">
              <w:rPr>
                <w:rFonts w:ascii="Arial Narrow" w:eastAsia="Times New Roman" w:hAnsi="Arial Narrow" w:cs="Arial"/>
                <w:sz w:val="16"/>
                <w:szCs w:val="16"/>
                <w:lang w:eastAsia="ru-RU"/>
              </w:rPr>
              <w:br/>
              <w:t>- обеспечение передачи карты(плана) границы охранной зоны в государственный фонд данных землеустройства.</w:t>
            </w:r>
          </w:p>
        </w:tc>
        <w:tc>
          <w:tcPr>
            <w:tcW w:w="1803" w:type="dxa"/>
            <w:shd w:val="clear" w:color="auto" w:fill="auto"/>
            <w:noWrap/>
            <w:vAlign w:val="center"/>
          </w:tcPr>
          <w:p w14:paraId="4DD2C780" w14:textId="6A1D1377"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3798C217" w14:textId="77777777" w:rsidTr="00500F13">
        <w:trPr>
          <w:trHeight w:val="20"/>
        </w:trPr>
        <w:tc>
          <w:tcPr>
            <w:tcW w:w="12757" w:type="dxa"/>
            <w:gridSpan w:val="5"/>
            <w:shd w:val="clear" w:color="auto" w:fill="auto"/>
            <w:noWrap/>
            <w:vAlign w:val="center"/>
            <w:hideMark/>
          </w:tcPr>
          <w:p w14:paraId="1479DD97"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b/>
                <w:bCs/>
                <w:sz w:val="16"/>
                <w:szCs w:val="16"/>
                <w:lang w:eastAsia="ru-RU"/>
              </w:rPr>
              <w:t>6. Строительство ВОЛС от телефонного колодца до ОДН со сроком не более 30 календарных дней с даты получения ТУ владельцем телефонной канализации до запуска БС</w:t>
            </w:r>
            <w:r w:rsidRPr="0014019A">
              <w:rPr>
                <w:rFonts w:ascii="Arial Narrow" w:eastAsia="Times New Roman" w:hAnsi="Arial Narrow" w:cs="Arial"/>
                <w:sz w:val="16"/>
                <w:szCs w:val="16"/>
                <w:lang w:eastAsia="ru-RU"/>
              </w:rPr>
              <w:t> </w:t>
            </w:r>
          </w:p>
        </w:tc>
        <w:tc>
          <w:tcPr>
            <w:tcW w:w="1803" w:type="dxa"/>
            <w:shd w:val="clear" w:color="auto" w:fill="auto"/>
            <w:vAlign w:val="center"/>
          </w:tcPr>
          <w:p w14:paraId="1322C2D3" w14:textId="1A3F9668" w:rsidR="00500F13" w:rsidRPr="00500F13" w:rsidRDefault="00500F13" w:rsidP="00500F13">
            <w:pPr>
              <w:suppressAutoHyphens w:val="0"/>
              <w:autoSpaceDN/>
              <w:jc w:val="left"/>
              <w:textAlignment w:val="auto"/>
              <w:rPr>
                <w:rFonts w:ascii="Arial Narrow" w:eastAsia="Times New Roman" w:hAnsi="Arial Narrow" w:cs="Arial"/>
                <w:sz w:val="16"/>
                <w:szCs w:val="16"/>
                <w:lang w:eastAsia="ru-RU"/>
              </w:rPr>
            </w:pPr>
          </w:p>
        </w:tc>
      </w:tr>
      <w:tr w:rsidR="00500F13" w:rsidRPr="0014019A" w14:paraId="26636ECA" w14:textId="77777777" w:rsidTr="00500F13">
        <w:trPr>
          <w:trHeight w:val="20"/>
        </w:trPr>
        <w:tc>
          <w:tcPr>
            <w:tcW w:w="702" w:type="dxa"/>
            <w:shd w:val="clear" w:color="auto" w:fill="auto"/>
            <w:vAlign w:val="center"/>
            <w:hideMark/>
          </w:tcPr>
          <w:p w14:paraId="7A5AB0FD" w14:textId="77777777" w:rsidR="00500F13" w:rsidRPr="003F7AEB" w:rsidRDefault="00500F13" w:rsidP="00500F13">
            <w:pPr>
              <w:suppressAutoHyphens w:val="0"/>
              <w:autoSpaceDN/>
              <w:jc w:val="center"/>
              <w:textAlignment w:val="auto"/>
              <w:rPr>
                <w:rFonts w:ascii="Arial Narrow" w:eastAsia="Times New Roman" w:hAnsi="Arial Narrow" w:cs="Arial"/>
                <w:b/>
                <w:sz w:val="16"/>
                <w:szCs w:val="16"/>
                <w:lang w:eastAsia="ru-RU"/>
              </w:rPr>
            </w:pPr>
            <w:r w:rsidRPr="003F7AEB">
              <w:rPr>
                <w:rFonts w:ascii="Arial Narrow" w:eastAsia="Times New Roman" w:hAnsi="Arial Narrow" w:cs="Arial"/>
                <w:b/>
                <w:sz w:val="16"/>
                <w:szCs w:val="16"/>
                <w:lang w:eastAsia="ru-RU"/>
              </w:rPr>
              <w:t>6.1.</w:t>
            </w:r>
          </w:p>
        </w:tc>
        <w:tc>
          <w:tcPr>
            <w:tcW w:w="1309" w:type="dxa"/>
            <w:shd w:val="clear" w:color="auto" w:fill="auto"/>
            <w:vAlign w:val="center"/>
            <w:hideMark/>
          </w:tcPr>
          <w:p w14:paraId="0444C270"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Г.СМР.ОДН. 1-1</w:t>
            </w:r>
          </w:p>
        </w:tc>
        <w:tc>
          <w:tcPr>
            <w:tcW w:w="3817" w:type="dxa"/>
            <w:shd w:val="clear" w:color="auto" w:fill="auto"/>
            <w:vAlign w:val="center"/>
            <w:hideMark/>
          </w:tcPr>
          <w:p w14:paraId="5CE40526"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Строительство ВОЛС от телефонного колодца до столба двойного назначения, до 50 метров (со сроком не более 30 дней с доты получения ТУ)</w:t>
            </w:r>
          </w:p>
        </w:tc>
        <w:tc>
          <w:tcPr>
            <w:tcW w:w="908" w:type="dxa"/>
            <w:shd w:val="clear" w:color="auto" w:fill="auto"/>
            <w:vAlign w:val="center"/>
            <w:hideMark/>
          </w:tcPr>
          <w:p w14:paraId="32A66111" w14:textId="7777777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 шт.</w:t>
            </w:r>
          </w:p>
        </w:tc>
        <w:tc>
          <w:tcPr>
            <w:tcW w:w="6021" w:type="dxa"/>
            <w:shd w:val="clear" w:color="auto" w:fill="auto"/>
            <w:vAlign w:val="center"/>
            <w:hideMark/>
          </w:tcPr>
          <w:p w14:paraId="33E68FFC"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 xml:space="preserve">Комплекс работ "под ключ" включает все работы указанные в договоре, заказе, ТЗ том числе, но не ограничиваясь: </w:t>
            </w:r>
            <w:r w:rsidRPr="0014019A">
              <w:rPr>
                <w:rFonts w:ascii="Arial Narrow" w:eastAsia="Times New Roman" w:hAnsi="Arial Narrow" w:cs="Arial"/>
                <w:sz w:val="16"/>
                <w:szCs w:val="16"/>
                <w:lang w:eastAsia="ru-RU"/>
              </w:rPr>
              <w:br/>
              <w:t xml:space="preserve">- выполнение проектно-изыскательских работ в необходимом объеме;                              </w:t>
            </w:r>
            <w:r w:rsidRPr="0014019A">
              <w:rPr>
                <w:rFonts w:ascii="Arial Narrow" w:eastAsia="Times New Roman" w:hAnsi="Arial Narrow" w:cs="Arial"/>
                <w:sz w:val="16"/>
                <w:szCs w:val="16"/>
                <w:lang w:eastAsia="ru-RU"/>
              </w:rPr>
              <w:br/>
              <w:t xml:space="preserve">- получение необходимых ТУ, согласований при проектировании и их оплата:                                               - получение всех необходимых для выполнения СМР разрешений и оплата всех затрат связанных с ними,  - закупка и доставка на объект строительства необходимых ВОК и необходимых материалов  </w:t>
            </w:r>
            <w:r w:rsidRPr="0014019A">
              <w:rPr>
                <w:rFonts w:ascii="Arial Narrow" w:eastAsia="Times New Roman" w:hAnsi="Arial Narrow" w:cs="Arial"/>
                <w:sz w:val="16"/>
                <w:szCs w:val="16"/>
                <w:lang w:eastAsia="ru-RU"/>
              </w:rPr>
              <w:br/>
              <w:t xml:space="preserve">- выполнение строительно-монтажных работ по строительству телефонной канализации от существующей телефонной канализации до столба двойного назначения, </w:t>
            </w:r>
            <w:r w:rsidRPr="0014019A">
              <w:rPr>
                <w:rFonts w:ascii="Arial Narrow" w:eastAsia="Times New Roman" w:hAnsi="Arial Narrow" w:cs="Arial"/>
                <w:sz w:val="16"/>
                <w:szCs w:val="16"/>
                <w:lang w:eastAsia="ru-RU"/>
              </w:rPr>
              <w:br/>
              <w:t xml:space="preserve">- прокладка оптического кабеля от существующей телефонной канализации до оптического кросса, расположенного на столбе двойного назначения; </w:t>
            </w:r>
            <w:r w:rsidRPr="0014019A">
              <w:rPr>
                <w:rFonts w:ascii="Arial Narrow" w:eastAsia="Times New Roman" w:hAnsi="Arial Narrow" w:cs="Arial"/>
                <w:sz w:val="16"/>
                <w:szCs w:val="16"/>
                <w:lang w:eastAsia="ru-RU"/>
              </w:rPr>
              <w:br/>
              <w:t>- оформление исполнительной и приемо-сдаточной документации;                                   - постановка на учет законченного строительством сооружения в ГорГеотресте/отделах районных архитекторов/территориальных административных подразделений/технических отделов владельцев телефонной канализации;</w:t>
            </w:r>
            <w:r w:rsidRPr="0014019A">
              <w:rPr>
                <w:rFonts w:ascii="Arial Narrow" w:eastAsia="Times New Roman" w:hAnsi="Arial Narrow" w:cs="Arial"/>
                <w:sz w:val="16"/>
                <w:szCs w:val="16"/>
                <w:lang w:eastAsia="ru-RU"/>
              </w:rPr>
              <w:br/>
              <w:t xml:space="preserve">- сдача работ Рабочей комиссии.                                                                                                                                                                                                                                              </w:t>
            </w:r>
            <w:r w:rsidRPr="0014019A">
              <w:rPr>
                <w:rFonts w:ascii="Arial Narrow" w:eastAsia="Times New Roman" w:hAnsi="Arial Narrow" w:cs="Arial"/>
                <w:sz w:val="16"/>
                <w:szCs w:val="16"/>
                <w:lang w:eastAsia="ru-RU"/>
              </w:rPr>
              <w:br/>
              <w:t xml:space="preserve">Не включают: </w:t>
            </w:r>
            <w:r w:rsidRPr="0014019A">
              <w:rPr>
                <w:rFonts w:ascii="Arial Narrow" w:eastAsia="Times New Roman" w:hAnsi="Arial Narrow" w:cs="Arial"/>
                <w:sz w:val="16"/>
                <w:szCs w:val="16"/>
                <w:lang w:eastAsia="ru-RU"/>
              </w:rPr>
              <w:br/>
              <w:t>- стоимость ВОК и его доставку в регион;</w:t>
            </w:r>
            <w:r w:rsidRPr="0014019A">
              <w:rPr>
                <w:rFonts w:ascii="Arial Narrow" w:eastAsia="Times New Roman" w:hAnsi="Arial Narrow" w:cs="Arial"/>
                <w:sz w:val="16"/>
                <w:szCs w:val="16"/>
                <w:lang w:eastAsia="ru-RU"/>
              </w:rPr>
              <w:br/>
              <w:t xml:space="preserve">- монтаж оптических кроссов и сварку волокон в них;                                                                                         </w:t>
            </w:r>
            <w:r w:rsidRPr="0014019A">
              <w:rPr>
                <w:rFonts w:ascii="Arial Narrow" w:eastAsia="Times New Roman" w:hAnsi="Arial Narrow" w:cs="Arial"/>
                <w:sz w:val="16"/>
                <w:szCs w:val="16"/>
                <w:lang w:eastAsia="ru-RU"/>
              </w:rPr>
              <w:br/>
            </w:r>
            <w:r w:rsidRPr="0014019A">
              <w:rPr>
                <w:rFonts w:ascii="Arial Narrow" w:eastAsia="Times New Roman" w:hAnsi="Arial Narrow" w:cs="Arial"/>
                <w:sz w:val="16"/>
                <w:szCs w:val="16"/>
                <w:lang w:eastAsia="ru-RU"/>
              </w:rPr>
              <w:br/>
              <w:t>Примечание</w:t>
            </w:r>
            <w:r w:rsidRPr="0014019A">
              <w:rPr>
                <w:rFonts w:ascii="Arial Narrow" w:eastAsia="Times New Roman" w:hAnsi="Arial Narrow" w:cs="Arial"/>
                <w:sz w:val="16"/>
                <w:szCs w:val="16"/>
                <w:lang w:eastAsia="ru-RU"/>
              </w:rPr>
              <w:br/>
              <w:t xml:space="preserve">Приемка работ осуществляется с оформлением отдельного Акта приемки работ по факту ее выполнения.    Другие позиции ТЦП, кроме  поз.О.СМР.ВРМ.СТ, О.СМР.ВРМ.СО 16-О.СМР.ВРМ.СО 128, О.СМР.ОВ.К совместно с   Г.СМР.ОДН. 1-1 не применяются.                                                                                                                                                                                                                                                                                                                                                                         </w:t>
            </w:r>
          </w:p>
        </w:tc>
        <w:tc>
          <w:tcPr>
            <w:tcW w:w="1803" w:type="dxa"/>
            <w:shd w:val="clear" w:color="auto" w:fill="auto"/>
            <w:noWrap/>
            <w:vAlign w:val="center"/>
          </w:tcPr>
          <w:p w14:paraId="2F2E82FA" w14:textId="7880B490" w:rsidR="00500F13" w:rsidRPr="00500F13" w:rsidRDefault="00500F13" w:rsidP="00500F13">
            <w:pPr>
              <w:suppressAutoHyphens w:val="0"/>
              <w:jc w:val="center"/>
              <w:rPr>
                <w:rFonts w:ascii="Arial Narrow" w:eastAsia="Times New Roman" w:hAnsi="Arial Narrow" w:cs="Arial"/>
                <w:sz w:val="16"/>
                <w:szCs w:val="16"/>
                <w:lang w:eastAsia="ru-RU"/>
              </w:rPr>
            </w:pPr>
          </w:p>
        </w:tc>
      </w:tr>
      <w:tr w:rsidR="00500F13" w:rsidRPr="0014019A" w14:paraId="4AD7F173" w14:textId="77777777" w:rsidTr="00500F13">
        <w:trPr>
          <w:trHeight w:val="20"/>
        </w:trPr>
        <w:tc>
          <w:tcPr>
            <w:tcW w:w="12757" w:type="dxa"/>
            <w:gridSpan w:val="5"/>
            <w:shd w:val="clear" w:color="auto" w:fill="auto"/>
            <w:noWrap/>
            <w:vAlign w:val="center"/>
            <w:hideMark/>
          </w:tcPr>
          <w:p w14:paraId="09060359" w14:textId="77777777" w:rsidR="00500F13" w:rsidRPr="003F7AEB" w:rsidRDefault="00500F13" w:rsidP="00500F13">
            <w:pPr>
              <w:suppressAutoHyphens w:val="0"/>
              <w:autoSpaceDN/>
              <w:jc w:val="left"/>
              <w:textAlignment w:val="auto"/>
              <w:rPr>
                <w:rFonts w:ascii="Arial Narrow" w:eastAsia="Times New Roman" w:hAnsi="Arial Narrow" w:cs="Arial"/>
                <w:b/>
                <w:sz w:val="16"/>
                <w:szCs w:val="16"/>
                <w:lang w:eastAsia="ru-RU"/>
              </w:rPr>
            </w:pPr>
            <w:r w:rsidRPr="003F7AEB">
              <w:rPr>
                <w:rFonts w:ascii="Arial Narrow" w:eastAsia="Times New Roman" w:hAnsi="Arial Narrow" w:cs="Arial"/>
                <w:b/>
                <w:bCs/>
                <w:sz w:val="16"/>
                <w:szCs w:val="16"/>
                <w:lang w:eastAsia="ru-RU"/>
              </w:rPr>
              <w:t>7. Общие работы при строительстве телефонной канализации</w:t>
            </w:r>
          </w:p>
        </w:tc>
        <w:tc>
          <w:tcPr>
            <w:tcW w:w="1803" w:type="dxa"/>
            <w:shd w:val="clear" w:color="auto" w:fill="auto"/>
            <w:vAlign w:val="center"/>
          </w:tcPr>
          <w:p w14:paraId="4860F65C" w14:textId="17789C04" w:rsidR="00500F13" w:rsidRPr="00500F13" w:rsidRDefault="00500F13" w:rsidP="00500F13">
            <w:pPr>
              <w:suppressAutoHyphens w:val="0"/>
              <w:autoSpaceDN/>
              <w:jc w:val="left"/>
              <w:textAlignment w:val="auto"/>
              <w:rPr>
                <w:rFonts w:ascii="Arial Narrow" w:eastAsia="Times New Roman" w:hAnsi="Arial Narrow" w:cs="Arial"/>
                <w:b/>
                <w:sz w:val="16"/>
                <w:szCs w:val="16"/>
                <w:lang w:eastAsia="ru-RU"/>
              </w:rPr>
            </w:pPr>
          </w:p>
        </w:tc>
      </w:tr>
      <w:tr w:rsidR="00500F13" w:rsidRPr="0014019A" w14:paraId="10E0FD10" w14:textId="77777777" w:rsidTr="00500F13">
        <w:trPr>
          <w:trHeight w:val="20"/>
        </w:trPr>
        <w:tc>
          <w:tcPr>
            <w:tcW w:w="702" w:type="dxa"/>
            <w:shd w:val="clear" w:color="auto" w:fill="auto"/>
            <w:vAlign w:val="center"/>
          </w:tcPr>
          <w:p w14:paraId="50068427" w14:textId="1EC6465D" w:rsidR="00500F13" w:rsidRPr="00B646B0" w:rsidRDefault="00500F13" w:rsidP="00500F13">
            <w:pPr>
              <w:suppressAutoHyphens w:val="0"/>
              <w:autoSpaceDN/>
              <w:jc w:val="center"/>
              <w:textAlignment w:val="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7.1.</w:t>
            </w:r>
          </w:p>
        </w:tc>
        <w:tc>
          <w:tcPr>
            <w:tcW w:w="1309" w:type="dxa"/>
            <w:shd w:val="clear" w:color="auto" w:fill="auto"/>
            <w:vAlign w:val="center"/>
          </w:tcPr>
          <w:p w14:paraId="2508A03D" w14:textId="40EE0E26" w:rsidR="00500F13" w:rsidRPr="00B646B0" w:rsidRDefault="00500F13" w:rsidP="00500F13">
            <w:pPr>
              <w:suppressAutoHyphens w:val="0"/>
              <w:autoSpaceDN/>
              <w:jc w:val="left"/>
              <w:textAlignment w:val="auto"/>
              <w:rPr>
                <w:rFonts w:ascii="Arial Narrow" w:eastAsia="Times New Roman" w:hAnsi="Arial Narrow" w:cs="Arial"/>
                <w:sz w:val="16"/>
                <w:szCs w:val="16"/>
                <w:lang w:eastAsia="ru-RU"/>
              </w:rPr>
            </w:pPr>
            <w:r w:rsidRPr="00A31C1E">
              <w:rPr>
                <w:rFonts w:ascii="Arial Narrow" w:eastAsia="Times New Roman" w:hAnsi="Arial Narrow" w:cs="Arial"/>
                <w:sz w:val="16"/>
                <w:szCs w:val="16"/>
                <w:lang w:eastAsia="ru-RU"/>
              </w:rPr>
              <w:t>О.СМР.СКК.КК2</w:t>
            </w:r>
          </w:p>
        </w:tc>
        <w:tc>
          <w:tcPr>
            <w:tcW w:w="3817" w:type="dxa"/>
            <w:shd w:val="clear" w:color="auto" w:fill="auto"/>
            <w:vAlign w:val="center"/>
          </w:tcPr>
          <w:p w14:paraId="50CFFA5E" w14:textId="77777777" w:rsidR="00500F13" w:rsidRPr="00A31C1E" w:rsidRDefault="00500F13" w:rsidP="00500F13">
            <w:pPr>
              <w:suppressAutoHyphens w:val="0"/>
              <w:jc w:val="left"/>
              <w:rPr>
                <w:rFonts w:ascii="Arial Narrow" w:eastAsia="Times New Roman" w:hAnsi="Arial Narrow" w:cs="Arial"/>
                <w:sz w:val="16"/>
                <w:szCs w:val="16"/>
                <w:lang w:eastAsia="ru-RU"/>
              </w:rPr>
            </w:pPr>
            <w:r w:rsidRPr="00A31C1E">
              <w:rPr>
                <w:rFonts w:ascii="Arial Narrow" w:eastAsia="Times New Roman" w:hAnsi="Arial Narrow" w:cs="Arial"/>
                <w:sz w:val="16"/>
                <w:szCs w:val="16"/>
                <w:lang w:eastAsia="ru-RU"/>
              </w:rPr>
              <w:t>Установка телефонного колодца ККС-2, включая его стоимость (с консолями, ершами, крышкой и запорным устройством)</w:t>
            </w:r>
          </w:p>
          <w:p w14:paraId="56F8165B" w14:textId="35C4C734" w:rsidR="00500F13" w:rsidRPr="00B646B0" w:rsidRDefault="00500F13" w:rsidP="00500F13">
            <w:pPr>
              <w:suppressAutoHyphens w:val="0"/>
              <w:autoSpaceDN/>
              <w:jc w:val="left"/>
              <w:textAlignment w:val="auto"/>
              <w:rPr>
                <w:rFonts w:ascii="Arial Narrow" w:eastAsia="Times New Roman" w:hAnsi="Arial Narrow" w:cs="Arial"/>
                <w:sz w:val="16"/>
                <w:szCs w:val="16"/>
                <w:lang w:eastAsia="ru-RU"/>
              </w:rPr>
            </w:pPr>
          </w:p>
        </w:tc>
        <w:tc>
          <w:tcPr>
            <w:tcW w:w="908" w:type="dxa"/>
            <w:shd w:val="clear" w:color="auto" w:fill="auto"/>
            <w:vAlign w:val="center"/>
          </w:tcPr>
          <w:p w14:paraId="067E84DE" w14:textId="11CFA798"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restart"/>
            <w:shd w:val="clear" w:color="auto" w:fill="auto"/>
            <w:vAlign w:val="center"/>
          </w:tcPr>
          <w:p w14:paraId="36F2E35B" w14:textId="77777777" w:rsidR="00500F13" w:rsidRPr="00A31C1E" w:rsidRDefault="00500F13" w:rsidP="00500F13">
            <w:pPr>
              <w:suppressAutoHyphens w:val="0"/>
              <w:autoSpaceDN/>
              <w:jc w:val="left"/>
              <w:textAlignment w:val="auto"/>
              <w:rPr>
                <w:rFonts w:ascii="Arial Narrow" w:eastAsia="Times New Roman" w:hAnsi="Arial Narrow" w:cs="Arial"/>
                <w:sz w:val="16"/>
                <w:szCs w:val="16"/>
                <w:lang w:eastAsia="ru-RU"/>
              </w:rPr>
            </w:pPr>
            <w:r w:rsidRPr="00A31C1E">
              <w:rPr>
                <w:rFonts w:ascii="Arial Narrow" w:eastAsia="Times New Roman" w:hAnsi="Arial Narrow" w:cs="Arial"/>
                <w:sz w:val="16"/>
                <w:szCs w:val="16"/>
                <w:lang w:eastAsia="ru-RU"/>
              </w:rPr>
              <w:t>"Получение необходимых согласований для производства работ; производство строительно-монтажных работ в соответствии с проектной документацией, утвержденной Заказчиком, требованиями СНиП, технических регламентов, требованиями пожарной безопасности, санитарных норм, норм охраны окружающей среды и норм охраны труда; закупка и доставка на объект строительства асбоцементных или других труб, колодцев кабельной канализации и других материалов, необходимых для выполнения работ, предварительно согласовав их типы с Заказчиком; производство работ с учетом требований Технических и иных условий в части СМР на местах производства работ, с обязательной отметкой организации, выдавшей ТУ, об их иполнении, получение справок (заключений) о выполнении ТУ; выполнение работ по благоустройству территории, уборка территории от мусора, восстановление озеленения, восстановление асфальтового покрытия территории и т.д.; выполние исполнительной геодезической съемки построенного сооружения и оформление материалов съемки; оформление исполнительной и приемо-сдаточной документации на законченное строительством сооружение; постановка на учет законченного строительством сооружения в ГорГеотресте/отделах районных архитекторов/территориальных административных подразделений/технических отделов владельцев телефонной канализации; сдача строительно-монтажных работ Рабочей комиссии в</w:t>
            </w:r>
          </w:p>
          <w:p w14:paraId="3EBBEA07" w14:textId="08A6EBB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составе Объекта."</w:t>
            </w:r>
          </w:p>
        </w:tc>
        <w:tc>
          <w:tcPr>
            <w:tcW w:w="1803" w:type="dxa"/>
            <w:shd w:val="clear" w:color="auto" w:fill="auto"/>
            <w:noWrap/>
            <w:vAlign w:val="center"/>
          </w:tcPr>
          <w:p w14:paraId="4A0DDCEB" w14:textId="7C9BED92" w:rsidR="00500F13" w:rsidRPr="00500F13" w:rsidRDefault="00500F13" w:rsidP="00500F13">
            <w:pPr>
              <w:suppressAutoHyphens w:val="0"/>
              <w:jc w:val="center"/>
              <w:rPr>
                <w:rFonts w:ascii="Arial" w:hAnsi="Arial" w:cs="Arial"/>
                <w:sz w:val="16"/>
                <w:szCs w:val="16"/>
              </w:rPr>
            </w:pPr>
          </w:p>
        </w:tc>
      </w:tr>
      <w:tr w:rsidR="00500F13" w:rsidRPr="0014019A" w14:paraId="40516776" w14:textId="77777777" w:rsidTr="00500F13">
        <w:trPr>
          <w:trHeight w:val="20"/>
        </w:trPr>
        <w:tc>
          <w:tcPr>
            <w:tcW w:w="702" w:type="dxa"/>
            <w:shd w:val="clear" w:color="auto" w:fill="auto"/>
            <w:vAlign w:val="center"/>
            <w:hideMark/>
          </w:tcPr>
          <w:p w14:paraId="5956B44C" w14:textId="4E14CE9E"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7.2.</w:t>
            </w:r>
          </w:p>
        </w:tc>
        <w:tc>
          <w:tcPr>
            <w:tcW w:w="1309" w:type="dxa"/>
            <w:shd w:val="clear" w:color="auto" w:fill="auto"/>
            <w:vAlign w:val="center"/>
            <w:hideMark/>
          </w:tcPr>
          <w:p w14:paraId="6E4FBA8C" w14:textId="73CE2692"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A31C1E">
              <w:rPr>
                <w:rFonts w:ascii="Arial Narrow" w:eastAsia="Times New Roman" w:hAnsi="Arial Narrow" w:cs="Arial"/>
                <w:sz w:val="16"/>
                <w:szCs w:val="16"/>
                <w:lang w:eastAsia="ru-RU"/>
              </w:rPr>
              <w:t>О.СМР.СКК.КК3</w:t>
            </w:r>
          </w:p>
        </w:tc>
        <w:tc>
          <w:tcPr>
            <w:tcW w:w="3817" w:type="dxa"/>
            <w:shd w:val="clear" w:color="auto" w:fill="auto"/>
            <w:vAlign w:val="center"/>
            <w:hideMark/>
          </w:tcPr>
          <w:p w14:paraId="03B47F21" w14:textId="3684221A"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A31C1E">
              <w:rPr>
                <w:rFonts w:ascii="Arial Narrow" w:eastAsia="Times New Roman" w:hAnsi="Arial Narrow" w:cs="Arial"/>
                <w:sz w:val="16"/>
                <w:szCs w:val="16"/>
                <w:lang w:eastAsia="ru-RU"/>
              </w:rPr>
              <w:t>Установка телефонного колодца ККС-3, включая его стоимость (с консолями, ершами, крышкой и запорным устройством)</w:t>
            </w:r>
          </w:p>
        </w:tc>
        <w:tc>
          <w:tcPr>
            <w:tcW w:w="908" w:type="dxa"/>
            <w:shd w:val="clear" w:color="auto" w:fill="auto"/>
            <w:vAlign w:val="center"/>
            <w:hideMark/>
          </w:tcPr>
          <w:p w14:paraId="3E7DC89D" w14:textId="15D278BC"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ign w:val="center"/>
          </w:tcPr>
          <w:p w14:paraId="7A860EA4" w14:textId="06AC7D3F"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p>
        </w:tc>
        <w:tc>
          <w:tcPr>
            <w:tcW w:w="1803" w:type="dxa"/>
            <w:shd w:val="clear" w:color="auto" w:fill="auto"/>
            <w:noWrap/>
            <w:vAlign w:val="center"/>
          </w:tcPr>
          <w:p w14:paraId="27ECBE68" w14:textId="04F60496"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14019A" w14:paraId="7CB11679" w14:textId="77777777" w:rsidTr="00500F13">
        <w:trPr>
          <w:trHeight w:val="20"/>
        </w:trPr>
        <w:tc>
          <w:tcPr>
            <w:tcW w:w="702" w:type="dxa"/>
            <w:shd w:val="clear" w:color="auto" w:fill="auto"/>
            <w:vAlign w:val="center"/>
          </w:tcPr>
          <w:p w14:paraId="47870D45" w14:textId="79E6EB06"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7.3.</w:t>
            </w:r>
          </w:p>
        </w:tc>
        <w:tc>
          <w:tcPr>
            <w:tcW w:w="1309" w:type="dxa"/>
            <w:shd w:val="clear" w:color="auto" w:fill="auto"/>
            <w:vAlign w:val="center"/>
          </w:tcPr>
          <w:p w14:paraId="2314E543" w14:textId="22423D78"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A31C1E">
              <w:rPr>
                <w:rFonts w:ascii="Arial Narrow" w:eastAsia="Times New Roman" w:hAnsi="Arial Narrow" w:cs="Arial"/>
                <w:sz w:val="16"/>
                <w:szCs w:val="16"/>
                <w:lang w:eastAsia="ru-RU"/>
              </w:rPr>
              <w:t>О.СМР.СКК.КК4</w:t>
            </w:r>
          </w:p>
        </w:tc>
        <w:tc>
          <w:tcPr>
            <w:tcW w:w="3817" w:type="dxa"/>
            <w:shd w:val="clear" w:color="auto" w:fill="auto"/>
            <w:vAlign w:val="center"/>
          </w:tcPr>
          <w:p w14:paraId="73AC02F8" w14:textId="79EB45C4"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A31C1E">
              <w:rPr>
                <w:rFonts w:ascii="Arial Narrow" w:eastAsia="Times New Roman" w:hAnsi="Arial Narrow" w:cs="Arial"/>
                <w:sz w:val="16"/>
                <w:szCs w:val="16"/>
                <w:lang w:eastAsia="ru-RU"/>
              </w:rPr>
              <w:t>Установка телефонного колодца ККС-3, включая его стоимость (с консолями, ершами, крышкой и запорным устройством)</w:t>
            </w:r>
          </w:p>
        </w:tc>
        <w:tc>
          <w:tcPr>
            <w:tcW w:w="908" w:type="dxa"/>
            <w:shd w:val="clear" w:color="auto" w:fill="auto"/>
            <w:vAlign w:val="center"/>
          </w:tcPr>
          <w:p w14:paraId="28FAD6D0" w14:textId="5DC6EFD9"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ign w:val="center"/>
          </w:tcPr>
          <w:p w14:paraId="3A0FA0A3"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p>
        </w:tc>
        <w:tc>
          <w:tcPr>
            <w:tcW w:w="1803" w:type="dxa"/>
            <w:shd w:val="clear" w:color="auto" w:fill="auto"/>
            <w:noWrap/>
            <w:vAlign w:val="center"/>
          </w:tcPr>
          <w:p w14:paraId="0492541A" w14:textId="6D1A9C6C" w:rsidR="00500F13" w:rsidRPr="00500F13" w:rsidRDefault="00500F13" w:rsidP="00500F13">
            <w:pPr>
              <w:suppressAutoHyphens w:val="0"/>
              <w:jc w:val="center"/>
              <w:rPr>
                <w:rFonts w:ascii="Arial" w:hAnsi="Arial" w:cs="Arial"/>
                <w:sz w:val="16"/>
                <w:szCs w:val="16"/>
              </w:rPr>
            </w:pPr>
          </w:p>
        </w:tc>
      </w:tr>
      <w:tr w:rsidR="00500F13" w:rsidRPr="006253D7" w14:paraId="4E737D02" w14:textId="77777777" w:rsidTr="00500F13">
        <w:trPr>
          <w:trHeight w:val="20"/>
        </w:trPr>
        <w:tc>
          <w:tcPr>
            <w:tcW w:w="702" w:type="dxa"/>
            <w:shd w:val="clear" w:color="auto" w:fill="auto"/>
            <w:vAlign w:val="center"/>
          </w:tcPr>
          <w:p w14:paraId="5E704F74" w14:textId="54B516B9"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7.4.</w:t>
            </w:r>
          </w:p>
        </w:tc>
        <w:tc>
          <w:tcPr>
            <w:tcW w:w="1309" w:type="dxa"/>
            <w:shd w:val="clear" w:color="auto" w:fill="auto"/>
            <w:vAlign w:val="center"/>
          </w:tcPr>
          <w:p w14:paraId="15A4EBFC" w14:textId="0D84E5D1"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A31C1E">
              <w:rPr>
                <w:rFonts w:ascii="Arial Narrow" w:eastAsia="Times New Roman" w:hAnsi="Arial Narrow" w:cs="Arial"/>
                <w:sz w:val="16"/>
                <w:szCs w:val="16"/>
                <w:lang w:eastAsia="ru-RU"/>
              </w:rPr>
              <w:t>О.СМР.СКК.КК5</w:t>
            </w:r>
          </w:p>
        </w:tc>
        <w:tc>
          <w:tcPr>
            <w:tcW w:w="3817" w:type="dxa"/>
            <w:shd w:val="clear" w:color="auto" w:fill="auto"/>
            <w:vAlign w:val="center"/>
          </w:tcPr>
          <w:p w14:paraId="72FDEA07" w14:textId="41EA177B"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A31C1E">
              <w:rPr>
                <w:rFonts w:ascii="Arial Narrow" w:eastAsia="Times New Roman" w:hAnsi="Arial Narrow" w:cs="Arial"/>
                <w:sz w:val="16"/>
                <w:szCs w:val="16"/>
                <w:lang w:eastAsia="ru-RU"/>
              </w:rPr>
              <w:t>Установка телефонного колодца ККС-5, включая его стоимость (с консолями, ершами, крышкой и запорным устройством)</w:t>
            </w:r>
          </w:p>
        </w:tc>
        <w:tc>
          <w:tcPr>
            <w:tcW w:w="908" w:type="dxa"/>
            <w:shd w:val="clear" w:color="auto" w:fill="auto"/>
            <w:vAlign w:val="center"/>
          </w:tcPr>
          <w:p w14:paraId="1207F353" w14:textId="7251DA5F"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ign w:val="center"/>
          </w:tcPr>
          <w:p w14:paraId="560E7677"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p>
        </w:tc>
        <w:tc>
          <w:tcPr>
            <w:tcW w:w="1803" w:type="dxa"/>
            <w:shd w:val="clear" w:color="auto" w:fill="auto"/>
            <w:noWrap/>
            <w:vAlign w:val="center"/>
          </w:tcPr>
          <w:p w14:paraId="03E39FBB" w14:textId="30EFC256"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6253D7" w14:paraId="6C65320C" w14:textId="77777777" w:rsidTr="00500F13">
        <w:trPr>
          <w:trHeight w:val="20"/>
        </w:trPr>
        <w:tc>
          <w:tcPr>
            <w:tcW w:w="702" w:type="dxa"/>
            <w:shd w:val="clear" w:color="auto" w:fill="auto"/>
            <w:vAlign w:val="center"/>
          </w:tcPr>
          <w:p w14:paraId="50D84664" w14:textId="031F0EE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7.5.</w:t>
            </w:r>
          </w:p>
        </w:tc>
        <w:tc>
          <w:tcPr>
            <w:tcW w:w="1309" w:type="dxa"/>
            <w:shd w:val="clear" w:color="auto" w:fill="auto"/>
            <w:vAlign w:val="center"/>
          </w:tcPr>
          <w:p w14:paraId="141137E2" w14:textId="07B76430"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A31C1E">
              <w:rPr>
                <w:rFonts w:ascii="Arial Narrow" w:eastAsia="Times New Roman" w:hAnsi="Arial Narrow" w:cs="Arial"/>
                <w:sz w:val="16"/>
                <w:szCs w:val="16"/>
                <w:lang w:eastAsia="ru-RU"/>
              </w:rPr>
              <w:t>О.СМР.СКК.ККТМ</w:t>
            </w:r>
          </w:p>
        </w:tc>
        <w:tc>
          <w:tcPr>
            <w:tcW w:w="3817" w:type="dxa"/>
            <w:shd w:val="clear" w:color="auto" w:fill="auto"/>
            <w:vAlign w:val="center"/>
          </w:tcPr>
          <w:p w14:paraId="73998C80" w14:textId="7C33633A"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A31C1E">
              <w:rPr>
                <w:rFonts w:ascii="Arial Narrow" w:eastAsia="Times New Roman" w:hAnsi="Arial Narrow" w:cs="Arial"/>
                <w:sz w:val="16"/>
                <w:szCs w:val="16"/>
                <w:lang w:eastAsia="ru-RU"/>
              </w:rPr>
              <w:t>Установка ККС-1, ККТМ(ПОД, КОТ, пластиковый колодец и тд), включая его стоимость (с консолями, ершами, крышкой и запорным устройством)</w:t>
            </w:r>
          </w:p>
        </w:tc>
        <w:tc>
          <w:tcPr>
            <w:tcW w:w="908" w:type="dxa"/>
            <w:shd w:val="clear" w:color="auto" w:fill="auto"/>
            <w:vAlign w:val="center"/>
          </w:tcPr>
          <w:p w14:paraId="64AFFB91" w14:textId="3AF1C71B"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ign w:val="center"/>
          </w:tcPr>
          <w:p w14:paraId="4E52C743"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p>
        </w:tc>
        <w:tc>
          <w:tcPr>
            <w:tcW w:w="1803" w:type="dxa"/>
            <w:shd w:val="clear" w:color="auto" w:fill="auto"/>
            <w:noWrap/>
            <w:vAlign w:val="center"/>
          </w:tcPr>
          <w:p w14:paraId="58B32A28" w14:textId="78FF34AE"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6253D7" w14:paraId="76016E43" w14:textId="77777777" w:rsidTr="00500F13">
        <w:trPr>
          <w:trHeight w:val="20"/>
        </w:trPr>
        <w:tc>
          <w:tcPr>
            <w:tcW w:w="702" w:type="dxa"/>
            <w:shd w:val="clear" w:color="auto" w:fill="auto"/>
            <w:vAlign w:val="center"/>
          </w:tcPr>
          <w:p w14:paraId="4F0A1286" w14:textId="064F03A1"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7.6.</w:t>
            </w:r>
          </w:p>
        </w:tc>
        <w:tc>
          <w:tcPr>
            <w:tcW w:w="1309" w:type="dxa"/>
            <w:shd w:val="clear" w:color="auto" w:fill="auto"/>
            <w:vAlign w:val="center"/>
          </w:tcPr>
          <w:p w14:paraId="50757A04" w14:textId="078A0979"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A31C1E">
              <w:rPr>
                <w:rFonts w:ascii="Arial Narrow" w:eastAsia="Times New Roman" w:hAnsi="Arial Narrow" w:cs="Arial"/>
                <w:sz w:val="16"/>
                <w:szCs w:val="16"/>
                <w:lang w:eastAsia="ru-RU"/>
              </w:rPr>
              <w:t>О.СМР.СКК.ЗУ</w:t>
            </w:r>
          </w:p>
        </w:tc>
        <w:tc>
          <w:tcPr>
            <w:tcW w:w="3817" w:type="dxa"/>
            <w:shd w:val="clear" w:color="auto" w:fill="auto"/>
            <w:vAlign w:val="center"/>
          </w:tcPr>
          <w:p w14:paraId="45D6D567" w14:textId="3FC11BE3"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A31C1E">
              <w:rPr>
                <w:rFonts w:ascii="Arial Narrow" w:eastAsia="Times New Roman" w:hAnsi="Arial Narrow" w:cs="Arial"/>
                <w:sz w:val="16"/>
                <w:szCs w:val="16"/>
                <w:lang w:eastAsia="ru-RU"/>
              </w:rPr>
              <w:t>Установка запорного устройства на крышку люка, включая стоимость</w:t>
            </w:r>
          </w:p>
        </w:tc>
        <w:tc>
          <w:tcPr>
            <w:tcW w:w="908" w:type="dxa"/>
            <w:shd w:val="clear" w:color="auto" w:fill="auto"/>
            <w:vAlign w:val="center"/>
          </w:tcPr>
          <w:p w14:paraId="5DC5A41D" w14:textId="27304D60"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ign w:val="center"/>
          </w:tcPr>
          <w:p w14:paraId="0235C242"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p>
        </w:tc>
        <w:tc>
          <w:tcPr>
            <w:tcW w:w="1803" w:type="dxa"/>
            <w:shd w:val="clear" w:color="auto" w:fill="auto"/>
            <w:noWrap/>
            <w:vAlign w:val="center"/>
          </w:tcPr>
          <w:p w14:paraId="636A09A8" w14:textId="7194F670"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6253D7" w14:paraId="2445E6AA" w14:textId="77777777" w:rsidTr="00500F13">
        <w:trPr>
          <w:trHeight w:val="20"/>
        </w:trPr>
        <w:tc>
          <w:tcPr>
            <w:tcW w:w="702" w:type="dxa"/>
            <w:shd w:val="clear" w:color="auto" w:fill="auto"/>
            <w:vAlign w:val="center"/>
          </w:tcPr>
          <w:p w14:paraId="24F7DF58" w14:textId="3BA12008"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lastRenderedPageBreak/>
              <w:t>7.7.</w:t>
            </w:r>
          </w:p>
        </w:tc>
        <w:tc>
          <w:tcPr>
            <w:tcW w:w="1309" w:type="dxa"/>
            <w:shd w:val="clear" w:color="auto" w:fill="auto"/>
            <w:vAlign w:val="center"/>
          </w:tcPr>
          <w:p w14:paraId="543FFCC6" w14:textId="2D294C4B"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A31C1E">
              <w:rPr>
                <w:rFonts w:ascii="Arial Narrow" w:eastAsia="Times New Roman" w:hAnsi="Arial Narrow" w:cs="Arial"/>
                <w:sz w:val="16"/>
                <w:szCs w:val="16"/>
                <w:lang w:eastAsia="ru-RU"/>
              </w:rPr>
              <w:t>О.СМР.СКК.ККЛ</w:t>
            </w:r>
          </w:p>
        </w:tc>
        <w:tc>
          <w:tcPr>
            <w:tcW w:w="3817" w:type="dxa"/>
            <w:shd w:val="clear" w:color="auto" w:fill="auto"/>
            <w:vAlign w:val="center"/>
          </w:tcPr>
          <w:p w14:paraId="35D10E8C" w14:textId="43CBAC9A"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A31C1E">
              <w:rPr>
                <w:rFonts w:ascii="Arial Narrow" w:eastAsia="Times New Roman" w:hAnsi="Arial Narrow" w:cs="Arial"/>
                <w:sz w:val="16"/>
                <w:szCs w:val="16"/>
                <w:lang w:eastAsia="ru-RU"/>
              </w:rPr>
              <w:t>Поднятие горловины люка телефонного колодца, до уровня дорожного покрытия включая стоимость материалов</w:t>
            </w:r>
          </w:p>
        </w:tc>
        <w:tc>
          <w:tcPr>
            <w:tcW w:w="908" w:type="dxa"/>
            <w:shd w:val="clear" w:color="auto" w:fill="auto"/>
            <w:vAlign w:val="center"/>
          </w:tcPr>
          <w:p w14:paraId="3027E9CD" w14:textId="1E679004"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14019A">
              <w:rPr>
                <w:rFonts w:ascii="Arial Narrow" w:eastAsia="Times New Roman" w:hAnsi="Arial Narrow" w:cs="Arial"/>
                <w:sz w:val="16"/>
                <w:szCs w:val="16"/>
                <w:lang w:eastAsia="ru-RU"/>
              </w:rPr>
              <w:t>1шт.</w:t>
            </w:r>
          </w:p>
        </w:tc>
        <w:tc>
          <w:tcPr>
            <w:tcW w:w="6021" w:type="dxa"/>
            <w:vMerge/>
            <w:vAlign w:val="center"/>
          </w:tcPr>
          <w:p w14:paraId="06412841" w14:textId="77777777"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p>
        </w:tc>
        <w:tc>
          <w:tcPr>
            <w:tcW w:w="1803" w:type="dxa"/>
            <w:shd w:val="clear" w:color="auto" w:fill="auto"/>
            <w:noWrap/>
            <w:vAlign w:val="center"/>
          </w:tcPr>
          <w:p w14:paraId="0CB203BB" w14:textId="7ABF1102"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6253D7" w14:paraId="129545B5" w14:textId="77777777" w:rsidTr="00500F13">
        <w:trPr>
          <w:trHeight w:val="20"/>
        </w:trPr>
        <w:tc>
          <w:tcPr>
            <w:tcW w:w="702" w:type="dxa"/>
            <w:shd w:val="clear" w:color="auto" w:fill="auto"/>
            <w:vAlign w:val="center"/>
          </w:tcPr>
          <w:p w14:paraId="4382627F" w14:textId="14AF0138" w:rsidR="00500F13" w:rsidRDefault="00500F13" w:rsidP="00500F13">
            <w:pPr>
              <w:suppressAutoHyphens w:val="0"/>
              <w:autoSpaceDN/>
              <w:jc w:val="center"/>
              <w:textAlignment w:val="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7.8.</w:t>
            </w:r>
          </w:p>
        </w:tc>
        <w:tc>
          <w:tcPr>
            <w:tcW w:w="1309" w:type="dxa"/>
            <w:shd w:val="clear" w:color="auto" w:fill="auto"/>
            <w:vAlign w:val="center"/>
          </w:tcPr>
          <w:p w14:paraId="7C0970E2" w14:textId="5DD09F13" w:rsidR="00500F13" w:rsidRPr="00A31C1E" w:rsidRDefault="00500F13" w:rsidP="00500F13">
            <w:pPr>
              <w:suppressAutoHyphens w:val="0"/>
              <w:autoSpaceDN/>
              <w:jc w:val="center"/>
              <w:textAlignment w:val="auto"/>
              <w:rPr>
                <w:rFonts w:ascii="Arial Narrow" w:eastAsia="Times New Roman" w:hAnsi="Arial Narrow" w:cs="Arial"/>
                <w:sz w:val="16"/>
                <w:szCs w:val="16"/>
                <w:lang w:eastAsia="ru-RU"/>
              </w:rPr>
            </w:pPr>
            <w:r w:rsidRPr="003F7AEB">
              <w:rPr>
                <w:rFonts w:ascii="Arial Narrow" w:eastAsia="Times New Roman" w:hAnsi="Arial Narrow" w:cs="Arial"/>
                <w:sz w:val="16"/>
                <w:szCs w:val="16"/>
                <w:lang w:eastAsia="ru-RU"/>
              </w:rPr>
              <w:t>О.СМР. КНС</w:t>
            </w:r>
          </w:p>
        </w:tc>
        <w:tc>
          <w:tcPr>
            <w:tcW w:w="3817" w:type="dxa"/>
            <w:shd w:val="clear" w:color="auto" w:fill="auto"/>
            <w:vAlign w:val="center"/>
          </w:tcPr>
          <w:p w14:paraId="113C8AA3" w14:textId="4DC56C8D" w:rsidR="00500F13" w:rsidRPr="00A31C1E" w:rsidRDefault="00500F13" w:rsidP="00500F13">
            <w:pPr>
              <w:suppressAutoHyphens w:val="0"/>
              <w:autoSpaceDN/>
              <w:jc w:val="left"/>
              <w:textAlignment w:val="auto"/>
              <w:rPr>
                <w:rFonts w:ascii="Arial Narrow" w:eastAsia="Times New Roman" w:hAnsi="Arial Narrow" w:cs="Arial"/>
                <w:sz w:val="16"/>
                <w:szCs w:val="16"/>
                <w:lang w:eastAsia="ru-RU"/>
              </w:rPr>
            </w:pPr>
            <w:r w:rsidRPr="003F7AEB">
              <w:rPr>
                <w:rFonts w:ascii="Arial Narrow" w:eastAsia="Times New Roman" w:hAnsi="Arial Narrow" w:cs="Arial"/>
                <w:sz w:val="16"/>
                <w:szCs w:val="16"/>
                <w:lang w:eastAsia="ru-RU"/>
              </w:rPr>
              <w:t>Установка консолей</w:t>
            </w:r>
          </w:p>
        </w:tc>
        <w:tc>
          <w:tcPr>
            <w:tcW w:w="908" w:type="dxa"/>
            <w:shd w:val="clear" w:color="auto" w:fill="auto"/>
            <w:vAlign w:val="center"/>
          </w:tcPr>
          <w:p w14:paraId="5A9F3E7E" w14:textId="32F166E7"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3F7AEB">
              <w:rPr>
                <w:rFonts w:ascii="Arial Narrow" w:eastAsia="Times New Roman" w:hAnsi="Arial Narrow" w:cs="Arial"/>
                <w:sz w:val="16"/>
                <w:szCs w:val="16"/>
                <w:lang w:eastAsia="ru-RU"/>
              </w:rPr>
              <w:t>1шт.</w:t>
            </w:r>
          </w:p>
        </w:tc>
        <w:tc>
          <w:tcPr>
            <w:tcW w:w="6021" w:type="dxa"/>
            <w:vAlign w:val="center"/>
          </w:tcPr>
          <w:p w14:paraId="2A2D5937" w14:textId="77F41449"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3F7AEB">
              <w:rPr>
                <w:rFonts w:ascii="Arial Narrow" w:eastAsia="Times New Roman" w:hAnsi="Arial Narrow" w:cs="Arial"/>
                <w:sz w:val="16"/>
                <w:szCs w:val="16"/>
                <w:lang w:eastAsia="ru-RU"/>
              </w:rPr>
              <w:t>Комплекс СМР не зависит от типа консоли и включает в себя: приобретение материалов; монтаж консолей; сдача выполненных работ заказчику.</w:t>
            </w:r>
          </w:p>
        </w:tc>
        <w:tc>
          <w:tcPr>
            <w:tcW w:w="1803" w:type="dxa"/>
            <w:shd w:val="clear" w:color="auto" w:fill="auto"/>
            <w:noWrap/>
            <w:vAlign w:val="center"/>
          </w:tcPr>
          <w:p w14:paraId="28C46CF9" w14:textId="0EFC7057"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6253D7" w14:paraId="47D05BA8" w14:textId="77777777" w:rsidTr="00500F13">
        <w:trPr>
          <w:trHeight w:val="20"/>
        </w:trPr>
        <w:tc>
          <w:tcPr>
            <w:tcW w:w="702" w:type="dxa"/>
            <w:shd w:val="clear" w:color="auto" w:fill="auto"/>
            <w:vAlign w:val="center"/>
          </w:tcPr>
          <w:p w14:paraId="2DBD2118" w14:textId="06331C76" w:rsidR="00500F13" w:rsidRDefault="00500F13" w:rsidP="00500F13">
            <w:pPr>
              <w:suppressAutoHyphens w:val="0"/>
              <w:autoSpaceDN/>
              <w:jc w:val="center"/>
              <w:textAlignment w:val="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7.9.</w:t>
            </w:r>
          </w:p>
        </w:tc>
        <w:tc>
          <w:tcPr>
            <w:tcW w:w="1309" w:type="dxa"/>
            <w:shd w:val="clear" w:color="auto" w:fill="auto"/>
            <w:vAlign w:val="center"/>
          </w:tcPr>
          <w:p w14:paraId="4BAB50E9" w14:textId="76EA8A2C" w:rsidR="00500F13" w:rsidRPr="00A31C1E" w:rsidRDefault="00500F13" w:rsidP="00500F13">
            <w:pPr>
              <w:suppressAutoHyphens w:val="0"/>
              <w:autoSpaceDN/>
              <w:jc w:val="center"/>
              <w:textAlignment w:val="auto"/>
              <w:rPr>
                <w:rFonts w:ascii="Arial Narrow" w:eastAsia="Times New Roman" w:hAnsi="Arial Narrow" w:cs="Arial"/>
                <w:sz w:val="16"/>
                <w:szCs w:val="16"/>
                <w:lang w:eastAsia="ru-RU"/>
              </w:rPr>
            </w:pPr>
            <w:r w:rsidRPr="003F7AEB">
              <w:rPr>
                <w:rFonts w:ascii="Arial Narrow" w:eastAsia="Times New Roman" w:hAnsi="Arial Narrow" w:cs="Arial"/>
                <w:sz w:val="16"/>
                <w:szCs w:val="16"/>
                <w:lang w:eastAsia="ru-RU"/>
              </w:rPr>
              <w:t>О.СМР.ЗКК</w:t>
            </w:r>
          </w:p>
        </w:tc>
        <w:tc>
          <w:tcPr>
            <w:tcW w:w="3817" w:type="dxa"/>
            <w:shd w:val="clear" w:color="auto" w:fill="auto"/>
            <w:vAlign w:val="center"/>
          </w:tcPr>
          <w:p w14:paraId="064BE785" w14:textId="1F132A14" w:rsidR="00500F13" w:rsidRPr="00A31C1E" w:rsidRDefault="00500F13" w:rsidP="00500F13">
            <w:pPr>
              <w:suppressAutoHyphens w:val="0"/>
              <w:autoSpaceDN/>
              <w:jc w:val="left"/>
              <w:textAlignment w:val="auto"/>
              <w:rPr>
                <w:rFonts w:ascii="Arial Narrow" w:eastAsia="Times New Roman" w:hAnsi="Arial Narrow" w:cs="Arial"/>
                <w:sz w:val="16"/>
                <w:szCs w:val="16"/>
                <w:lang w:eastAsia="ru-RU"/>
              </w:rPr>
            </w:pPr>
            <w:r w:rsidRPr="003F7AEB">
              <w:rPr>
                <w:rFonts w:ascii="Arial Narrow" w:eastAsia="Times New Roman" w:hAnsi="Arial Narrow" w:cs="Arial"/>
                <w:sz w:val="16"/>
                <w:szCs w:val="16"/>
                <w:lang w:eastAsia="ru-RU"/>
              </w:rPr>
              <w:t>Замена крышки люка кабельного колодца (на чугунную, пластиковую и т.д.)</w:t>
            </w:r>
          </w:p>
        </w:tc>
        <w:tc>
          <w:tcPr>
            <w:tcW w:w="908" w:type="dxa"/>
            <w:shd w:val="clear" w:color="auto" w:fill="auto"/>
            <w:vAlign w:val="center"/>
          </w:tcPr>
          <w:p w14:paraId="28FD89DF" w14:textId="1CE2CC3A"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1шт.</w:t>
            </w:r>
          </w:p>
        </w:tc>
        <w:tc>
          <w:tcPr>
            <w:tcW w:w="6021" w:type="dxa"/>
            <w:vAlign w:val="center"/>
          </w:tcPr>
          <w:p w14:paraId="219EFE77" w14:textId="55567348"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3F7AEB">
              <w:rPr>
                <w:rFonts w:ascii="Arial Narrow" w:eastAsia="Times New Roman" w:hAnsi="Arial Narrow" w:cs="Arial"/>
                <w:sz w:val="16"/>
                <w:szCs w:val="16"/>
                <w:lang w:eastAsia="ru-RU"/>
              </w:rPr>
              <w:t>Комплекс СМР не зависит от типа люка и включает в себя: приобретение материалов; монтаж; доставку; сдача выполненных работ заказчику.</w:t>
            </w:r>
          </w:p>
        </w:tc>
        <w:tc>
          <w:tcPr>
            <w:tcW w:w="1803" w:type="dxa"/>
            <w:shd w:val="clear" w:color="auto" w:fill="auto"/>
            <w:noWrap/>
            <w:vAlign w:val="center"/>
          </w:tcPr>
          <w:p w14:paraId="6B94D586" w14:textId="056E81C4"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6253D7" w14:paraId="23231B94" w14:textId="77777777" w:rsidTr="00500F13">
        <w:trPr>
          <w:trHeight w:val="20"/>
        </w:trPr>
        <w:tc>
          <w:tcPr>
            <w:tcW w:w="702" w:type="dxa"/>
            <w:shd w:val="clear" w:color="auto" w:fill="auto"/>
            <w:vAlign w:val="center"/>
          </w:tcPr>
          <w:p w14:paraId="50208910" w14:textId="45A016B0" w:rsidR="00500F13" w:rsidRDefault="00500F13" w:rsidP="00500F13">
            <w:pPr>
              <w:suppressAutoHyphens w:val="0"/>
              <w:autoSpaceDN/>
              <w:jc w:val="center"/>
              <w:textAlignment w:val="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7.10.</w:t>
            </w:r>
          </w:p>
        </w:tc>
        <w:tc>
          <w:tcPr>
            <w:tcW w:w="1309" w:type="dxa"/>
            <w:shd w:val="clear" w:color="auto" w:fill="auto"/>
            <w:vAlign w:val="center"/>
          </w:tcPr>
          <w:p w14:paraId="0B370FE5" w14:textId="01B77C3C" w:rsidR="00500F13" w:rsidRPr="00A31C1E" w:rsidRDefault="00500F13" w:rsidP="00500F13">
            <w:pPr>
              <w:suppressAutoHyphens w:val="0"/>
              <w:autoSpaceDN/>
              <w:jc w:val="center"/>
              <w:textAlignment w:val="auto"/>
              <w:rPr>
                <w:rFonts w:ascii="Arial Narrow" w:eastAsia="Times New Roman" w:hAnsi="Arial Narrow" w:cs="Arial"/>
                <w:sz w:val="16"/>
                <w:szCs w:val="16"/>
                <w:lang w:eastAsia="ru-RU"/>
              </w:rPr>
            </w:pPr>
            <w:r w:rsidRPr="003F7AEB">
              <w:rPr>
                <w:rFonts w:ascii="Arial Narrow" w:eastAsia="Times New Roman" w:hAnsi="Arial Narrow" w:cs="Arial"/>
                <w:sz w:val="16"/>
                <w:szCs w:val="16"/>
                <w:lang w:eastAsia="ru-RU"/>
              </w:rPr>
              <w:t>О.СМР.СКК.ККП</w:t>
            </w:r>
          </w:p>
        </w:tc>
        <w:tc>
          <w:tcPr>
            <w:tcW w:w="3817" w:type="dxa"/>
            <w:shd w:val="clear" w:color="auto" w:fill="auto"/>
            <w:vAlign w:val="center"/>
          </w:tcPr>
          <w:p w14:paraId="5A6978F1" w14:textId="6F39FE42" w:rsidR="00500F13" w:rsidRPr="00A31C1E" w:rsidRDefault="00500F13" w:rsidP="00500F13">
            <w:pPr>
              <w:suppressAutoHyphens w:val="0"/>
              <w:autoSpaceDN/>
              <w:jc w:val="left"/>
              <w:textAlignment w:val="auto"/>
              <w:rPr>
                <w:rFonts w:ascii="Arial Narrow" w:eastAsia="Times New Roman" w:hAnsi="Arial Narrow" w:cs="Arial"/>
                <w:sz w:val="16"/>
                <w:szCs w:val="16"/>
                <w:lang w:eastAsia="ru-RU"/>
              </w:rPr>
            </w:pPr>
            <w:r w:rsidRPr="003F7AEB">
              <w:rPr>
                <w:rFonts w:ascii="Arial Narrow" w:eastAsia="Times New Roman" w:hAnsi="Arial Narrow" w:cs="Arial"/>
                <w:sz w:val="16"/>
                <w:szCs w:val="16"/>
                <w:lang w:eastAsia="ru-RU"/>
              </w:rPr>
              <w:t>Переустройство телефонного колодца ККС (коэффициент от стоимости установки нового ККС-2)</w:t>
            </w:r>
          </w:p>
        </w:tc>
        <w:tc>
          <w:tcPr>
            <w:tcW w:w="908" w:type="dxa"/>
            <w:shd w:val="clear" w:color="auto" w:fill="auto"/>
            <w:vAlign w:val="center"/>
          </w:tcPr>
          <w:p w14:paraId="1B518A99" w14:textId="07674C13" w:rsidR="00500F13" w:rsidRPr="0014019A" w:rsidRDefault="00500F13" w:rsidP="00500F13">
            <w:pPr>
              <w:suppressAutoHyphens w:val="0"/>
              <w:autoSpaceDN/>
              <w:jc w:val="center"/>
              <w:textAlignment w:val="auto"/>
              <w:rPr>
                <w:rFonts w:ascii="Arial Narrow" w:eastAsia="Times New Roman" w:hAnsi="Arial Narrow" w:cs="Arial"/>
                <w:sz w:val="16"/>
                <w:szCs w:val="16"/>
                <w:lang w:eastAsia="ru-RU"/>
              </w:rPr>
            </w:pPr>
            <w:r w:rsidRPr="003F7AEB">
              <w:rPr>
                <w:rFonts w:ascii="Arial Narrow" w:eastAsia="Times New Roman" w:hAnsi="Arial Narrow" w:cs="Arial"/>
                <w:sz w:val="16"/>
                <w:szCs w:val="16"/>
                <w:lang w:eastAsia="ru-RU"/>
              </w:rPr>
              <w:t>коэф.</w:t>
            </w:r>
          </w:p>
        </w:tc>
        <w:tc>
          <w:tcPr>
            <w:tcW w:w="6021" w:type="dxa"/>
            <w:vAlign w:val="center"/>
          </w:tcPr>
          <w:p w14:paraId="223EC947" w14:textId="5DE721C9" w:rsidR="00500F13" w:rsidRPr="0014019A" w:rsidRDefault="00500F13" w:rsidP="00500F13">
            <w:pPr>
              <w:suppressAutoHyphens w:val="0"/>
              <w:autoSpaceDN/>
              <w:jc w:val="left"/>
              <w:textAlignment w:val="auto"/>
              <w:rPr>
                <w:rFonts w:ascii="Arial Narrow" w:eastAsia="Times New Roman" w:hAnsi="Arial Narrow" w:cs="Arial"/>
                <w:sz w:val="16"/>
                <w:szCs w:val="16"/>
                <w:lang w:eastAsia="ru-RU"/>
              </w:rPr>
            </w:pPr>
            <w:r w:rsidRPr="003F7AEB">
              <w:rPr>
                <w:rFonts w:ascii="Arial Narrow" w:eastAsia="Times New Roman" w:hAnsi="Arial Narrow" w:cs="Arial"/>
                <w:sz w:val="16"/>
                <w:szCs w:val="16"/>
                <w:lang w:eastAsia="ru-RU"/>
              </w:rPr>
              <w:t>Получение необходимых согласований для производства работ; приобретение и доставку до места выполнения работ колодца кабельной канализации в полной комплектации (колодец, кронштейны, "ерши", консоли, крышка люка промежуточная, крышка люка основная); демонтаж старого телефонного колодца; монтаж телефонного колодца нового типа; все материалы необходимые для строительства и последующего благоустройства прилегающей территории; выполнение благоустройства, уборка от мусора, восстановление озеленения, асфальтового покрытия территории и т.д.</w:t>
            </w:r>
          </w:p>
        </w:tc>
        <w:tc>
          <w:tcPr>
            <w:tcW w:w="1803" w:type="dxa"/>
            <w:shd w:val="clear" w:color="auto" w:fill="auto"/>
            <w:noWrap/>
            <w:vAlign w:val="center"/>
          </w:tcPr>
          <w:p w14:paraId="5DBC7D63" w14:textId="7B74EC9A"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r w:rsidR="00500F13" w:rsidRPr="006253D7" w14:paraId="35C40B08" w14:textId="77777777" w:rsidTr="00500F13">
        <w:trPr>
          <w:trHeight w:val="20"/>
        </w:trPr>
        <w:tc>
          <w:tcPr>
            <w:tcW w:w="12757" w:type="dxa"/>
            <w:gridSpan w:val="5"/>
            <w:shd w:val="clear" w:color="auto" w:fill="auto"/>
            <w:vAlign w:val="center"/>
          </w:tcPr>
          <w:p w14:paraId="2E391BCC" w14:textId="77777777" w:rsidR="00500F13" w:rsidRPr="003F7AEB" w:rsidRDefault="00500F13" w:rsidP="00500F13">
            <w:pPr>
              <w:suppressAutoHyphens w:val="0"/>
              <w:autoSpaceDN/>
              <w:jc w:val="left"/>
              <w:textAlignment w:val="auto"/>
              <w:rPr>
                <w:rFonts w:ascii="Arial Narrow" w:eastAsia="Times New Roman" w:hAnsi="Arial Narrow" w:cs="Arial"/>
                <w:b/>
                <w:sz w:val="16"/>
                <w:szCs w:val="16"/>
                <w:lang w:eastAsia="ru-RU"/>
              </w:rPr>
            </w:pPr>
            <w:r w:rsidRPr="003F7AEB">
              <w:rPr>
                <w:rFonts w:ascii="Arial Narrow" w:eastAsia="Times New Roman" w:hAnsi="Arial Narrow" w:cs="Arial"/>
                <w:b/>
                <w:sz w:val="16"/>
                <w:szCs w:val="16"/>
                <w:lang w:eastAsia="ru-RU"/>
              </w:rPr>
              <w:t xml:space="preserve">8. Общие </w:t>
            </w:r>
            <w:r w:rsidRPr="003F7AEB">
              <w:rPr>
                <w:rFonts w:ascii="Arial Narrow" w:eastAsia="Times New Roman" w:hAnsi="Arial Narrow" w:cs="Arial"/>
                <w:b/>
                <w:bCs/>
                <w:sz w:val="16"/>
                <w:szCs w:val="16"/>
                <w:lang w:eastAsia="ru-RU"/>
              </w:rPr>
              <w:t>работы</w:t>
            </w:r>
            <w:r w:rsidRPr="003F7AEB">
              <w:rPr>
                <w:rFonts w:ascii="Arial Narrow" w:eastAsia="Times New Roman" w:hAnsi="Arial Narrow" w:cs="Arial"/>
                <w:b/>
                <w:sz w:val="16"/>
                <w:szCs w:val="16"/>
                <w:lang w:eastAsia="ru-RU"/>
              </w:rPr>
              <w:t xml:space="preserve"> по применению специальной техники для работы на высоте</w:t>
            </w:r>
          </w:p>
        </w:tc>
        <w:tc>
          <w:tcPr>
            <w:tcW w:w="1803" w:type="dxa"/>
            <w:shd w:val="clear" w:color="auto" w:fill="auto"/>
            <w:vAlign w:val="center"/>
          </w:tcPr>
          <w:p w14:paraId="4BE89C61" w14:textId="3C0BDD64" w:rsidR="00500F13" w:rsidRPr="00500F13" w:rsidRDefault="00500F13" w:rsidP="00500F13">
            <w:pPr>
              <w:suppressAutoHyphens w:val="0"/>
              <w:autoSpaceDN/>
              <w:jc w:val="left"/>
              <w:textAlignment w:val="auto"/>
              <w:rPr>
                <w:rFonts w:ascii="Arial Narrow" w:eastAsia="Times New Roman" w:hAnsi="Arial Narrow" w:cs="Arial"/>
                <w:b/>
                <w:sz w:val="16"/>
                <w:szCs w:val="16"/>
                <w:lang w:eastAsia="ru-RU"/>
              </w:rPr>
            </w:pPr>
          </w:p>
        </w:tc>
      </w:tr>
      <w:tr w:rsidR="00500F13" w:rsidRPr="006253D7" w14:paraId="020DCA73" w14:textId="77777777" w:rsidTr="00500F13">
        <w:trPr>
          <w:trHeight w:val="20"/>
        </w:trPr>
        <w:tc>
          <w:tcPr>
            <w:tcW w:w="702" w:type="dxa"/>
            <w:shd w:val="clear" w:color="auto" w:fill="auto"/>
            <w:vAlign w:val="center"/>
          </w:tcPr>
          <w:p w14:paraId="372F9B2D" w14:textId="6D3C11DE" w:rsidR="00500F13" w:rsidRDefault="00500F13" w:rsidP="00500F13">
            <w:pPr>
              <w:suppressAutoHyphens w:val="0"/>
              <w:autoSpaceDN/>
              <w:jc w:val="center"/>
              <w:textAlignment w:val="auto"/>
              <w:rPr>
                <w:rFonts w:ascii="Arial Narrow" w:eastAsia="Times New Roman" w:hAnsi="Arial Narrow" w:cs="Arial"/>
                <w:sz w:val="16"/>
                <w:szCs w:val="16"/>
                <w:lang w:eastAsia="ru-RU"/>
              </w:rPr>
            </w:pPr>
            <w:r>
              <w:rPr>
                <w:rFonts w:ascii="Arial Narrow" w:eastAsia="Times New Roman" w:hAnsi="Arial Narrow" w:cs="Arial"/>
                <w:sz w:val="16"/>
                <w:szCs w:val="16"/>
                <w:lang w:eastAsia="ru-RU"/>
              </w:rPr>
              <w:t>8.1.</w:t>
            </w:r>
          </w:p>
        </w:tc>
        <w:tc>
          <w:tcPr>
            <w:tcW w:w="1309" w:type="dxa"/>
            <w:shd w:val="clear" w:color="auto" w:fill="auto"/>
            <w:vAlign w:val="center"/>
          </w:tcPr>
          <w:p w14:paraId="3860E491" w14:textId="53D27D31" w:rsidR="00500F13" w:rsidRPr="003F7AEB" w:rsidRDefault="00500F13" w:rsidP="00500F13">
            <w:pPr>
              <w:suppressAutoHyphens w:val="0"/>
              <w:autoSpaceDN/>
              <w:jc w:val="center"/>
              <w:textAlignment w:val="auto"/>
              <w:rPr>
                <w:rFonts w:ascii="Arial Narrow" w:eastAsia="Times New Roman" w:hAnsi="Arial Narrow" w:cs="Arial"/>
                <w:sz w:val="16"/>
                <w:szCs w:val="16"/>
                <w:lang w:eastAsia="ru-RU"/>
              </w:rPr>
            </w:pPr>
            <w:r w:rsidRPr="003F7AEB">
              <w:rPr>
                <w:rFonts w:ascii="Arial Narrow" w:eastAsia="Times New Roman" w:hAnsi="Arial Narrow" w:cs="Arial"/>
                <w:sz w:val="16"/>
                <w:szCs w:val="16"/>
                <w:lang w:eastAsia="ru-RU"/>
              </w:rPr>
              <w:t>О.УСЛ.АГП</w:t>
            </w:r>
          </w:p>
        </w:tc>
        <w:tc>
          <w:tcPr>
            <w:tcW w:w="3817" w:type="dxa"/>
            <w:shd w:val="clear" w:color="auto" w:fill="auto"/>
            <w:vAlign w:val="center"/>
          </w:tcPr>
          <w:p w14:paraId="782D52A2" w14:textId="6CC583B5" w:rsidR="00500F13" w:rsidRPr="003F7AEB" w:rsidRDefault="00500F13" w:rsidP="00500F13">
            <w:pPr>
              <w:suppressAutoHyphens w:val="0"/>
              <w:autoSpaceDN/>
              <w:jc w:val="left"/>
              <w:textAlignment w:val="auto"/>
              <w:rPr>
                <w:rFonts w:ascii="Arial Narrow" w:eastAsia="Times New Roman" w:hAnsi="Arial Narrow" w:cs="Arial"/>
                <w:sz w:val="16"/>
                <w:szCs w:val="16"/>
                <w:lang w:eastAsia="ru-RU"/>
              </w:rPr>
            </w:pPr>
            <w:r w:rsidRPr="003F7AEB">
              <w:rPr>
                <w:rFonts w:ascii="Arial Narrow" w:eastAsia="Times New Roman" w:hAnsi="Arial Narrow" w:cs="Arial"/>
                <w:sz w:val="16"/>
                <w:szCs w:val="16"/>
                <w:lang w:eastAsia="ru-RU"/>
              </w:rPr>
              <w:t>Применение спецтехники (автогидроподъёмник (АГП)/автомобиль-вышка (автовышка)/ самоходная площадка обслуживания) при проведение работ по позициям О.СМР.ВРМ.СТ или О.СМР.ВРМ.СО 16-128</w:t>
            </w:r>
          </w:p>
        </w:tc>
        <w:tc>
          <w:tcPr>
            <w:tcW w:w="908" w:type="dxa"/>
            <w:shd w:val="clear" w:color="auto" w:fill="auto"/>
            <w:vAlign w:val="center"/>
          </w:tcPr>
          <w:p w14:paraId="7DC80762" w14:textId="09983BC9" w:rsidR="00500F13" w:rsidRPr="003F7AEB" w:rsidRDefault="00500F13" w:rsidP="00500F13">
            <w:pPr>
              <w:suppressAutoHyphens w:val="0"/>
              <w:autoSpaceDN/>
              <w:jc w:val="center"/>
              <w:textAlignment w:val="auto"/>
              <w:rPr>
                <w:rFonts w:ascii="Arial Narrow" w:eastAsia="Times New Roman" w:hAnsi="Arial Narrow" w:cs="Arial"/>
                <w:sz w:val="16"/>
                <w:szCs w:val="16"/>
                <w:lang w:eastAsia="ru-RU"/>
              </w:rPr>
            </w:pPr>
            <w:r w:rsidRPr="003F7AEB">
              <w:rPr>
                <w:rFonts w:ascii="Arial Narrow" w:eastAsia="Times New Roman" w:hAnsi="Arial Narrow" w:cs="Arial"/>
                <w:sz w:val="16"/>
                <w:szCs w:val="16"/>
                <w:lang w:eastAsia="ru-RU"/>
              </w:rPr>
              <w:t>комплекс</w:t>
            </w:r>
          </w:p>
        </w:tc>
        <w:tc>
          <w:tcPr>
            <w:tcW w:w="6021" w:type="dxa"/>
            <w:vAlign w:val="center"/>
          </w:tcPr>
          <w:p w14:paraId="7DD04896" w14:textId="33F2CEA3" w:rsidR="00500F13" w:rsidRPr="003F7AEB" w:rsidRDefault="00500F13" w:rsidP="00500F13">
            <w:pPr>
              <w:suppressAutoHyphens w:val="0"/>
              <w:autoSpaceDN/>
              <w:jc w:val="left"/>
              <w:textAlignment w:val="auto"/>
              <w:rPr>
                <w:rFonts w:ascii="Arial Narrow" w:eastAsia="Times New Roman" w:hAnsi="Arial Narrow" w:cs="Arial"/>
                <w:sz w:val="16"/>
                <w:szCs w:val="16"/>
                <w:lang w:eastAsia="ru-RU"/>
              </w:rPr>
            </w:pPr>
            <w:r w:rsidRPr="003F7AEB">
              <w:rPr>
                <w:rFonts w:ascii="Arial Narrow" w:eastAsia="Times New Roman" w:hAnsi="Arial Narrow" w:cs="Arial"/>
                <w:sz w:val="16"/>
                <w:szCs w:val="16"/>
                <w:lang w:eastAsia="ru-RU"/>
              </w:rPr>
              <w:t>Получение необходимых согласований для производства работ; приобретение и доставку до места выполнения работ колодца кабельной канализации в полной комплектации (колодец, кронштейны, "ерши", консоли, крышка люка промежуточная, крышка люка основная); демонтаж старого телефонного колодца; монтаж телефонного колодца нового типа; все материалы необходимые для строительства и последующего благоустройства прилегающей территории; выполнение благоустройства, уборка от мусора, восстановление озеленения, асфальтового покрытия территории и т.д.</w:t>
            </w:r>
          </w:p>
        </w:tc>
        <w:tc>
          <w:tcPr>
            <w:tcW w:w="1803" w:type="dxa"/>
            <w:shd w:val="clear" w:color="auto" w:fill="auto"/>
            <w:noWrap/>
            <w:vAlign w:val="center"/>
          </w:tcPr>
          <w:p w14:paraId="3A7DAACA" w14:textId="4FA5DD2F" w:rsidR="00500F13" w:rsidRPr="00500F13" w:rsidRDefault="00500F13" w:rsidP="00500F13">
            <w:pPr>
              <w:suppressAutoHyphens w:val="0"/>
              <w:autoSpaceDN/>
              <w:jc w:val="center"/>
              <w:textAlignment w:val="auto"/>
              <w:rPr>
                <w:rFonts w:ascii="Arial Narrow" w:eastAsia="Times New Roman" w:hAnsi="Arial Narrow" w:cs="Arial"/>
                <w:sz w:val="16"/>
                <w:szCs w:val="16"/>
                <w:lang w:eastAsia="ru-RU"/>
              </w:rPr>
            </w:pPr>
          </w:p>
        </w:tc>
      </w:tr>
    </w:tbl>
    <w:p w14:paraId="45F43197" w14:textId="5A83A4ED" w:rsidR="00CC7DC2" w:rsidRDefault="00CC7DC2" w:rsidP="000954A9">
      <w:pPr>
        <w:pStyle w:val="LBBodyText1"/>
        <w:jc w:val="center"/>
        <w:rPr>
          <w:b/>
        </w:rPr>
      </w:pPr>
    </w:p>
    <w:tbl>
      <w:tblPr>
        <w:tblW w:w="5000" w:type="pct"/>
        <w:tblLook w:val="04A0" w:firstRow="1" w:lastRow="0" w:firstColumn="1" w:lastColumn="0" w:noHBand="0" w:noVBand="1"/>
      </w:tblPr>
      <w:tblGrid>
        <w:gridCol w:w="14560"/>
      </w:tblGrid>
      <w:tr w:rsidR="00EC2271" w:rsidRPr="00EC2271" w14:paraId="2008578A" w14:textId="77777777" w:rsidTr="00EC2271">
        <w:trPr>
          <w:trHeight w:val="285"/>
        </w:trPr>
        <w:tc>
          <w:tcPr>
            <w:tcW w:w="5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52D52" w14:textId="6A916A5E" w:rsidR="00EC2271" w:rsidRPr="00EC2271" w:rsidRDefault="00EC2271" w:rsidP="00C4147A">
            <w:pPr>
              <w:suppressAutoHyphens w:val="0"/>
              <w:autoSpaceDN/>
              <w:jc w:val="left"/>
              <w:textAlignment w:val="auto"/>
              <w:rPr>
                <w:rFonts w:ascii="Arial Narrow" w:eastAsia="Times New Roman" w:hAnsi="Arial Narrow" w:cs="Arial"/>
                <w:sz w:val="16"/>
                <w:szCs w:val="16"/>
                <w:lang w:eastAsia="ru-RU"/>
              </w:rPr>
            </w:pPr>
            <w:r w:rsidRPr="00EC2271">
              <w:rPr>
                <w:rFonts w:ascii="Arial Narrow" w:eastAsia="Times New Roman" w:hAnsi="Arial Narrow" w:cs="Arial"/>
                <w:sz w:val="16"/>
                <w:szCs w:val="16"/>
                <w:lang w:eastAsia="ru-RU"/>
              </w:rPr>
              <w:t>1. Тарифно-ценовые показатели включают в себя выполнение всех сопутствующих работ согласно действующим строительным нормам и правилам</w:t>
            </w:r>
            <w:r w:rsidR="00C4147A">
              <w:rPr>
                <w:rFonts w:ascii="Arial Narrow" w:eastAsia="Times New Roman" w:hAnsi="Arial Narrow" w:cs="Arial"/>
                <w:sz w:val="16"/>
                <w:szCs w:val="16"/>
                <w:lang w:eastAsia="ru-RU"/>
              </w:rPr>
              <w:t xml:space="preserve"> </w:t>
            </w:r>
            <w:r w:rsidRPr="00EC2271">
              <w:rPr>
                <w:rFonts w:ascii="Arial Narrow" w:eastAsia="Times New Roman" w:hAnsi="Arial Narrow" w:cs="Arial"/>
                <w:sz w:val="16"/>
                <w:szCs w:val="16"/>
                <w:lang w:eastAsia="ru-RU"/>
              </w:rPr>
              <w:t>РФ и условиям договора все необходимые материалы для производства работ. </w:t>
            </w:r>
          </w:p>
        </w:tc>
      </w:tr>
      <w:tr w:rsidR="00EC2271" w:rsidRPr="00EC2271" w14:paraId="470DD7A9" w14:textId="77777777" w:rsidTr="00EC2271">
        <w:trPr>
          <w:trHeight w:val="285"/>
        </w:trPr>
        <w:tc>
          <w:tcPr>
            <w:tcW w:w="5000" w:type="pct"/>
            <w:tcBorders>
              <w:top w:val="nil"/>
              <w:left w:val="single" w:sz="4" w:space="0" w:color="auto"/>
              <w:bottom w:val="single" w:sz="4" w:space="0" w:color="auto"/>
              <w:right w:val="single" w:sz="4" w:space="0" w:color="auto"/>
            </w:tcBorders>
            <w:shd w:val="clear" w:color="auto" w:fill="auto"/>
            <w:noWrap/>
            <w:vAlign w:val="center"/>
            <w:hideMark/>
          </w:tcPr>
          <w:p w14:paraId="35FD074D" w14:textId="372F355E" w:rsidR="00EC2271" w:rsidRPr="00EC2271" w:rsidRDefault="00EC2271" w:rsidP="00EC2271">
            <w:pPr>
              <w:suppressAutoHyphens w:val="0"/>
              <w:autoSpaceDN/>
              <w:jc w:val="left"/>
              <w:textAlignment w:val="auto"/>
              <w:rPr>
                <w:rFonts w:ascii="Arial Narrow" w:eastAsia="Times New Roman" w:hAnsi="Arial Narrow" w:cs="Arial"/>
                <w:sz w:val="16"/>
                <w:szCs w:val="16"/>
                <w:lang w:eastAsia="ru-RU"/>
              </w:rPr>
            </w:pPr>
            <w:r w:rsidRPr="00EC2271">
              <w:rPr>
                <w:rFonts w:ascii="Arial Narrow" w:eastAsia="Times New Roman" w:hAnsi="Arial Narrow" w:cs="Arial"/>
                <w:sz w:val="16"/>
                <w:szCs w:val="16"/>
                <w:lang w:eastAsia="ru-RU"/>
              </w:rPr>
              <w:t>2. Расценки не подлежат изменению в течение всего срока действия настоящего договора. </w:t>
            </w:r>
          </w:p>
        </w:tc>
      </w:tr>
      <w:tr w:rsidR="00EC2271" w:rsidRPr="00EC2271" w14:paraId="0B46CDFA" w14:textId="77777777" w:rsidTr="00EC2271">
        <w:trPr>
          <w:trHeight w:val="300"/>
        </w:trPr>
        <w:tc>
          <w:tcPr>
            <w:tcW w:w="5000" w:type="pct"/>
            <w:tcBorders>
              <w:top w:val="single" w:sz="4" w:space="0" w:color="auto"/>
              <w:left w:val="single" w:sz="4" w:space="0" w:color="auto"/>
              <w:bottom w:val="single" w:sz="4" w:space="0" w:color="auto"/>
              <w:right w:val="single" w:sz="4" w:space="0" w:color="000000"/>
            </w:tcBorders>
            <w:shd w:val="clear" w:color="auto" w:fill="auto"/>
            <w:vAlign w:val="center"/>
            <w:hideMark/>
          </w:tcPr>
          <w:p w14:paraId="79173B31" w14:textId="77777777" w:rsidR="00EC2271" w:rsidRPr="00EC2271" w:rsidRDefault="00EC2271" w:rsidP="00EC2271">
            <w:pPr>
              <w:suppressAutoHyphens w:val="0"/>
              <w:autoSpaceDN/>
              <w:jc w:val="left"/>
              <w:textAlignment w:val="auto"/>
              <w:rPr>
                <w:rFonts w:ascii="Arial Narrow" w:eastAsia="Times New Roman" w:hAnsi="Arial Narrow" w:cs="Arial"/>
                <w:sz w:val="16"/>
                <w:szCs w:val="16"/>
                <w:lang w:eastAsia="ru-RU"/>
              </w:rPr>
            </w:pPr>
            <w:r w:rsidRPr="00EC2271">
              <w:rPr>
                <w:rFonts w:ascii="Arial Narrow" w:eastAsia="Times New Roman" w:hAnsi="Arial Narrow" w:cs="Arial"/>
                <w:sz w:val="16"/>
                <w:szCs w:val="16"/>
                <w:lang w:eastAsia="ru-RU"/>
              </w:rPr>
              <w:t>3. Работы по Г.СМР.ОДН. 1-1, принимаются с оформлением отдельного акта по факту выполнения работ.</w:t>
            </w:r>
          </w:p>
        </w:tc>
      </w:tr>
    </w:tbl>
    <w:p w14:paraId="075AF4A3" w14:textId="77777777" w:rsidR="00EC2271" w:rsidRDefault="00EC2271" w:rsidP="000954A9">
      <w:pPr>
        <w:pStyle w:val="LBBodyText1"/>
        <w:jc w:val="center"/>
        <w:rPr>
          <w:b/>
        </w:rPr>
      </w:pPr>
    </w:p>
    <w:p w14:paraId="4B194A95" w14:textId="6CB2E9EA" w:rsidR="00CC7DC2" w:rsidRDefault="00CC7DC2" w:rsidP="000954A9">
      <w:pPr>
        <w:pStyle w:val="LBBodyText1"/>
        <w:jc w:val="center"/>
        <w:rPr>
          <w:b/>
        </w:rPr>
      </w:pPr>
    </w:p>
    <w:p w14:paraId="26C49FF5" w14:textId="77777777" w:rsidR="00CC7DC2" w:rsidRDefault="00CC7DC2" w:rsidP="000954A9">
      <w:pPr>
        <w:pStyle w:val="LBBodyText1"/>
        <w:jc w:val="center"/>
      </w:pPr>
    </w:p>
    <w:p w14:paraId="6173788C" w14:textId="77777777" w:rsidR="000954A9" w:rsidRDefault="000954A9" w:rsidP="000954A9">
      <w:pPr>
        <w:pStyle w:val="LBBodyText1"/>
      </w:pPr>
      <w:bookmarkStart w:id="46" w:name="RANGE!A1:AP45"/>
      <w:bookmarkStart w:id="47" w:name="RANGE!A1:Y45"/>
      <w:bookmarkEnd w:id="46"/>
      <w:bookmarkEnd w:id="47"/>
    </w:p>
    <w:p w14:paraId="25E48DF8" w14:textId="77777777" w:rsidR="000954A9" w:rsidRDefault="000954A9" w:rsidP="000954A9">
      <w:pPr>
        <w:pStyle w:val="LBBodyText1"/>
        <w:jc w:val="center"/>
      </w:pPr>
      <w:r>
        <w:t>___________________________КОНЕЦ ТЕКСТА ПРИЛОЖЕНИЯ___________________________</w:t>
      </w:r>
    </w:p>
    <w:p w14:paraId="391285C0" w14:textId="0E8683C4" w:rsidR="008E0D3F" w:rsidRDefault="008E0D3F" w:rsidP="000954A9">
      <w:pPr>
        <w:pStyle w:val="LBBodyText1"/>
        <w:jc w:val="center"/>
        <w:sectPr w:rsidR="008E0D3F" w:rsidSect="00ED4E25">
          <w:pgSz w:w="16838" w:h="11906" w:orient="landscape"/>
          <w:pgMar w:top="568" w:right="1134" w:bottom="1843" w:left="1134" w:header="0" w:footer="709" w:gutter="0"/>
          <w:cols w:space="720"/>
        </w:sectPr>
      </w:pPr>
    </w:p>
    <w:p w14:paraId="20420881" w14:textId="7AACA81E" w:rsidR="003F3340" w:rsidRPr="003F3340" w:rsidRDefault="003F3340" w:rsidP="003F3340">
      <w:pPr>
        <w:pStyle w:val="afa"/>
        <w:ind w:right="-313"/>
        <w:jc w:val="right"/>
        <w:rPr>
          <w:sz w:val="24"/>
          <w:szCs w:val="24"/>
          <w:lang w:eastAsia="ja-JP"/>
        </w:rPr>
      </w:pPr>
      <w:r w:rsidRPr="003F3340">
        <w:rPr>
          <w:caps w:val="0"/>
          <w:sz w:val="24"/>
          <w:szCs w:val="24"/>
        </w:rPr>
        <w:lastRenderedPageBreak/>
        <w:t>Приложение № 11</w:t>
      </w:r>
      <w:r w:rsidRPr="003F3340">
        <w:rPr>
          <w:caps w:val="0"/>
          <w:sz w:val="24"/>
          <w:szCs w:val="24"/>
          <w:lang w:eastAsia="ja-JP"/>
        </w:rPr>
        <w:t xml:space="preserve"> </w:t>
      </w:r>
    </w:p>
    <w:p w14:paraId="622F1BA0" w14:textId="77777777" w:rsidR="003F3340" w:rsidRDefault="003F3340" w:rsidP="00F604B9">
      <w:pPr>
        <w:pStyle w:val="afa"/>
        <w:ind w:right="-313"/>
        <w:rPr>
          <w:rFonts w:eastAsia="MS Mincho"/>
          <w:bCs w:val="0"/>
          <w:sz w:val="26"/>
          <w:szCs w:val="26"/>
          <w:lang w:eastAsia="ja-JP"/>
        </w:rPr>
      </w:pPr>
    </w:p>
    <w:p w14:paraId="79E361CE" w14:textId="78D6C421" w:rsidR="00F604B9" w:rsidRPr="00BC0679" w:rsidRDefault="00F604B9" w:rsidP="00F604B9">
      <w:pPr>
        <w:pStyle w:val="afa"/>
        <w:ind w:right="-313"/>
        <w:rPr>
          <w:rFonts w:eastAsia="MS Mincho"/>
          <w:bCs w:val="0"/>
          <w:sz w:val="26"/>
          <w:szCs w:val="26"/>
          <w:lang w:eastAsia="ja-JP"/>
        </w:rPr>
      </w:pPr>
      <w:r w:rsidRPr="00BC0679">
        <w:rPr>
          <w:rFonts w:eastAsia="MS Mincho"/>
          <w:bCs w:val="0"/>
          <w:sz w:val="26"/>
          <w:szCs w:val="26"/>
          <w:lang w:eastAsia="ja-JP"/>
        </w:rPr>
        <w:t>Соглашение о конфиденциальности</w:t>
      </w:r>
    </w:p>
    <w:p w14:paraId="232C1FC9" w14:textId="77777777" w:rsidR="00F604B9" w:rsidRPr="00BC0679" w:rsidRDefault="00F604B9" w:rsidP="00F604B9">
      <w:pPr>
        <w:pStyle w:val="afa"/>
        <w:spacing w:line="360" w:lineRule="auto"/>
        <w:ind w:right="-313"/>
        <w:rPr>
          <w:rFonts w:eastAsia="MS Mincho"/>
          <w:b w:val="0"/>
          <w:bCs w:val="0"/>
          <w:sz w:val="26"/>
          <w:szCs w:val="26"/>
          <w:lang w:eastAsia="ja-JP"/>
        </w:rPr>
      </w:pPr>
    </w:p>
    <w:p w14:paraId="5589F8D0" w14:textId="77777777" w:rsidR="00C4147A" w:rsidRDefault="00C4147A" w:rsidP="00C4147A">
      <w:pPr>
        <w:pStyle w:val="Default"/>
        <w:ind w:left="567"/>
        <w:jc w:val="both"/>
        <w:rPr>
          <w:sz w:val="25"/>
          <w:szCs w:val="25"/>
        </w:rPr>
      </w:pPr>
      <w:r>
        <w:rPr>
          <w:sz w:val="25"/>
          <w:szCs w:val="25"/>
        </w:rPr>
        <w:t xml:space="preserve">В связи с заключением и исполнением Сторонами Договора, обсудив возможность передачи Сторонами друг другу определенной информации конфиденциального характера о Сторонах, их коммерческой деятельности и операциях, Стороны заключили настоящее соглашение о конфиденциальности (далее – Соглашение) о нижеследующем: </w:t>
      </w:r>
    </w:p>
    <w:p w14:paraId="291B20B3" w14:textId="77777777" w:rsidR="00C4147A" w:rsidRDefault="00C4147A" w:rsidP="00C4147A">
      <w:pPr>
        <w:pStyle w:val="Default"/>
        <w:ind w:left="567"/>
        <w:jc w:val="both"/>
        <w:rPr>
          <w:sz w:val="25"/>
          <w:szCs w:val="25"/>
        </w:rPr>
      </w:pPr>
      <w:r>
        <w:rPr>
          <w:b/>
          <w:bCs/>
          <w:sz w:val="25"/>
          <w:szCs w:val="25"/>
        </w:rPr>
        <w:t xml:space="preserve">1. ТЕРМИНЫ И ОПРЕДЕЛЕНИЯ </w:t>
      </w:r>
    </w:p>
    <w:p w14:paraId="10C24467" w14:textId="77777777" w:rsidR="00C4147A" w:rsidRDefault="00C4147A" w:rsidP="00C4147A">
      <w:pPr>
        <w:pStyle w:val="Default"/>
        <w:ind w:left="567"/>
        <w:jc w:val="both"/>
        <w:rPr>
          <w:sz w:val="25"/>
          <w:szCs w:val="25"/>
        </w:rPr>
      </w:pPr>
      <w:r>
        <w:rPr>
          <w:sz w:val="25"/>
          <w:szCs w:val="25"/>
        </w:rPr>
        <w:t xml:space="preserve">Для целей настоящего Соглашения Стороны соглашаются использовать следующие термины и определения: </w:t>
      </w:r>
    </w:p>
    <w:p w14:paraId="07C6E0F0" w14:textId="77777777" w:rsidR="00C4147A" w:rsidRDefault="00C4147A" w:rsidP="00C4147A">
      <w:pPr>
        <w:pStyle w:val="Default"/>
        <w:ind w:left="567"/>
        <w:jc w:val="both"/>
        <w:rPr>
          <w:sz w:val="25"/>
          <w:szCs w:val="25"/>
        </w:rPr>
      </w:pPr>
      <w:r>
        <w:rPr>
          <w:sz w:val="25"/>
          <w:szCs w:val="25"/>
        </w:rPr>
        <w:t>1.1. «</w:t>
      </w:r>
      <w:r>
        <w:rPr>
          <w:b/>
          <w:bCs/>
          <w:sz w:val="25"/>
          <w:szCs w:val="25"/>
        </w:rPr>
        <w:t>Конфиденциальная информация</w:t>
      </w:r>
      <w:r>
        <w:rPr>
          <w:sz w:val="25"/>
          <w:szCs w:val="25"/>
        </w:rPr>
        <w:t xml:space="preserve">» - любая информация (сведения, сообщения, данные) о лицах, предметах, фактах, событиях, явлениях и процессах, обозначенная Передающей Стороной в качестве Конфиденциальной информации и переданная в соответствии с порядком, указанным в настоящем Соглашении. </w:t>
      </w:r>
    </w:p>
    <w:p w14:paraId="73B00F88" w14:textId="77777777" w:rsidR="00C4147A" w:rsidRDefault="00C4147A" w:rsidP="00C4147A">
      <w:pPr>
        <w:pStyle w:val="Default"/>
        <w:ind w:left="567"/>
        <w:jc w:val="both"/>
        <w:rPr>
          <w:sz w:val="25"/>
          <w:szCs w:val="25"/>
        </w:rPr>
      </w:pPr>
      <w:r>
        <w:rPr>
          <w:sz w:val="25"/>
          <w:szCs w:val="25"/>
        </w:rPr>
        <w:t xml:space="preserve">«Конфиденциальная информация» не включает в себя информацию, которая (1) является общедоступной либо (2) была доступна Получающей Стороне не на конфиденциальной основе до передачи этой информации Передающей Стороной, либо (3) становится доступна Получающей Стороне не на конфиденциальной основе из какого-либо источника помимо Передающей Стороны, при условии, что Получающей Стороне известно, что этому источнику не запрещено раскрывать такую информацию договорным или иным юридическим обязательством перед Передающей Стороной. </w:t>
      </w:r>
    </w:p>
    <w:p w14:paraId="4450C506" w14:textId="77777777" w:rsidR="00C4147A" w:rsidRDefault="00C4147A" w:rsidP="00C4147A">
      <w:pPr>
        <w:pStyle w:val="Default"/>
        <w:ind w:left="567"/>
        <w:jc w:val="both"/>
        <w:rPr>
          <w:sz w:val="25"/>
          <w:szCs w:val="25"/>
        </w:rPr>
      </w:pPr>
      <w:r>
        <w:rPr>
          <w:sz w:val="25"/>
          <w:szCs w:val="25"/>
        </w:rPr>
        <w:t>1.2. «</w:t>
      </w:r>
      <w:r>
        <w:rPr>
          <w:b/>
          <w:bCs/>
          <w:sz w:val="25"/>
          <w:szCs w:val="25"/>
        </w:rPr>
        <w:t>Стороны</w:t>
      </w:r>
      <w:r>
        <w:rPr>
          <w:sz w:val="25"/>
          <w:szCs w:val="25"/>
        </w:rPr>
        <w:t xml:space="preserve">» - означает ПАО «Ростелеком» и Контрагент. </w:t>
      </w:r>
    </w:p>
    <w:p w14:paraId="69A35151" w14:textId="77777777" w:rsidR="00C4147A" w:rsidRDefault="00C4147A" w:rsidP="00C4147A">
      <w:pPr>
        <w:pStyle w:val="Default"/>
        <w:ind w:left="567"/>
        <w:jc w:val="both"/>
        <w:rPr>
          <w:sz w:val="25"/>
          <w:szCs w:val="25"/>
        </w:rPr>
      </w:pPr>
      <w:r>
        <w:rPr>
          <w:sz w:val="25"/>
          <w:szCs w:val="25"/>
        </w:rPr>
        <w:t>1.3. «</w:t>
      </w:r>
      <w:r>
        <w:rPr>
          <w:b/>
          <w:bCs/>
          <w:sz w:val="25"/>
          <w:szCs w:val="25"/>
        </w:rPr>
        <w:t>Передающая Сторона</w:t>
      </w:r>
      <w:r>
        <w:rPr>
          <w:sz w:val="25"/>
          <w:szCs w:val="25"/>
        </w:rPr>
        <w:t xml:space="preserve">» - сторона, которой может быть как ПАО «Ростелеком», так и Контрагент, передающая на условиях настоящего Соглашения Конфиденциальную информацию. </w:t>
      </w:r>
    </w:p>
    <w:p w14:paraId="39737DF9" w14:textId="77777777" w:rsidR="00C4147A" w:rsidRDefault="00C4147A" w:rsidP="00C4147A">
      <w:pPr>
        <w:pStyle w:val="Default"/>
        <w:ind w:left="567"/>
        <w:jc w:val="both"/>
        <w:rPr>
          <w:sz w:val="25"/>
          <w:szCs w:val="25"/>
        </w:rPr>
      </w:pPr>
      <w:r>
        <w:rPr>
          <w:sz w:val="25"/>
          <w:szCs w:val="25"/>
        </w:rPr>
        <w:t>1.4. «</w:t>
      </w:r>
      <w:r>
        <w:rPr>
          <w:b/>
          <w:bCs/>
          <w:sz w:val="25"/>
          <w:szCs w:val="25"/>
        </w:rPr>
        <w:t>Получающая Сторона</w:t>
      </w:r>
      <w:r>
        <w:rPr>
          <w:sz w:val="25"/>
          <w:szCs w:val="25"/>
        </w:rPr>
        <w:t xml:space="preserve">» - сторона, которой может быть как ПАО «Ростелеком», так и Контрагент, получающая от Передающей Стороны на условиях настоящего Соглашения Конфиденциальную информацию. </w:t>
      </w:r>
    </w:p>
    <w:p w14:paraId="1EB4825D" w14:textId="77777777" w:rsidR="00C4147A" w:rsidRDefault="00C4147A" w:rsidP="00C4147A">
      <w:pPr>
        <w:pStyle w:val="Default"/>
        <w:ind w:left="567"/>
        <w:jc w:val="both"/>
        <w:rPr>
          <w:sz w:val="25"/>
          <w:szCs w:val="25"/>
        </w:rPr>
      </w:pPr>
      <w:r>
        <w:rPr>
          <w:sz w:val="25"/>
          <w:szCs w:val="25"/>
        </w:rPr>
        <w:t>1.5. «</w:t>
      </w:r>
      <w:r>
        <w:rPr>
          <w:b/>
          <w:bCs/>
          <w:sz w:val="25"/>
          <w:szCs w:val="25"/>
        </w:rPr>
        <w:t>Представители</w:t>
      </w:r>
      <w:r>
        <w:rPr>
          <w:sz w:val="25"/>
          <w:szCs w:val="25"/>
        </w:rPr>
        <w:t xml:space="preserve">» - директора, работники, аудиторы и аффилированные лица Стороны, которые уполномочены передавать и/или получать Конфиденциальную информацию. </w:t>
      </w:r>
    </w:p>
    <w:p w14:paraId="0DF9F983" w14:textId="77777777" w:rsidR="00C4147A" w:rsidRDefault="00C4147A" w:rsidP="00C4147A">
      <w:pPr>
        <w:pStyle w:val="Default"/>
        <w:ind w:left="567"/>
        <w:jc w:val="both"/>
        <w:rPr>
          <w:sz w:val="25"/>
          <w:szCs w:val="25"/>
        </w:rPr>
      </w:pPr>
      <w:r>
        <w:rPr>
          <w:sz w:val="25"/>
          <w:szCs w:val="25"/>
        </w:rPr>
        <w:t>1.6. «</w:t>
      </w:r>
      <w:r>
        <w:rPr>
          <w:b/>
          <w:bCs/>
          <w:sz w:val="25"/>
          <w:szCs w:val="25"/>
        </w:rPr>
        <w:t>Третьи лица</w:t>
      </w:r>
      <w:r>
        <w:rPr>
          <w:sz w:val="25"/>
          <w:szCs w:val="25"/>
        </w:rPr>
        <w:t xml:space="preserve">» - иные лица, не относящиеся к Сторонам и их Представителям. </w:t>
      </w:r>
    </w:p>
    <w:p w14:paraId="49E5D441" w14:textId="77777777" w:rsidR="00C4147A" w:rsidRDefault="00C4147A" w:rsidP="00C4147A">
      <w:pPr>
        <w:pStyle w:val="Default"/>
        <w:ind w:left="567"/>
        <w:jc w:val="both"/>
        <w:rPr>
          <w:sz w:val="25"/>
          <w:szCs w:val="25"/>
        </w:rPr>
      </w:pPr>
      <w:r>
        <w:rPr>
          <w:sz w:val="25"/>
          <w:szCs w:val="25"/>
        </w:rPr>
        <w:t>1.7. «</w:t>
      </w:r>
      <w:r>
        <w:rPr>
          <w:b/>
          <w:bCs/>
          <w:sz w:val="25"/>
          <w:szCs w:val="25"/>
        </w:rPr>
        <w:t>Разглашение Конфиденциальной информации</w:t>
      </w:r>
      <w:r>
        <w:rPr>
          <w:sz w:val="25"/>
          <w:szCs w:val="25"/>
        </w:rPr>
        <w:t xml:space="preserve">» – действие или бездействие Получающей Стороны, в результате которого переданная по Соглашению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 </w:t>
      </w:r>
    </w:p>
    <w:p w14:paraId="42A9BAF0" w14:textId="77777777" w:rsidR="00C4147A" w:rsidRDefault="00C4147A" w:rsidP="00C4147A">
      <w:pPr>
        <w:pStyle w:val="Default"/>
        <w:ind w:left="567"/>
        <w:jc w:val="both"/>
        <w:rPr>
          <w:sz w:val="25"/>
          <w:szCs w:val="25"/>
        </w:rPr>
      </w:pPr>
      <w:r>
        <w:rPr>
          <w:sz w:val="25"/>
          <w:szCs w:val="25"/>
        </w:rPr>
        <w:t>1.8. «</w:t>
      </w:r>
      <w:r>
        <w:rPr>
          <w:b/>
          <w:bCs/>
          <w:sz w:val="25"/>
          <w:szCs w:val="25"/>
        </w:rPr>
        <w:t>Соглашение</w:t>
      </w:r>
      <w:r>
        <w:rPr>
          <w:sz w:val="25"/>
          <w:szCs w:val="25"/>
        </w:rPr>
        <w:t xml:space="preserve">» - означает настоящее Соглашение о конфиденциальности. </w:t>
      </w:r>
    </w:p>
    <w:p w14:paraId="66151182" w14:textId="77E5B6FB" w:rsidR="00C4147A" w:rsidRDefault="00C4147A" w:rsidP="00C4147A">
      <w:pPr>
        <w:pStyle w:val="Default"/>
        <w:ind w:left="567"/>
        <w:jc w:val="both"/>
        <w:rPr>
          <w:color w:val="auto"/>
          <w:sz w:val="25"/>
          <w:szCs w:val="25"/>
        </w:rPr>
      </w:pPr>
      <w:r>
        <w:rPr>
          <w:b/>
          <w:bCs/>
          <w:color w:val="auto"/>
          <w:sz w:val="25"/>
          <w:szCs w:val="25"/>
        </w:rPr>
        <w:t xml:space="preserve">2. ПРЕДМЕТ СОГЛАШЕНИЯ </w:t>
      </w:r>
    </w:p>
    <w:p w14:paraId="514D87C2" w14:textId="77777777" w:rsidR="00C4147A" w:rsidRDefault="00C4147A" w:rsidP="00C4147A">
      <w:pPr>
        <w:pStyle w:val="Default"/>
        <w:ind w:left="567"/>
        <w:jc w:val="both"/>
        <w:rPr>
          <w:color w:val="auto"/>
          <w:sz w:val="25"/>
          <w:szCs w:val="25"/>
        </w:rPr>
      </w:pPr>
      <w:r>
        <w:rPr>
          <w:color w:val="auto"/>
          <w:sz w:val="25"/>
          <w:szCs w:val="25"/>
        </w:rPr>
        <w:t xml:space="preserve">2.1. Настоящее Соглашение распространяется на Конфиденциальную информацию, передаваемую Передающей Стороной Получающей Стороне в связи с Договором, а также Конфиденциальную информацию, которая иным образом станет известной Получающей Стороне в связи с Договором (в указанном случае Передающая Сторона в письменной форме уведомляет Получающую Сторону о том, что такая информация является Конфиденциальной информацией). </w:t>
      </w:r>
    </w:p>
    <w:p w14:paraId="265E0E05" w14:textId="77777777" w:rsidR="00C4147A" w:rsidRDefault="00C4147A" w:rsidP="00C4147A">
      <w:pPr>
        <w:pStyle w:val="Default"/>
        <w:ind w:left="567"/>
        <w:jc w:val="both"/>
        <w:rPr>
          <w:color w:val="auto"/>
          <w:sz w:val="25"/>
          <w:szCs w:val="25"/>
        </w:rPr>
      </w:pPr>
      <w:r>
        <w:rPr>
          <w:color w:val="auto"/>
          <w:sz w:val="25"/>
          <w:szCs w:val="25"/>
        </w:rPr>
        <w:t xml:space="preserve">2.1.1. Настоящее Соглашение распространяется на обработку персональных данных в той части, в которой это прямо предусмотрено Соглашением. </w:t>
      </w:r>
    </w:p>
    <w:p w14:paraId="014CA8EB" w14:textId="77777777" w:rsidR="00C4147A" w:rsidRDefault="00C4147A" w:rsidP="00C4147A">
      <w:pPr>
        <w:pStyle w:val="Default"/>
        <w:ind w:left="567"/>
        <w:jc w:val="both"/>
        <w:rPr>
          <w:color w:val="auto"/>
          <w:sz w:val="25"/>
          <w:szCs w:val="25"/>
        </w:rPr>
      </w:pPr>
      <w:r>
        <w:rPr>
          <w:color w:val="auto"/>
          <w:sz w:val="25"/>
          <w:szCs w:val="25"/>
        </w:rPr>
        <w:t xml:space="preserve">2.1.2. Настоящим Стороны подтверждают, что в рамках исполнения Соглашения не планируется передача/получение информации, в отношении которой введен режим коммерческой тайны в соответствии с Федеральным законом от 29.07.2004 № 98-ФЗ «О коммерческой </w:t>
      </w:r>
      <w:r>
        <w:rPr>
          <w:color w:val="auto"/>
          <w:sz w:val="25"/>
          <w:szCs w:val="25"/>
        </w:rPr>
        <w:lastRenderedPageBreak/>
        <w:t xml:space="preserve">тайне». Порядок передачи, получения и обеспечения защиты информации, указанной в настоящем подпункте, может быть установлен отдельными договорами. </w:t>
      </w:r>
    </w:p>
    <w:p w14:paraId="74F8DD57" w14:textId="77777777" w:rsidR="00C4147A" w:rsidRDefault="00C4147A" w:rsidP="00C4147A">
      <w:pPr>
        <w:pStyle w:val="Default"/>
        <w:ind w:left="567"/>
        <w:jc w:val="both"/>
        <w:rPr>
          <w:color w:val="auto"/>
          <w:sz w:val="25"/>
          <w:szCs w:val="25"/>
        </w:rPr>
      </w:pPr>
      <w:r>
        <w:rPr>
          <w:color w:val="auto"/>
          <w:sz w:val="25"/>
          <w:szCs w:val="25"/>
        </w:rPr>
        <w:t xml:space="preserve">2.2. Передача Конфиденциальной информации осуществляется на бумажных и иных материальных носителях, содержащих отметку о конфиденциальности (грифы «Конфиденциальная информация» / «Конфиденциально» с указанием наименования и местонахождения Передающей Стороны). Передача материальных носителей Конфиденциальной информации должна осуществляться на основании акта приема-передачи с указанием наименования и объема передаваемой Конфиденциальной информации, вида материального носителя и количества экземпляров. </w:t>
      </w:r>
    </w:p>
    <w:p w14:paraId="0A5045A0" w14:textId="77777777" w:rsidR="00C4147A" w:rsidRDefault="00C4147A" w:rsidP="00C4147A">
      <w:pPr>
        <w:pStyle w:val="Default"/>
        <w:ind w:left="567"/>
        <w:jc w:val="both"/>
        <w:rPr>
          <w:color w:val="auto"/>
          <w:sz w:val="25"/>
          <w:szCs w:val="25"/>
        </w:rPr>
      </w:pPr>
      <w:r>
        <w:rPr>
          <w:color w:val="auto"/>
          <w:sz w:val="25"/>
          <w:szCs w:val="25"/>
        </w:rPr>
        <w:t xml:space="preserve">Стороны соглашаются с тем, что Конфиденциальная информация может быть передана Передающей Стороной Получающей Стороне по электронной почте: </w:t>
      </w:r>
    </w:p>
    <w:p w14:paraId="448BC33F" w14:textId="77777777" w:rsidR="00C4147A" w:rsidRDefault="00C4147A" w:rsidP="00C4147A">
      <w:pPr>
        <w:pStyle w:val="Default"/>
        <w:spacing w:after="45"/>
        <w:ind w:left="567"/>
        <w:jc w:val="both"/>
        <w:rPr>
          <w:color w:val="auto"/>
          <w:sz w:val="25"/>
          <w:szCs w:val="25"/>
        </w:rPr>
      </w:pPr>
      <w:r>
        <w:rPr>
          <w:color w:val="auto"/>
          <w:sz w:val="25"/>
          <w:szCs w:val="25"/>
        </w:rPr>
        <w:t xml:space="preserve">- в зашифрованном виде с использованием программного комплекса средств шифрования передаваемой информации по алгоритму ГОСТ; </w:t>
      </w:r>
    </w:p>
    <w:p w14:paraId="40CE2399" w14:textId="77777777" w:rsidR="00C4147A" w:rsidRDefault="00C4147A" w:rsidP="00C4147A">
      <w:pPr>
        <w:pStyle w:val="Default"/>
        <w:ind w:left="567"/>
        <w:jc w:val="both"/>
        <w:rPr>
          <w:color w:val="auto"/>
          <w:sz w:val="25"/>
          <w:szCs w:val="25"/>
        </w:rPr>
      </w:pPr>
      <w:r>
        <w:rPr>
          <w:color w:val="auto"/>
          <w:sz w:val="25"/>
          <w:szCs w:val="25"/>
        </w:rPr>
        <w:t xml:space="preserve">- в заархивированном виде (на архив должен быть установлен пароль не менее 8 символов и содержать буквы в верхнем и нижнем регистрах, цифры и спецсимволы, пароль должен быть передан альтернативным каналом связи). </w:t>
      </w:r>
    </w:p>
    <w:p w14:paraId="3F388B02" w14:textId="77777777" w:rsidR="00C4147A" w:rsidRDefault="00C4147A" w:rsidP="00C4147A">
      <w:pPr>
        <w:pStyle w:val="Default"/>
        <w:ind w:left="567"/>
        <w:jc w:val="both"/>
        <w:rPr>
          <w:color w:val="auto"/>
          <w:sz w:val="25"/>
          <w:szCs w:val="25"/>
        </w:rPr>
      </w:pPr>
    </w:p>
    <w:p w14:paraId="7739B12D" w14:textId="77777777" w:rsidR="00C4147A" w:rsidRDefault="00C4147A" w:rsidP="00C4147A">
      <w:pPr>
        <w:pStyle w:val="Default"/>
        <w:ind w:left="567"/>
        <w:jc w:val="both"/>
        <w:rPr>
          <w:color w:val="auto"/>
          <w:sz w:val="25"/>
          <w:szCs w:val="25"/>
        </w:rPr>
      </w:pPr>
      <w:r>
        <w:rPr>
          <w:color w:val="auto"/>
          <w:sz w:val="25"/>
          <w:szCs w:val="25"/>
        </w:rPr>
        <w:t xml:space="preserve">При передаче Конфиденциальной информации по электронной почте в сообщении должно быть указано, что передаваемая информация является Конфиденциальной информацией. </w:t>
      </w:r>
    </w:p>
    <w:p w14:paraId="7B4F094C" w14:textId="77777777" w:rsidR="00C4147A" w:rsidRDefault="00C4147A" w:rsidP="00C4147A">
      <w:pPr>
        <w:pStyle w:val="Default"/>
        <w:ind w:left="567"/>
        <w:jc w:val="both"/>
        <w:rPr>
          <w:color w:val="auto"/>
          <w:sz w:val="25"/>
          <w:szCs w:val="25"/>
        </w:rPr>
      </w:pPr>
      <w:r>
        <w:rPr>
          <w:color w:val="auto"/>
          <w:sz w:val="25"/>
          <w:szCs w:val="25"/>
        </w:rPr>
        <w:t xml:space="preserve">В случае раскрытия Конфиденциальной информации в устном виде Стороны обязуются в течение 3 (трех) рабочих дней с момента устного раскрытия оформить передачу такой Конфиденциальной информации на бумажных и иных материальных носителях или по электронной почте в соответствии с настоящим пунктом Соглашения. </w:t>
      </w:r>
    </w:p>
    <w:p w14:paraId="2224B5DA" w14:textId="77777777" w:rsidR="00C4147A" w:rsidRDefault="00C4147A" w:rsidP="00C4147A">
      <w:pPr>
        <w:pStyle w:val="Default"/>
        <w:ind w:left="567"/>
        <w:jc w:val="both"/>
        <w:rPr>
          <w:color w:val="auto"/>
          <w:sz w:val="25"/>
          <w:szCs w:val="25"/>
        </w:rPr>
      </w:pPr>
      <w:r>
        <w:rPr>
          <w:color w:val="auto"/>
          <w:sz w:val="25"/>
          <w:szCs w:val="25"/>
        </w:rPr>
        <w:t xml:space="preserve">Передача Конфиденциальной информации способами, не предусмотренными настоящим пунктом Соглашения, запрещается. </w:t>
      </w:r>
    </w:p>
    <w:p w14:paraId="75612ECE" w14:textId="77777777" w:rsidR="00C4147A" w:rsidRDefault="00C4147A" w:rsidP="00C4147A">
      <w:pPr>
        <w:pStyle w:val="Default"/>
        <w:ind w:left="567"/>
        <w:jc w:val="both"/>
        <w:rPr>
          <w:color w:val="auto"/>
          <w:sz w:val="25"/>
          <w:szCs w:val="25"/>
        </w:rPr>
      </w:pPr>
      <w:r>
        <w:rPr>
          <w:color w:val="auto"/>
          <w:sz w:val="25"/>
          <w:szCs w:val="25"/>
        </w:rPr>
        <w:t xml:space="preserve">2.3. Передача персональных данных осуществляется Сторонами с соблюдением требований законодательства Российской Федерации в области защиты персональных данных. </w:t>
      </w:r>
    </w:p>
    <w:p w14:paraId="28A76CBC" w14:textId="77777777" w:rsidR="00C4147A" w:rsidRDefault="00C4147A" w:rsidP="00C4147A">
      <w:pPr>
        <w:pStyle w:val="Default"/>
        <w:ind w:left="567"/>
        <w:jc w:val="both"/>
        <w:rPr>
          <w:b/>
          <w:bCs/>
          <w:color w:val="auto"/>
          <w:sz w:val="25"/>
          <w:szCs w:val="25"/>
        </w:rPr>
      </w:pPr>
      <w:r>
        <w:rPr>
          <w:b/>
          <w:bCs/>
          <w:color w:val="auto"/>
          <w:sz w:val="25"/>
          <w:szCs w:val="25"/>
        </w:rPr>
        <w:t xml:space="preserve">3. ПРАВА И ОБЯЗАННОСТИ СТОРОН </w:t>
      </w:r>
    </w:p>
    <w:p w14:paraId="46CC82EB" w14:textId="39AFCF10" w:rsidR="00C4147A" w:rsidRDefault="00C4147A" w:rsidP="00C4147A">
      <w:pPr>
        <w:pStyle w:val="Default"/>
        <w:ind w:left="567"/>
        <w:jc w:val="both"/>
        <w:rPr>
          <w:color w:val="auto"/>
          <w:sz w:val="25"/>
          <w:szCs w:val="25"/>
        </w:rPr>
      </w:pPr>
      <w:r>
        <w:rPr>
          <w:color w:val="auto"/>
          <w:sz w:val="25"/>
          <w:szCs w:val="25"/>
        </w:rPr>
        <w:t xml:space="preserve">3.1. Получающая Сторона вправе предоставлять доступ к полученной по настоящему Соглашению Конфиденциальной информации только тем Представителям Получающей Стороны, доступ которых к Конфиденциальной информации необходим в связи с Договором, и только в той части, в которой это необходимо. При этом Представители Получающей Стороны, получившие доступ к такой информации, должны быть уведомлены Получающей Стороной о конфиденциальности информации и условиях ее использования. Перечень Представителей Получающей Стороны, которым будет предоставлен доступ к Конфиденциальной информации, должен быть передан Получающей Стороной Передающей Стороне до предоставления им доступа к Конфиденциальной информации. </w:t>
      </w:r>
    </w:p>
    <w:p w14:paraId="2EC74EA8" w14:textId="77777777" w:rsidR="00C4147A" w:rsidRDefault="00C4147A" w:rsidP="00C4147A">
      <w:pPr>
        <w:pStyle w:val="Default"/>
        <w:ind w:left="567"/>
        <w:jc w:val="both"/>
        <w:rPr>
          <w:color w:val="auto"/>
          <w:sz w:val="25"/>
          <w:szCs w:val="25"/>
        </w:rPr>
      </w:pPr>
      <w:r>
        <w:rPr>
          <w:color w:val="auto"/>
          <w:sz w:val="25"/>
          <w:szCs w:val="25"/>
        </w:rPr>
        <w:t xml:space="preserve">3.2. Получающая Сторона соглашается, что Конфиденциальная информация будет использована исключительно в связи с Договором и что Получающая Сторона и ее Представители сохранят конфиденциальность такой информации, и эта информация не будет раскрыта или передана Третьим лицам без предварительного письменного согласия Передающей Стороны. </w:t>
      </w:r>
    </w:p>
    <w:p w14:paraId="2F216257" w14:textId="77777777" w:rsidR="00C4147A" w:rsidRDefault="00C4147A" w:rsidP="00C4147A">
      <w:pPr>
        <w:pStyle w:val="Default"/>
        <w:ind w:left="567"/>
        <w:jc w:val="both"/>
        <w:rPr>
          <w:color w:val="auto"/>
          <w:sz w:val="25"/>
          <w:szCs w:val="25"/>
        </w:rPr>
      </w:pPr>
      <w:r>
        <w:rPr>
          <w:color w:val="auto"/>
          <w:sz w:val="25"/>
          <w:szCs w:val="25"/>
        </w:rPr>
        <w:t xml:space="preserve">3.2.1. Получающая Сторона обязуется обеспечить защиту полученной Конфиденциальной информации на уровне не меньшем, чем осуществляется защита Конфиденциальной информации Получающей Стороны. </w:t>
      </w:r>
    </w:p>
    <w:p w14:paraId="2EC67F3F" w14:textId="77777777" w:rsidR="00C4147A" w:rsidRDefault="00C4147A" w:rsidP="00C4147A">
      <w:pPr>
        <w:pStyle w:val="Default"/>
        <w:ind w:left="567"/>
        <w:jc w:val="both"/>
        <w:rPr>
          <w:color w:val="auto"/>
          <w:sz w:val="25"/>
          <w:szCs w:val="25"/>
        </w:rPr>
      </w:pPr>
      <w:r>
        <w:rPr>
          <w:color w:val="auto"/>
          <w:sz w:val="25"/>
          <w:szCs w:val="25"/>
        </w:rPr>
        <w:t xml:space="preserve">3.2.2. В случае передачи Получающей Стороной на основании письменного согласия Передающей Стороны Конфиденциальной информации Третьим лицам, Получающая Сторона обязана обеспечить, чтобы Третьи лица до момента передачи им Конфиденциальной информации приняли на себя обязательства по использованию и неразглашению такой информации на условиях, предусмотренных в настоящем Соглашении. Получающая Сторона обязана до </w:t>
      </w:r>
      <w:r>
        <w:rPr>
          <w:color w:val="auto"/>
          <w:sz w:val="25"/>
          <w:szCs w:val="25"/>
        </w:rPr>
        <w:lastRenderedPageBreak/>
        <w:t xml:space="preserve">момента передачи Третьим лицам Конфиденциальной информации предоставить Передающей Стороне копию соглашения о конфиденциальности, подписанного Получающей Стороной с Третьим лицом. </w:t>
      </w:r>
    </w:p>
    <w:p w14:paraId="100C4CFC" w14:textId="77777777" w:rsidR="00C4147A" w:rsidRDefault="00C4147A" w:rsidP="00C4147A">
      <w:pPr>
        <w:pStyle w:val="Default"/>
        <w:ind w:left="567"/>
        <w:jc w:val="both"/>
        <w:rPr>
          <w:color w:val="auto"/>
          <w:sz w:val="25"/>
          <w:szCs w:val="25"/>
        </w:rPr>
      </w:pPr>
      <w:r>
        <w:rPr>
          <w:color w:val="auto"/>
          <w:sz w:val="25"/>
          <w:szCs w:val="25"/>
        </w:rPr>
        <w:t xml:space="preserve">3.3. В случае получения мотивированного требования от органа государственной власти или органа местного самоуправления о предоставлении Конфиденциальной информации, полученной по настоящему Соглашению, Получающая Сторона обязана: </w:t>
      </w:r>
    </w:p>
    <w:p w14:paraId="42F222C2" w14:textId="77777777" w:rsidR="00C4147A" w:rsidRDefault="00C4147A" w:rsidP="00C4147A">
      <w:pPr>
        <w:pStyle w:val="Default"/>
        <w:ind w:left="567"/>
        <w:jc w:val="both"/>
        <w:rPr>
          <w:color w:val="auto"/>
          <w:sz w:val="25"/>
          <w:szCs w:val="25"/>
        </w:rPr>
      </w:pPr>
      <w:r>
        <w:rPr>
          <w:color w:val="auto"/>
          <w:sz w:val="25"/>
          <w:szCs w:val="25"/>
        </w:rPr>
        <w:t xml:space="preserve">- уведомить соответствующий орган государственной власти или орган местного самоуправления о конфиденциальности такой информации и ее </w:t>
      </w:r>
    </w:p>
    <w:p w14:paraId="5E2C43B1" w14:textId="77777777" w:rsidR="00C4147A" w:rsidRDefault="00C4147A" w:rsidP="00C4147A">
      <w:pPr>
        <w:pStyle w:val="Default"/>
        <w:ind w:left="567"/>
        <w:jc w:val="both"/>
        <w:rPr>
          <w:color w:val="auto"/>
          <w:sz w:val="25"/>
          <w:szCs w:val="25"/>
        </w:rPr>
      </w:pPr>
    </w:p>
    <w:p w14:paraId="632DC79F" w14:textId="77777777" w:rsidR="00C4147A" w:rsidRDefault="00C4147A" w:rsidP="00C4147A">
      <w:pPr>
        <w:pStyle w:val="Default"/>
        <w:ind w:left="567"/>
        <w:jc w:val="both"/>
        <w:rPr>
          <w:color w:val="auto"/>
          <w:sz w:val="25"/>
          <w:szCs w:val="25"/>
        </w:rPr>
      </w:pPr>
      <w:r>
        <w:rPr>
          <w:color w:val="auto"/>
          <w:sz w:val="25"/>
          <w:szCs w:val="25"/>
        </w:rPr>
        <w:t xml:space="preserve">обладателе; </w:t>
      </w:r>
    </w:p>
    <w:p w14:paraId="6E50154C" w14:textId="77777777" w:rsidR="00C4147A" w:rsidRDefault="00C4147A" w:rsidP="00C4147A">
      <w:pPr>
        <w:pStyle w:val="Default"/>
        <w:ind w:left="567"/>
        <w:jc w:val="both"/>
        <w:rPr>
          <w:color w:val="auto"/>
          <w:sz w:val="25"/>
          <w:szCs w:val="25"/>
        </w:rPr>
      </w:pPr>
      <w:r>
        <w:rPr>
          <w:color w:val="auto"/>
          <w:sz w:val="25"/>
          <w:szCs w:val="25"/>
        </w:rPr>
        <w:t xml:space="preserve">- если это не запрещено действующим законодательством Российской Федерации, незамедлительно известить в письменной форме о таком требовании Передающую Сторону для того, чтобы Передающая Сторона имела возможность принять меры в порядке ограничения или предотвращения предоставления соответствующей Конфиденциальной информации. </w:t>
      </w:r>
    </w:p>
    <w:p w14:paraId="114DEC17" w14:textId="77777777" w:rsidR="00C4147A" w:rsidRDefault="00C4147A" w:rsidP="00C4147A">
      <w:pPr>
        <w:pStyle w:val="Default"/>
        <w:ind w:left="567"/>
        <w:jc w:val="both"/>
        <w:rPr>
          <w:color w:val="auto"/>
          <w:sz w:val="25"/>
          <w:szCs w:val="25"/>
        </w:rPr>
      </w:pPr>
    </w:p>
    <w:p w14:paraId="7566DBFC" w14:textId="77777777" w:rsidR="00C4147A" w:rsidRDefault="00C4147A" w:rsidP="00C4147A">
      <w:pPr>
        <w:pStyle w:val="Default"/>
        <w:ind w:left="567"/>
        <w:jc w:val="both"/>
        <w:rPr>
          <w:color w:val="auto"/>
          <w:sz w:val="25"/>
          <w:szCs w:val="25"/>
        </w:rPr>
      </w:pPr>
      <w:r>
        <w:rPr>
          <w:color w:val="auto"/>
          <w:sz w:val="25"/>
          <w:szCs w:val="25"/>
        </w:rPr>
        <w:t xml:space="preserve">3.3.1. Получающая Сторона имеет право на основании мотивированного требования предоставить органу государственной власти или органу местного самоуправления лишь ту часть полученной от Передающей Стороны Конфиденциальной информации, предоставление которой требуется по закону. </w:t>
      </w:r>
    </w:p>
    <w:p w14:paraId="138E357E" w14:textId="77777777" w:rsidR="00C4147A" w:rsidRDefault="00C4147A" w:rsidP="00C4147A">
      <w:pPr>
        <w:pStyle w:val="Default"/>
        <w:ind w:left="567"/>
        <w:jc w:val="both"/>
        <w:rPr>
          <w:b/>
          <w:bCs/>
          <w:color w:val="auto"/>
          <w:sz w:val="25"/>
          <w:szCs w:val="25"/>
        </w:rPr>
      </w:pPr>
      <w:r>
        <w:rPr>
          <w:b/>
          <w:bCs/>
          <w:color w:val="auto"/>
          <w:sz w:val="25"/>
          <w:szCs w:val="25"/>
        </w:rPr>
        <w:t xml:space="preserve">4. ОБРАБОТКА ПЕРСОНАЛЬНЫХ ДАННЫХ </w:t>
      </w:r>
    </w:p>
    <w:p w14:paraId="1EEC9CF2" w14:textId="4DE98B34" w:rsidR="00C4147A" w:rsidRDefault="00C4147A" w:rsidP="00C4147A">
      <w:pPr>
        <w:pStyle w:val="Default"/>
        <w:ind w:left="567"/>
        <w:jc w:val="both"/>
        <w:rPr>
          <w:color w:val="auto"/>
          <w:sz w:val="25"/>
          <w:szCs w:val="25"/>
        </w:rPr>
      </w:pPr>
      <w:r>
        <w:rPr>
          <w:color w:val="auto"/>
          <w:sz w:val="25"/>
          <w:szCs w:val="25"/>
        </w:rPr>
        <w:t xml:space="preserve">4.1. Стороны вправе обрабатывать персональные данные в целях реализации своих прав и обязанностей по Договору, в том числе, если иное не будет согласовано Сторонами, собирать, записывать, систематизировать, накапливать, хранить, уточнять (обновлять, изменять), извлекать, использовать, передавать (распространять, предоставлять), обезличивать, блокировать, удалять, уничтожать, а также совершать иные действия (операции) с персональными данными как с использованием средств автоматизации, так и без использования таковых исключительно в объеме, разумно необходимом для достижения цели обработки. Ответственность за правомерность передачи (поручения обработки) и достоверность персональных данных, предоставляемых Сторонами друг другу в целях реализации своих прав и обязанностей по Договору, а также за получение требуемого в соответствии с законодательством Российской Федерации согласия субъектов на передачу их персональных данных (поручение обработки) другой Стороне, включая соблюдение требований к форме и содержанию такого согласия, несет Сторона, передающая персональные данные (поручающая их обработку). </w:t>
      </w:r>
    </w:p>
    <w:p w14:paraId="764DC1CF" w14:textId="77777777" w:rsidR="00C4147A" w:rsidRDefault="00C4147A" w:rsidP="00C4147A">
      <w:pPr>
        <w:pStyle w:val="Default"/>
        <w:ind w:left="567"/>
        <w:jc w:val="both"/>
        <w:rPr>
          <w:color w:val="auto"/>
          <w:sz w:val="25"/>
          <w:szCs w:val="25"/>
        </w:rPr>
      </w:pPr>
      <w:r>
        <w:rPr>
          <w:color w:val="auto"/>
          <w:sz w:val="25"/>
          <w:szCs w:val="25"/>
        </w:rPr>
        <w:t xml:space="preserve">4.2. Сторона, получившая персональные данные от другой Стороны, не принимает на себя обязательства по информированию субъектов, персональные данные которых ей переданы, о начале их обработки, поскольку обязанность осуществить соответствующее информирование при получении согласия на такую передачу несет Сторона, передающая персональные данные (поручающая их обработку). </w:t>
      </w:r>
    </w:p>
    <w:p w14:paraId="2011107F" w14:textId="77777777" w:rsidR="00C4147A" w:rsidRDefault="00C4147A" w:rsidP="00C4147A">
      <w:pPr>
        <w:pStyle w:val="Default"/>
        <w:ind w:left="567"/>
        <w:jc w:val="both"/>
        <w:rPr>
          <w:color w:val="auto"/>
          <w:sz w:val="25"/>
          <w:szCs w:val="25"/>
        </w:rPr>
      </w:pPr>
      <w:r>
        <w:rPr>
          <w:color w:val="auto"/>
          <w:sz w:val="25"/>
          <w:szCs w:val="25"/>
        </w:rPr>
        <w:t xml:space="preserve">4.3. В случае отсутствия согласия субъекта на обработку его персональных данных каждая из Сторон обязуется не передавать персональные данные, за исключением случаев, когда законодательством Российской Федерации допускается обработка персональных данных в отсутствие согласия субъекта. В случае отзыва субъектом своего согласия на обработку персональных данных, Сторона, передавшая персональные данные (поручившая их обработку) другой Стороне, обязана незамедлительно уведомить вторую Сторону об этом. Если иное не следует из положений законодательства Российской Федерации, вторая Сторона при поступлении указанного уведомления обязана в течение 3 (трех) рабочих дней прекратить обработку персональных данных субъекта, отозвавшего свое согласие. </w:t>
      </w:r>
    </w:p>
    <w:p w14:paraId="49B29A00" w14:textId="77777777" w:rsidR="00C4147A" w:rsidRDefault="00C4147A" w:rsidP="00C4147A">
      <w:pPr>
        <w:pStyle w:val="Default"/>
        <w:ind w:left="567"/>
        <w:jc w:val="both"/>
        <w:rPr>
          <w:color w:val="auto"/>
          <w:sz w:val="25"/>
          <w:szCs w:val="25"/>
        </w:rPr>
      </w:pPr>
      <w:r>
        <w:rPr>
          <w:color w:val="auto"/>
          <w:sz w:val="25"/>
          <w:szCs w:val="25"/>
        </w:rPr>
        <w:t xml:space="preserve">4.4. Передача (распространение, предоставление) полученных от передающей Стороны персональных данных третьим лицам осуществляется получающей Стороной исключительно при условии, что такая передача (распространение, предоставление) отвечает определенной </w:t>
      </w:r>
      <w:r>
        <w:rPr>
          <w:color w:val="auto"/>
          <w:sz w:val="25"/>
          <w:szCs w:val="25"/>
        </w:rPr>
        <w:lastRenderedPageBreak/>
        <w:t xml:space="preserve">настоящим Соглашением цели обработки персональных данных и отдельно согласована Сторонами в письменной форме, если иное не следует из положений законодательства Российской Федерации. Стороны особо оговаривают, что трансграничная передача персональных данных допускается только при наличии на то отдельного согласия в письменной форме субъекта персональных данных, если иное не следует из положений законодательства Российской Федерации. При этом, если иное не будет письменно согласовано Сторонами, ответственность за получение от субъектов персональных данных согласия в письменной форме на трансграничную передачу полученных от другой Стороны персональных данных несет Сторона, осуществляющая такую трансграничную передачу. </w:t>
      </w:r>
    </w:p>
    <w:p w14:paraId="2B5FC499" w14:textId="6FDE13E3" w:rsidR="00C4147A" w:rsidRDefault="00C4147A" w:rsidP="00C4147A">
      <w:pPr>
        <w:pStyle w:val="Default"/>
        <w:ind w:left="567"/>
        <w:jc w:val="both"/>
        <w:rPr>
          <w:color w:val="auto"/>
          <w:sz w:val="25"/>
          <w:szCs w:val="25"/>
        </w:rPr>
      </w:pPr>
      <w:r>
        <w:rPr>
          <w:color w:val="auto"/>
          <w:sz w:val="25"/>
          <w:szCs w:val="25"/>
        </w:rPr>
        <w:t xml:space="preserve">4.5. Каждая из Сторон обязуется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а также обеспечить конфиденциальность и защиту персональных данных, полученных в целях реализации своих прав и обязанностей по Договору, в соответствии c требованиями действующего законодательства в области защиты персональных данных, в том числе положениями статьи 19 Федерального Закона от 27 июля 2006 года №152-ФЗ «О персональных данных». </w:t>
      </w:r>
    </w:p>
    <w:p w14:paraId="1405FBB9" w14:textId="77777777" w:rsidR="00C4147A" w:rsidRDefault="00C4147A" w:rsidP="00C4147A">
      <w:pPr>
        <w:pStyle w:val="Default"/>
        <w:ind w:left="567"/>
        <w:jc w:val="both"/>
        <w:rPr>
          <w:color w:val="auto"/>
          <w:sz w:val="25"/>
          <w:szCs w:val="25"/>
        </w:rPr>
      </w:pPr>
      <w:r>
        <w:rPr>
          <w:color w:val="auto"/>
          <w:sz w:val="25"/>
          <w:szCs w:val="25"/>
        </w:rPr>
        <w:t xml:space="preserve">4.6. Сторона, получившая персональные данные, если иное не предусмотрено законодательством Российской Федерации и/или письменно не согласовано Сторонами, после достижения цели обработки персональных данных, определенной настоящим Соглашением, обязана прекратить обработку полученных от передающей Стороны персональных данных или обеспечить ее прекращение и уничтожить персональные данные или обеспечить их уничтожение в соответствии с положениями законодательства Российской Федерации. </w:t>
      </w:r>
    </w:p>
    <w:p w14:paraId="4496AF64" w14:textId="77777777" w:rsidR="00C4147A" w:rsidRDefault="00C4147A" w:rsidP="00C4147A">
      <w:pPr>
        <w:pStyle w:val="Default"/>
        <w:ind w:left="567"/>
        <w:jc w:val="both"/>
        <w:rPr>
          <w:color w:val="auto"/>
          <w:sz w:val="25"/>
          <w:szCs w:val="25"/>
        </w:rPr>
      </w:pPr>
      <w:r>
        <w:rPr>
          <w:color w:val="auto"/>
          <w:sz w:val="25"/>
          <w:szCs w:val="25"/>
        </w:rPr>
        <w:t xml:space="preserve">4.7. Положения об обработке персональных данных могут содержаться также в иных соглашениях, заключаемых Сторонами в рамках реализации Договора. </w:t>
      </w:r>
    </w:p>
    <w:p w14:paraId="63D3583B" w14:textId="77777777" w:rsidR="00C4147A" w:rsidRDefault="00C4147A" w:rsidP="00C4147A">
      <w:pPr>
        <w:pStyle w:val="Default"/>
        <w:ind w:left="567"/>
        <w:jc w:val="both"/>
        <w:rPr>
          <w:color w:val="auto"/>
          <w:sz w:val="25"/>
          <w:szCs w:val="25"/>
        </w:rPr>
      </w:pPr>
      <w:r>
        <w:rPr>
          <w:b/>
          <w:bCs/>
          <w:color w:val="auto"/>
          <w:sz w:val="25"/>
          <w:szCs w:val="25"/>
        </w:rPr>
        <w:t xml:space="preserve">5. ОТВЕТСТВЕННОСТЬ СТОРОН </w:t>
      </w:r>
    </w:p>
    <w:p w14:paraId="3DECC585" w14:textId="77777777" w:rsidR="00C4147A" w:rsidRDefault="00C4147A" w:rsidP="00C4147A">
      <w:pPr>
        <w:pStyle w:val="Default"/>
        <w:ind w:left="567"/>
        <w:jc w:val="both"/>
        <w:rPr>
          <w:color w:val="auto"/>
          <w:sz w:val="25"/>
          <w:szCs w:val="25"/>
        </w:rPr>
      </w:pPr>
      <w:r>
        <w:rPr>
          <w:color w:val="auto"/>
          <w:sz w:val="25"/>
          <w:szCs w:val="25"/>
        </w:rPr>
        <w:t xml:space="preserve">5.1. Получающая Сторона несет ответственность за нарушение обязательств по соблюдению условий использования и обеспечения конфиденциальности полученной Конфиденциальной информации в соответствии с законодательством Российской Федерации и условиями настоящего Соглашения и обязана возместить Передающей Стороне убытки, возникшие у Передающей Стороны вследствие ненадлежащего исполнения Получающей Стороной условий настоящего Соглашения. </w:t>
      </w:r>
    </w:p>
    <w:p w14:paraId="3F626359" w14:textId="77777777" w:rsidR="00C4147A" w:rsidRDefault="00C4147A" w:rsidP="00C4147A">
      <w:pPr>
        <w:pStyle w:val="Default"/>
        <w:ind w:left="567"/>
        <w:jc w:val="both"/>
        <w:rPr>
          <w:color w:val="auto"/>
          <w:sz w:val="25"/>
          <w:szCs w:val="25"/>
        </w:rPr>
      </w:pPr>
      <w:r>
        <w:rPr>
          <w:color w:val="auto"/>
          <w:sz w:val="25"/>
          <w:szCs w:val="25"/>
        </w:rPr>
        <w:t xml:space="preserve">5.2. Получающая Сторона несет ответственность в полном объеме за Разглашение Конфиденциальной информации ее Представителями и Третьими лицами, получившими доступ к такой информации в соответствии с условиями, определенными в пунктах 3.1. и 3.2. настоящего Соглашения. </w:t>
      </w:r>
    </w:p>
    <w:p w14:paraId="3C8A139E" w14:textId="77777777" w:rsidR="00C4147A" w:rsidRDefault="00C4147A" w:rsidP="00C4147A">
      <w:pPr>
        <w:pStyle w:val="Default"/>
        <w:ind w:left="567"/>
        <w:jc w:val="both"/>
        <w:rPr>
          <w:color w:val="auto"/>
          <w:sz w:val="25"/>
          <w:szCs w:val="25"/>
        </w:rPr>
      </w:pPr>
      <w:r>
        <w:rPr>
          <w:color w:val="auto"/>
          <w:sz w:val="25"/>
          <w:szCs w:val="25"/>
        </w:rPr>
        <w:t xml:space="preserve">5.3. При Разглашении Конфиденциальной информации, а также при наличии обстоятельств, способствующих Разглашению Конфиденциальной информации, Получающая Сторона обязана незамедлительно уведомить об этом Передающую Сторону в письменной форме, предоставить Передающей Стороне всю необходимую информацию о факте Разглашения или наличии угрозы Разглашения, причинах, приведших к этому, и мерах, предпринятых Получающей Стороной для предотвращения Разглашения и устранения возникших в связи с этим неблагоприятных последствий. </w:t>
      </w:r>
    </w:p>
    <w:p w14:paraId="181F566A" w14:textId="77777777" w:rsidR="00C4147A" w:rsidRDefault="00C4147A" w:rsidP="00C4147A">
      <w:pPr>
        <w:pStyle w:val="Default"/>
        <w:ind w:left="567"/>
        <w:jc w:val="both"/>
        <w:rPr>
          <w:color w:val="auto"/>
          <w:sz w:val="25"/>
          <w:szCs w:val="25"/>
        </w:rPr>
      </w:pPr>
      <w:r>
        <w:rPr>
          <w:color w:val="auto"/>
          <w:sz w:val="25"/>
          <w:szCs w:val="25"/>
        </w:rPr>
        <w:t xml:space="preserve">5.4. При нарушении обязательств, предусмотренных разделом 4 настоящего Соглашения, Стороны несут ответственность в соответствии с законодательством Российской Федерации. </w:t>
      </w:r>
    </w:p>
    <w:p w14:paraId="0542D4F6" w14:textId="77777777" w:rsidR="00C4147A" w:rsidRDefault="00C4147A" w:rsidP="00C4147A">
      <w:pPr>
        <w:pStyle w:val="Default"/>
        <w:ind w:left="567"/>
        <w:jc w:val="both"/>
        <w:rPr>
          <w:color w:val="auto"/>
          <w:sz w:val="25"/>
          <w:szCs w:val="25"/>
        </w:rPr>
      </w:pPr>
      <w:r>
        <w:rPr>
          <w:b/>
          <w:bCs/>
          <w:color w:val="auto"/>
          <w:sz w:val="25"/>
          <w:szCs w:val="25"/>
        </w:rPr>
        <w:t xml:space="preserve">6. РАЗРЕШЕНИЕ СПОРОВ </w:t>
      </w:r>
    </w:p>
    <w:p w14:paraId="0774ECBB" w14:textId="77777777" w:rsidR="00C4147A" w:rsidRDefault="00C4147A" w:rsidP="00C4147A">
      <w:pPr>
        <w:pStyle w:val="Default"/>
        <w:ind w:left="567"/>
        <w:jc w:val="both"/>
        <w:rPr>
          <w:color w:val="auto"/>
          <w:sz w:val="25"/>
          <w:szCs w:val="25"/>
        </w:rPr>
      </w:pPr>
      <w:r>
        <w:rPr>
          <w:color w:val="auto"/>
          <w:sz w:val="25"/>
          <w:szCs w:val="25"/>
        </w:rPr>
        <w:t xml:space="preserve">6.1. Отношения, возникающие из настоящего Соглашения, регулируются правом Российской Федерации. </w:t>
      </w:r>
    </w:p>
    <w:p w14:paraId="59AC524E" w14:textId="78845319" w:rsidR="00C4147A" w:rsidRDefault="00C4147A" w:rsidP="00C4147A">
      <w:pPr>
        <w:pStyle w:val="Default"/>
        <w:ind w:left="567"/>
        <w:jc w:val="both"/>
        <w:rPr>
          <w:color w:val="auto"/>
          <w:sz w:val="25"/>
          <w:szCs w:val="25"/>
        </w:rPr>
      </w:pPr>
      <w:r>
        <w:rPr>
          <w:color w:val="auto"/>
          <w:sz w:val="25"/>
          <w:szCs w:val="25"/>
        </w:rPr>
        <w:lastRenderedPageBreak/>
        <w:t xml:space="preserve">6.2. Любые споры и разногласия между Сторонами, касающиеся настоящего Соглашения, подлежат разрешению в соответствии с порядком, указанным в Договоре. </w:t>
      </w:r>
    </w:p>
    <w:p w14:paraId="42DE730C" w14:textId="77777777" w:rsidR="00C4147A" w:rsidRDefault="00C4147A" w:rsidP="00C4147A">
      <w:pPr>
        <w:pStyle w:val="Default"/>
        <w:ind w:left="567"/>
        <w:jc w:val="both"/>
        <w:rPr>
          <w:color w:val="auto"/>
          <w:sz w:val="25"/>
          <w:szCs w:val="25"/>
        </w:rPr>
      </w:pPr>
      <w:r>
        <w:rPr>
          <w:b/>
          <w:bCs/>
          <w:color w:val="auto"/>
          <w:sz w:val="25"/>
          <w:szCs w:val="25"/>
        </w:rPr>
        <w:t xml:space="preserve">7. СРОК ДЕЙСТВИЯ СОГЛАШЕНИЯ </w:t>
      </w:r>
    </w:p>
    <w:p w14:paraId="6AF05EBC" w14:textId="77777777" w:rsidR="00C4147A" w:rsidRDefault="00C4147A" w:rsidP="00C4147A">
      <w:pPr>
        <w:pStyle w:val="Default"/>
        <w:ind w:left="567"/>
        <w:jc w:val="both"/>
        <w:rPr>
          <w:color w:val="auto"/>
          <w:sz w:val="25"/>
          <w:szCs w:val="25"/>
        </w:rPr>
      </w:pPr>
      <w:r>
        <w:rPr>
          <w:color w:val="auto"/>
          <w:sz w:val="25"/>
          <w:szCs w:val="25"/>
        </w:rPr>
        <w:t xml:space="preserve">7.1. Настоящее Соглашение вступает в силу с даты подписания Договора обеими Сторонами и действует в течение срока действия Договора. </w:t>
      </w:r>
    </w:p>
    <w:p w14:paraId="226F4829" w14:textId="77777777" w:rsidR="00C4147A" w:rsidRDefault="00C4147A" w:rsidP="00C4147A">
      <w:pPr>
        <w:pStyle w:val="Default"/>
        <w:ind w:left="567"/>
        <w:jc w:val="both"/>
        <w:rPr>
          <w:color w:val="auto"/>
          <w:sz w:val="25"/>
          <w:szCs w:val="25"/>
        </w:rPr>
      </w:pPr>
      <w:r>
        <w:rPr>
          <w:color w:val="auto"/>
          <w:sz w:val="25"/>
          <w:szCs w:val="25"/>
        </w:rPr>
        <w:t xml:space="preserve">7.2. Обязательства Получающей Стороны по сохранению конфиденциальности полученной от Передающей Стороны Конфиденциальной информации, определенные в настоящем Соглашении, сохраняют силу в течение 3 (трех) лет после истечения срока действия Договора. </w:t>
      </w:r>
    </w:p>
    <w:p w14:paraId="22301C19" w14:textId="77777777" w:rsidR="00C4147A" w:rsidRDefault="00C4147A" w:rsidP="00C4147A">
      <w:pPr>
        <w:pStyle w:val="Default"/>
        <w:ind w:left="567"/>
        <w:jc w:val="both"/>
        <w:rPr>
          <w:color w:val="auto"/>
          <w:sz w:val="25"/>
          <w:szCs w:val="25"/>
        </w:rPr>
      </w:pPr>
      <w:r>
        <w:rPr>
          <w:b/>
          <w:bCs/>
          <w:color w:val="auto"/>
          <w:sz w:val="25"/>
          <w:szCs w:val="25"/>
        </w:rPr>
        <w:t xml:space="preserve">8. ПРОЧИЕ УСЛОВИЯ </w:t>
      </w:r>
    </w:p>
    <w:p w14:paraId="2AB29E56" w14:textId="77777777" w:rsidR="00C4147A" w:rsidRDefault="00C4147A" w:rsidP="00C4147A">
      <w:pPr>
        <w:pStyle w:val="Default"/>
        <w:ind w:left="567"/>
        <w:jc w:val="both"/>
        <w:rPr>
          <w:color w:val="auto"/>
          <w:sz w:val="25"/>
          <w:szCs w:val="25"/>
        </w:rPr>
      </w:pPr>
      <w:r>
        <w:rPr>
          <w:color w:val="auto"/>
          <w:sz w:val="25"/>
          <w:szCs w:val="25"/>
        </w:rPr>
        <w:t xml:space="preserve">8.1. Получающая Сторона назначит и уведомит Передающую Сторону об уполномоченных Представителях, ответственных за контроль соблюдения обязательств по Соглашению, не позднее 3 (трех) рабочих дней со дня подписания Договора обеими Сторонами. Об изменении уполномоченных Представителей Получающая Сторона обязана уведомить Передающую Сторону не позднее 5 (пяти) рабочих дней до момента такого изменения. </w:t>
      </w:r>
    </w:p>
    <w:p w14:paraId="21710603" w14:textId="77777777" w:rsidR="00C4147A" w:rsidRDefault="00C4147A" w:rsidP="00C4147A">
      <w:pPr>
        <w:pStyle w:val="Default"/>
        <w:ind w:left="567"/>
        <w:jc w:val="both"/>
        <w:rPr>
          <w:color w:val="auto"/>
          <w:sz w:val="25"/>
          <w:szCs w:val="25"/>
        </w:rPr>
      </w:pPr>
      <w:r>
        <w:rPr>
          <w:color w:val="auto"/>
          <w:sz w:val="25"/>
          <w:szCs w:val="25"/>
        </w:rPr>
        <w:t xml:space="preserve">8.2. 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переданы согласно условиям Договора. </w:t>
      </w:r>
    </w:p>
    <w:p w14:paraId="0800607C" w14:textId="77777777" w:rsidR="00C4147A" w:rsidRDefault="00C4147A" w:rsidP="00C4147A">
      <w:pPr>
        <w:pStyle w:val="Default"/>
        <w:ind w:left="567"/>
        <w:jc w:val="both"/>
        <w:rPr>
          <w:color w:val="auto"/>
          <w:sz w:val="25"/>
          <w:szCs w:val="25"/>
        </w:rPr>
      </w:pPr>
      <w:r>
        <w:rPr>
          <w:color w:val="auto"/>
          <w:sz w:val="25"/>
          <w:szCs w:val="25"/>
        </w:rPr>
        <w:t xml:space="preserve">8.3. Получающая Сторона признает, что ни Передающая Сторона, ни кто-либо из ее аффилированных лиц, а также никто из ее уполномоченных Представителей не дает никаких заверений или гарантий относительно полноты Конфиденциальной информации. Передающая Сторона не несет ответственности за результаты использования Конфиденциальной информации Получающей Стороной, ее Представителями или иными лицами, которым она может быть передана в соответствии с условиями настоящего Соглашения. </w:t>
      </w:r>
    </w:p>
    <w:p w14:paraId="11821BCA" w14:textId="77777777" w:rsidR="00C4147A" w:rsidRDefault="00C4147A" w:rsidP="00C4147A">
      <w:pPr>
        <w:pStyle w:val="Default"/>
        <w:ind w:left="567"/>
        <w:jc w:val="both"/>
        <w:rPr>
          <w:color w:val="auto"/>
          <w:sz w:val="25"/>
          <w:szCs w:val="25"/>
        </w:rPr>
      </w:pPr>
      <w:r>
        <w:rPr>
          <w:color w:val="auto"/>
          <w:sz w:val="25"/>
          <w:szCs w:val="25"/>
        </w:rPr>
        <w:t xml:space="preserve">8.4. Передающая Сторона настоящим гарантирует, что она обладает всеми правами в отношении Конфиденциальной информации, включая право передавать такую информацию Получающей Стороне на условиях настоящего Соглашения. </w:t>
      </w:r>
    </w:p>
    <w:p w14:paraId="2428A9E9" w14:textId="77777777" w:rsidR="00C4147A" w:rsidRDefault="00C4147A" w:rsidP="00C4147A">
      <w:pPr>
        <w:pStyle w:val="Default"/>
        <w:ind w:left="567"/>
        <w:jc w:val="both"/>
        <w:rPr>
          <w:color w:val="auto"/>
          <w:sz w:val="25"/>
          <w:szCs w:val="25"/>
        </w:rPr>
      </w:pPr>
      <w:r>
        <w:rPr>
          <w:color w:val="auto"/>
          <w:sz w:val="25"/>
          <w:szCs w:val="25"/>
        </w:rPr>
        <w:t xml:space="preserve">8.5. Передающая Сторона вправе потребовать от Получающей Стороны вернуть ей переданные материальные носители Конфиденциальной информации, направив Получающей Стороне уведомление о возврате в письменной форме. Получающая Сторона обязана вернуть все полученные материальные носители Конфиденциальной информации и уничтожить все копии такой информации и ее воспроизведения в любой форме (включая компьютерные записи и файлы), находящиеся в распоряжении Получающей Стороны, а также в распоряжении лиц, которым такая информация была передана в соответствии с Соглашением, в срок, указанный в уведомлении, но не позднее 10 (десяти) рабочих дней после получения такого уведомления. Получающая Сторона вправе оставить Конфиденциальную информацию, необходимую для целей соблюдения требований законодательства Российской Федерации или мотивированного требования органа государственной власти или органа местного самоуправления (в течение времени, предусмотренного действующим законодательством Российской Федерации). </w:t>
      </w:r>
    </w:p>
    <w:p w14:paraId="5B2573BF" w14:textId="7FCADA61" w:rsidR="00C4147A" w:rsidRDefault="00C4147A" w:rsidP="00C4147A">
      <w:pPr>
        <w:pStyle w:val="Default"/>
        <w:ind w:left="567"/>
        <w:jc w:val="both"/>
        <w:rPr>
          <w:color w:val="auto"/>
          <w:sz w:val="25"/>
          <w:szCs w:val="25"/>
        </w:rPr>
      </w:pPr>
      <w:r>
        <w:rPr>
          <w:color w:val="auto"/>
          <w:sz w:val="25"/>
          <w:szCs w:val="25"/>
        </w:rPr>
        <w:t xml:space="preserve">8.6. Передающая Сторона имеет право прекратить защиту конфиденциальности переданной ею по настоящему Соглашению </w:t>
      </w:r>
    </w:p>
    <w:p w14:paraId="46D6495E" w14:textId="77777777" w:rsidR="00C4147A" w:rsidRDefault="00C4147A" w:rsidP="00C4147A">
      <w:pPr>
        <w:pStyle w:val="Default"/>
        <w:ind w:left="567"/>
        <w:jc w:val="both"/>
        <w:rPr>
          <w:color w:val="auto"/>
          <w:sz w:val="25"/>
          <w:szCs w:val="25"/>
        </w:rPr>
      </w:pPr>
      <w:r>
        <w:rPr>
          <w:color w:val="auto"/>
          <w:sz w:val="25"/>
          <w:szCs w:val="25"/>
        </w:rPr>
        <w:t xml:space="preserve">Конфиденциальной информации, о чем в обязательном порядке должна письменно проинформировать Получающую Сторону в течение 10 (десяти) рабочих дней с момента принятия решения о прекращении защиты. </w:t>
      </w:r>
    </w:p>
    <w:p w14:paraId="25C972F7" w14:textId="77777777" w:rsidR="00C4147A" w:rsidRDefault="00C4147A" w:rsidP="00C4147A">
      <w:pPr>
        <w:pStyle w:val="Default"/>
        <w:ind w:left="567"/>
        <w:jc w:val="both"/>
        <w:rPr>
          <w:color w:val="auto"/>
          <w:sz w:val="25"/>
          <w:szCs w:val="25"/>
        </w:rPr>
      </w:pPr>
      <w:r>
        <w:rPr>
          <w:color w:val="auto"/>
          <w:sz w:val="25"/>
          <w:szCs w:val="25"/>
        </w:rPr>
        <w:t xml:space="preserve">8.7. Настоящее Соглашение представляет собой исчерпывающую договоренность Сторон по предмету Соглашения. С момента подписания Договора все предыдущие переговоры и переписка по Соглашению теряют силу. </w:t>
      </w:r>
    </w:p>
    <w:p w14:paraId="3C4C4313" w14:textId="77777777" w:rsidR="00C4147A" w:rsidRDefault="00C4147A" w:rsidP="00C4147A">
      <w:pPr>
        <w:pStyle w:val="Default"/>
        <w:ind w:left="567"/>
        <w:jc w:val="both"/>
        <w:rPr>
          <w:color w:val="auto"/>
          <w:sz w:val="25"/>
          <w:szCs w:val="25"/>
        </w:rPr>
      </w:pPr>
      <w:r>
        <w:rPr>
          <w:color w:val="auto"/>
          <w:sz w:val="25"/>
          <w:szCs w:val="25"/>
        </w:rPr>
        <w:t xml:space="preserve">8.8. Передача прав и обязанностей по настоящему Соглашению осуществляется в соответствии с порядком, указанным в Договоре. </w:t>
      </w:r>
    </w:p>
    <w:p w14:paraId="54B60578" w14:textId="77777777" w:rsidR="00C4147A" w:rsidRDefault="00C4147A" w:rsidP="00C4147A">
      <w:pPr>
        <w:pStyle w:val="Default"/>
        <w:ind w:left="567"/>
        <w:jc w:val="both"/>
        <w:rPr>
          <w:color w:val="auto"/>
          <w:sz w:val="25"/>
          <w:szCs w:val="25"/>
        </w:rPr>
      </w:pPr>
      <w:r>
        <w:rPr>
          <w:color w:val="auto"/>
          <w:sz w:val="25"/>
          <w:szCs w:val="25"/>
        </w:rPr>
        <w:lastRenderedPageBreak/>
        <w:t xml:space="preserve">8.9. Недействительность или невозможность исполнения любого положения настоящего Соглашения не влияет на действительность или возможность исполнения как любых иных положений Соглашения, так и Соглашения в целом. </w:t>
      </w:r>
    </w:p>
    <w:p w14:paraId="11B965D4" w14:textId="042B9FE0" w:rsidR="008E0D3F" w:rsidRDefault="00C4147A" w:rsidP="00756F66">
      <w:pPr>
        <w:ind w:left="567" w:right="-28"/>
        <w:rPr>
          <w:sz w:val="26"/>
          <w:szCs w:val="26"/>
        </w:rPr>
      </w:pPr>
      <w:r>
        <w:rPr>
          <w:sz w:val="25"/>
          <w:szCs w:val="25"/>
        </w:rPr>
        <w:t>8.10. Положения настоящего Соглашения имеют приоритетное значение по отношению к любым другим соглашениям Сторон по Договору и включенным в них нормам о конфиденциальности, регулирующим те же и/или аналогичные отношения между Сторонами, за исключением случаев, предусмотренных п. 4.7. Соглашения.</w:t>
      </w:r>
    </w:p>
    <w:p w14:paraId="61D74845" w14:textId="77777777" w:rsidR="003F3340" w:rsidRDefault="003F3340" w:rsidP="003F3340">
      <w:pPr>
        <w:pStyle w:val="LBBodyText1"/>
        <w:jc w:val="center"/>
      </w:pPr>
      <w:r>
        <w:t>___________________________КОНЕЦ ТЕКСТА ПРИЛОЖЕНИЯ___________________________</w:t>
      </w:r>
    </w:p>
    <w:p w14:paraId="1AFC5CF4" w14:textId="77777777" w:rsidR="003F3340" w:rsidRDefault="003F3340" w:rsidP="003F3340">
      <w:pPr>
        <w:pStyle w:val="LBBodyText1"/>
        <w:jc w:val="center"/>
      </w:pPr>
      <w:r>
        <w:t>_______________________________КОНЕЦ ДОКУМЕНТА_______________________________</w:t>
      </w:r>
    </w:p>
    <w:p w14:paraId="316D318F" w14:textId="77777777" w:rsidR="003F3340" w:rsidRDefault="003F3340" w:rsidP="003F3340">
      <w:pPr>
        <w:ind w:right="-28" w:firstLine="720"/>
      </w:pPr>
    </w:p>
    <w:sectPr w:rsidR="003F3340" w:rsidSect="00C4147A">
      <w:pgSz w:w="11906" w:h="16838"/>
      <w:pgMar w:top="1134" w:right="849" w:bottom="1134" w:left="568" w:header="0"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81E56" w14:textId="77777777" w:rsidR="0067172C" w:rsidRDefault="0067172C">
      <w:r>
        <w:separator/>
      </w:r>
    </w:p>
  </w:endnote>
  <w:endnote w:type="continuationSeparator" w:id="0">
    <w:p w14:paraId="7D50D72A" w14:textId="77777777" w:rsidR="0067172C" w:rsidRDefault="00671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90353" w14:textId="167FD38C" w:rsidR="0067172C" w:rsidRDefault="0067172C">
    <w:pPr>
      <w:pStyle w:val="a5"/>
      <w:jc w:val="center"/>
    </w:pPr>
    <w:r>
      <w:t xml:space="preserve">Страница </w:t>
    </w:r>
    <w:r>
      <w:rPr>
        <w:b/>
        <w:bCs/>
      </w:rPr>
      <w:fldChar w:fldCharType="begin"/>
    </w:r>
    <w:r>
      <w:rPr>
        <w:b/>
        <w:bCs/>
      </w:rPr>
      <w:instrText xml:space="preserve"> PAGE </w:instrText>
    </w:r>
    <w:r>
      <w:rPr>
        <w:b/>
        <w:bCs/>
      </w:rPr>
      <w:fldChar w:fldCharType="separate"/>
    </w:r>
    <w:r w:rsidR="00166514">
      <w:rPr>
        <w:b/>
        <w:bCs/>
        <w:noProof/>
      </w:rPr>
      <w:t>17</w:t>
    </w:r>
    <w:r>
      <w:rPr>
        <w:b/>
        <w:bCs/>
      </w:rPr>
      <w:fldChar w:fldCharType="end"/>
    </w:r>
    <w:r>
      <w:t xml:space="preserve"> из </w:t>
    </w:r>
    <w:r>
      <w:rPr>
        <w:b/>
        <w:bCs/>
      </w:rPr>
      <w:fldChar w:fldCharType="begin"/>
    </w:r>
    <w:r>
      <w:rPr>
        <w:b/>
        <w:bCs/>
      </w:rPr>
      <w:instrText xml:space="preserve"> NUMPAGES </w:instrText>
    </w:r>
    <w:r>
      <w:rPr>
        <w:b/>
        <w:bCs/>
      </w:rPr>
      <w:fldChar w:fldCharType="separate"/>
    </w:r>
    <w:r w:rsidR="00166514">
      <w:rPr>
        <w:b/>
        <w:bCs/>
        <w:noProof/>
      </w:rPr>
      <w:t>17</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3F7EC" w14:textId="77777777" w:rsidR="0067172C" w:rsidRDefault="0067172C">
      <w:r>
        <w:rPr>
          <w:color w:val="000000"/>
        </w:rPr>
        <w:separator/>
      </w:r>
    </w:p>
  </w:footnote>
  <w:footnote w:type="continuationSeparator" w:id="0">
    <w:p w14:paraId="44B8916A" w14:textId="77777777" w:rsidR="0067172C" w:rsidRDefault="00671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12373" w14:textId="77777777" w:rsidR="0067172C" w:rsidRDefault="0067172C">
    <w:pPr>
      <w:pStyle w:val="a3"/>
      <w:tabs>
        <w:tab w:val="left" w:pos="7655"/>
      </w:tabs>
      <w:ind w:left="142" w:hanging="142"/>
      <w:rPr>
        <w:spacing w:val="14"/>
        <w:sz w:val="14"/>
        <w:szCs w:val="16"/>
        <w:lang w:val="en-US"/>
      </w:rPr>
    </w:pPr>
    <w:r>
      <w:rPr>
        <w:spacing w:val="14"/>
        <w:sz w:val="14"/>
        <w:szCs w:val="16"/>
        <w:lang w:val="en-US"/>
      </w:rPr>
      <w:t xml:space="preserve">                             </w:t>
    </w:r>
  </w:p>
  <w:tbl>
    <w:tblPr>
      <w:tblW w:w="10774" w:type="dxa"/>
      <w:tblInd w:w="-1168" w:type="dxa"/>
      <w:tblCellMar>
        <w:left w:w="10" w:type="dxa"/>
        <w:right w:w="10" w:type="dxa"/>
      </w:tblCellMar>
      <w:tblLook w:val="0000" w:firstRow="0" w:lastRow="0" w:firstColumn="0" w:lastColumn="0" w:noHBand="0" w:noVBand="0"/>
    </w:tblPr>
    <w:tblGrid>
      <w:gridCol w:w="5495"/>
      <w:gridCol w:w="5279"/>
    </w:tblGrid>
    <w:tr w:rsidR="0067172C" w14:paraId="4EB9D61A" w14:textId="77777777">
      <w:tc>
        <w:tcPr>
          <w:tcW w:w="5495" w:type="dxa"/>
          <w:shd w:val="clear" w:color="auto" w:fill="auto"/>
          <w:tcMar>
            <w:top w:w="0" w:type="dxa"/>
            <w:left w:w="108" w:type="dxa"/>
            <w:bottom w:w="0" w:type="dxa"/>
            <w:right w:w="108" w:type="dxa"/>
          </w:tcMar>
        </w:tcPr>
        <w:p w14:paraId="4969AE58" w14:textId="77777777" w:rsidR="0067172C" w:rsidRPr="006C06B1" w:rsidRDefault="0067172C">
          <w:pPr>
            <w:pStyle w:val="a3"/>
            <w:tabs>
              <w:tab w:val="left" w:pos="7655"/>
            </w:tabs>
            <w:ind w:left="142" w:hanging="142"/>
            <w:textAlignment w:val="auto"/>
            <w:rPr>
              <w:lang w:val="en-US"/>
            </w:rPr>
          </w:pPr>
        </w:p>
      </w:tc>
      <w:tc>
        <w:tcPr>
          <w:tcW w:w="5279" w:type="dxa"/>
          <w:shd w:val="clear" w:color="auto" w:fill="auto"/>
          <w:tcMar>
            <w:top w:w="0" w:type="dxa"/>
            <w:left w:w="108" w:type="dxa"/>
            <w:bottom w:w="0" w:type="dxa"/>
            <w:right w:w="108" w:type="dxa"/>
          </w:tcMar>
        </w:tcPr>
        <w:p w14:paraId="76524F51" w14:textId="77777777" w:rsidR="0067172C" w:rsidRDefault="0067172C">
          <w:pPr>
            <w:pStyle w:val="a3"/>
            <w:tabs>
              <w:tab w:val="left" w:pos="7655"/>
            </w:tabs>
            <w:jc w:val="right"/>
            <w:textAlignment w:val="auto"/>
          </w:pPr>
        </w:p>
      </w:tc>
    </w:tr>
  </w:tbl>
  <w:p w14:paraId="4A579111" w14:textId="77777777" w:rsidR="0067172C" w:rsidRDefault="0067172C">
    <w:pPr>
      <w:pStyle w:val="a3"/>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07656B"/>
    <w:multiLevelType w:val="hybridMultilevel"/>
    <w:tmpl w:val="43080F9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C52B200"/>
    <w:multiLevelType w:val="hybridMultilevel"/>
    <w:tmpl w:val="20633C2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34377A5"/>
    <w:multiLevelType w:val="hybridMultilevel"/>
    <w:tmpl w:val="BE96CE8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D05213"/>
    <w:multiLevelType w:val="hybridMultilevel"/>
    <w:tmpl w:val="BBBA4FFE"/>
    <w:lvl w:ilvl="0" w:tplc="A9189B80">
      <w:start w:val="1"/>
      <w:numFmt w:val="decimal"/>
      <w:lvlText w:val="10.12.5.%1."/>
      <w:lvlJc w:val="left"/>
      <w:pPr>
        <w:ind w:left="1571" w:hanging="360"/>
      </w:pPr>
      <w:rPr>
        <w:rFonts w:hint="default"/>
      </w:rPr>
    </w:lvl>
    <w:lvl w:ilvl="1" w:tplc="74928ACC">
      <w:start w:val="1"/>
      <w:numFmt w:val="decimal"/>
      <w:lvlText w:val="10.12.%2."/>
      <w:lvlJc w:val="left"/>
      <w:pPr>
        <w:ind w:left="2291" w:hanging="360"/>
      </w:pPr>
      <w:rPr>
        <w:rFonts w:hint="default"/>
      </w:r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01411167"/>
    <w:multiLevelType w:val="hybridMultilevel"/>
    <w:tmpl w:val="6664570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4B26006"/>
    <w:multiLevelType w:val="multilevel"/>
    <w:tmpl w:val="099C0C8E"/>
    <w:styleLink w:val="LFO28"/>
    <w:lvl w:ilvl="0">
      <w:start w:val="1"/>
      <w:numFmt w:val="decimal"/>
      <w:pStyle w:val="LBSimple3-Alt"/>
      <w:lvlText w:val="%1."/>
      <w:lvlJc w:val="left"/>
      <w:pPr>
        <w:ind w:left="851" w:hanging="851"/>
      </w:pPr>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5541BC2"/>
    <w:multiLevelType w:val="multilevel"/>
    <w:tmpl w:val="19A8B650"/>
    <w:styleLink w:val="LFO20"/>
    <w:lvl w:ilvl="0">
      <w:start w:val="1"/>
      <w:numFmt w:val="upperLetter"/>
      <w:pStyle w:val="LBRecitals-Alt"/>
      <w:lvlText w:val="(%1)"/>
      <w:lvlJc w:val="left"/>
      <w:pPr>
        <w:ind w:left="720" w:hanging="720"/>
      </w:pPr>
    </w:lvl>
    <w:lvl w:ilvl="1">
      <w:start w:val="1"/>
      <w:numFmt w:val="decimal"/>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57C1338"/>
    <w:multiLevelType w:val="multilevel"/>
    <w:tmpl w:val="F2DC6D7E"/>
    <w:styleLink w:val="LFO4"/>
    <w:lvl w:ilvl="0">
      <w:start w:val="1"/>
      <w:numFmt w:val="decimal"/>
      <w:pStyle w:val="LBArabic2"/>
      <w:lvlText w:val="(%1)"/>
      <w:lvlJc w:val="left"/>
      <w:pPr>
        <w:ind w:left="1440" w:hanging="720"/>
      </w:pPr>
    </w:lvl>
    <w:lvl w:ilvl="1">
      <w:start w:val="1"/>
      <w:numFmt w:val="none"/>
      <w:suff w:val="nothing"/>
      <w:lvlText w:val="%2"/>
      <w:lvlJc w:val="left"/>
      <w:pPr>
        <w:ind w:left="720" w:firstLine="0"/>
      </w:pPr>
    </w:lvl>
    <w:lvl w:ilvl="2">
      <w:start w:val="1"/>
      <w:numFmt w:val="none"/>
      <w:suff w:val="nothing"/>
      <w:lvlText w:val="%3"/>
      <w:lvlJc w:val="left"/>
      <w:pPr>
        <w:ind w:left="720" w:firstLine="0"/>
      </w:pPr>
    </w:lvl>
    <w:lvl w:ilvl="3">
      <w:start w:val="1"/>
      <w:numFmt w:val="none"/>
      <w:suff w:val="nothing"/>
      <w:lvlText w:val="%4"/>
      <w:lvlJc w:val="left"/>
      <w:pPr>
        <w:ind w:left="720" w:firstLine="0"/>
      </w:pPr>
    </w:lvl>
    <w:lvl w:ilvl="4">
      <w:start w:val="1"/>
      <w:numFmt w:val="none"/>
      <w:suff w:val="nothing"/>
      <w:lvlText w:val="%5"/>
      <w:lvlJc w:val="left"/>
      <w:pPr>
        <w:ind w:left="720" w:firstLine="0"/>
      </w:pPr>
    </w:lvl>
    <w:lvl w:ilvl="5">
      <w:start w:val="1"/>
      <w:numFmt w:val="none"/>
      <w:suff w:val="nothing"/>
      <w:lvlText w:val="%6"/>
      <w:lvlJc w:val="left"/>
      <w:pPr>
        <w:ind w:left="720" w:firstLine="0"/>
      </w:pPr>
    </w:lvl>
    <w:lvl w:ilvl="6">
      <w:start w:val="1"/>
      <w:numFmt w:val="none"/>
      <w:suff w:val="nothing"/>
      <w:lvlText w:val="%7"/>
      <w:lvlJc w:val="left"/>
      <w:pPr>
        <w:ind w:left="720" w:firstLine="0"/>
      </w:pPr>
    </w:lvl>
    <w:lvl w:ilvl="7">
      <w:start w:val="1"/>
      <w:numFmt w:val="none"/>
      <w:suff w:val="nothing"/>
      <w:lvlText w:val="%8"/>
      <w:lvlJc w:val="left"/>
      <w:pPr>
        <w:ind w:left="720" w:firstLine="0"/>
      </w:pPr>
    </w:lvl>
    <w:lvl w:ilvl="8">
      <w:start w:val="1"/>
      <w:numFmt w:val="none"/>
      <w:suff w:val="nothing"/>
      <w:lvlText w:val="%9"/>
      <w:lvlJc w:val="left"/>
      <w:pPr>
        <w:ind w:left="720" w:firstLine="0"/>
      </w:pPr>
    </w:lvl>
  </w:abstractNum>
  <w:abstractNum w:abstractNumId="8" w15:restartNumberingAfterBreak="0">
    <w:nsid w:val="0A6B49C7"/>
    <w:multiLevelType w:val="multilevel"/>
    <w:tmpl w:val="2BF6FB80"/>
    <w:styleLink w:val="LFO18"/>
    <w:lvl w:ilvl="0">
      <w:start w:val="1"/>
      <w:numFmt w:val="decimal"/>
      <w:pStyle w:val="LBArabic6-Alt"/>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E0C0BCE"/>
    <w:multiLevelType w:val="hybridMultilevel"/>
    <w:tmpl w:val="0DAA9526"/>
    <w:lvl w:ilvl="0" w:tplc="FD009824">
      <w:start w:val="1"/>
      <w:numFmt w:val="decimal"/>
      <w:lvlText w:val="%1."/>
      <w:lvlJc w:val="left"/>
      <w:pPr>
        <w:ind w:left="2475" w:hanging="2115"/>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9F2C7E"/>
    <w:multiLevelType w:val="hybridMultilevel"/>
    <w:tmpl w:val="377E434C"/>
    <w:lvl w:ilvl="0" w:tplc="74928ACC">
      <w:start w:val="1"/>
      <w:numFmt w:val="decimal"/>
      <w:lvlText w:val="10.12.%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FAA3186"/>
    <w:multiLevelType w:val="multilevel"/>
    <w:tmpl w:val="41441E2A"/>
    <w:styleLink w:val="LFO6"/>
    <w:lvl w:ilvl="0">
      <w:start w:val="1"/>
      <w:numFmt w:val="decimal"/>
      <w:pStyle w:val="LBArabic3"/>
      <w:lvlText w:val="(%1)"/>
      <w:lvlJc w:val="left"/>
      <w:pPr>
        <w:ind w:left="2160" w:hanging="720"/>
      </w:pPr>
    </w:lvl>
    <w:lvl w:ilvl="1">
      <w:start w:val="1"/>
      <w:numFmt w:val="none"/>
      <w:lvlText w:val="%2"/>
      <w:lvlJc w:val="left"/>
      <w:pPr>
        <w:ind w:left="2232" w:hanging="432"/>
      </w:pPr>
    </w:lvl>
    <w:lvl w:ilvl="2">
      <w:start w:val="1"/>
      <w:numFmt w:val="none"/>
      <w:lvlText w:val="%3"/>
      <w:lvlJc w:val="left"/>
      <w:pPr>
        <w:ind w:left="2664" w:hanging="504"/>
      </w:pPr>
    </w:lvl>
    <w:lvl w:ilvl="3">
      <w:start w:val="1"/>
      <w:numFmt w:val="none"/>
      <w:lvlText w:val="%4"/>
      <w:lvlJc w:val="left"/>
      <w:pPr>
        <w:ind w:left="3168" w:hanging="648"/>
      </w:pPr>
    </w:lvl>
    <w:lvl w:ilvl="4">
      <w:start w:val="1"/>
      <w:numFmt w:val="none"/>
      <w:lvlText w:val="%5"/>
      <w:lvlJc w:val="left"/>
      <w:pPr>
        <w:ind w:left="3672" w:hanging="792"/>
      </w:pPr>
    </w:lvl>
    <w:lvl w:ilvl="5">
      <w:start w:val="1"/>
      <w:numFmt w:val="none"/>
      <w:lvlText w:val="%6"/>
      <w:lvlJc w:val="left"/>
      <w:pPr>
        <w:ind w:left="4176" w:hanging="936"/>
      </w:pPr>
    </w:lvl>
    <w:lvl w:ilvl="6">
      <w:start w:val="1"/>
      <w:numFmt w:val="none"/>
      <w:lvlText w:val="%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12" w15:restartNumberingAfterBreak="0">
    <w:nsid w:val="105D046A"/>
    <w:multiLevelType w:val="multilevel"/>
    <w:tmpl w:val="F55A36DC"/>
    <w:styleLink w:val="LFO19"/>
    <w:lvl w:ilvl="0">
      <w:start w:val="1"/>
      <w:numFmt w:val="lowerLetter"/>
      <w:pStyle w:val="LBRoman5-Alt"/>
      <w:lvlText w:val="(%1)"/>
      <w:lvlJc w:val="left"/>
      <w:pPr>
        <w:ind w:left="720" w:hanging="720"/>
      </w:pPr>
    </w:lvl>
    <w:lvl w:ilvl="1">
      <w:start w:val="1"/>
      <w:numFmt w:val="lowerLetter"/>
      <w:lvlText w:val="(%2)"/>
      <w:lvlJc w:val="left"/>
      <w:pPr>
        <w:ind w:left="1440" w:hanging="720"/>
      </w:pPr>
    </w:lvl>
    <w:lvl w:ilvl="2">
      <w:start w:val="1"/>
      <w:numFmt w:val="lowerLetter"/>
      <w:lvlText w:val="(%3)"/>
      <w:lvlJc w:val="left"/>
      <w:pPr>
        <w:ind w:left="2160" w:hanging="720"/>
      </w:pPr>
    </w:lvl>
    <w:lvl w:ilvl="3">
      <w:start w:val="1"/>
      <w:numFmt w:val="lowerLetter"/>
      <w:lvlText w:val="(%4)"/>
      <w:lvlJc w:val="left"/>
      <w:pPr>
        <w:ind w:left="2880" w:hanging="720"/>
      </w:pPr>
    </w:lvl>
    <w:lvl w:ilvl="4">
      <w:start w:val="1"/>
      <w:numFmt w:val="lowerLetter"/>
      <w:lvlText w:val="(%5)"/>
      <w:lvlJc w:val="left"/>
      <w:pPr>
        <w:ind w:left="360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2BF6DA5"/>
    <w:multiLevelType w:val="multilevel"/>
    <w:tmpl w:val="424E265C"/>
    <w:styleLink w:val="LFO17"/>
    <w:lvl w:ilvl="0">
      <w:start w:val="1"/>
      <w:numFmt w:val="decimal"/>
      <w:pStyle w:val="LBHeading5"/>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lowerLetter"/>
      <w:lvlText w:val="(%4)"/>
      <w:lvlJc w:val="left"/>
      <w:pPr>
        <w:ind w:left="1440" w:hanging="720"/>
      </w:pPr>
    </w:lvl>
    <w:lvl w:ilvl="4">
      <w:start w:val="1"/>
      <w:numFmt w:val="lowerRoman"/>
      <w:lvlText w:val="(%5)"/>
      <w:lvlJc w:val="left"/>
      <w:pPr>
        <w:ind w:left="2160" w:hanging="720"/>
      </w:pPr>
    </w:lvl>
    <w:lvl w:ilvl="5">
      <w:start w:val="1"/>
      <w:numFmt w:val="upperLetter"/>
      <w:lvlText w:val="(%6)"/>
      <w:lvlJc w:val="left"/>
      <w:pPr>
        <w:ind w:left="2880" w:hanging="720"/>
      </w:pPr>
    </w:lvl>
    <w:lvl w:ilvl="6">
      <w:start w:val="1"/>
      <w:numFmt w:val="decimal"/>
      <w:lvlText w:val="%7."/>
      <w:lvlJc w:val="left"/>
      <w:pPr>
        <w:ind w:left="720" w:hanging="720"/>
      </w:pPr>
    </w:lvl>
    <w:lvl w:ilvl="7">
      <w:start w:val="1"/>
      <w:numFmt w:val="lowerLetter"/>
      <w:lvlText w:val="%8."/>
      <w:lvlJc w:val="left"/>
      <w:pPr>
        <w:ind w:left="720" w:hanging="720"/>
      </w:pPr>
    </w:lvl>
    <w:lvl w:ilvl="8">
      <w:start w:val="1"/>
      <w:numFmt w:val="lowerRoman"/>
      <w:lvlText w:val="%9."/>
      <w:lvlJc w:val="left"/>
      <w:pPr>
        <w:ind w:left="720" w:hanging="720"/>
      </w:pPr>
    </w:lvl>
  </w:abstractNum>
  <w:abstractNum w:abstractNumId="14" w15:restartNumberingAfterBreak="0">
    <w:nsid w:val="1EBA0D67"/>
    <w:multiLevelType w:val="hybridMultilevel"/>
    <w:tmpl w:val="C21659D6"/>
    <w:lvl w:ilvl="0" w:tplc="74928ACC">
      <w:start w:val="1"/>
      <w:numFmt w:val="decimal"/>
      <w:lvlText w:val="10.12.%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E041C8"/>
    <w:multiLevelType w:val="multilevel"/>
    <w:tmpl w:val="995016C4"/>
    <w:styleLink w:val="LFO1"/>
    <w:lvl w:ilvl="0">
      <w:start w:val="1"/>
      <w:numFmt w:val="upperLetter"/>
      <w:pStyle w:val="LBRecitals"/>
      <w:lvlText w:val="(%1)"/>
      <w:lvlJc w:val="left"/>
      <w:pPr>
        <w:ind w:left="720" w:hanging="72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990A60"/>
    <w:multiLevelType w:val="multilevel"/>
    <w:tmpl w:val="4D88EBBA"/>
    <w:styleLink w:val="1"/>
    <w:lvl w:ilvl="0">
      <w:start w:val="1"/>
      <w:numFmt w:val="decimal"/>
      <w:lvlText w:val="%1."/>
      <w:lvlJc w:val="left"/>
    </w:lvl>
    <w:lvl w:ilvl="1">
      <w:start w:val="1"/>
      <w:numFmt w:val="decimal"/>
      <w:lvlText w:val="%1.%2"/>
      <w:lvlJc w:val="left"/>
    </w:lvl>
    <w:lvl w:ilvl="2">
      <w:start w:val="1"/>
      <w:numFmt w:val="decimal"/>
      <w:lvlText w:val="%1.%2.%3"/>
      <w:lvlJc w:val="left"/>
      <w:pPr>
        <w:ind w:left="1440" w:hanging="720"/>
      </w:pPr>
    </w:lvl>
    <w:lvl w:ilvl="3">
      <w:start w:val="1"/>
      <w:numFmt w:val="none"/>
      <w:lvlText w:val="%4"/>
      <w:lvlJc w:val="left"/>
      <w:pPr>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6F407F5"/>
    <w:multiLevelType w:val="hybridMultilevel"/>
    <w:tmpl w:val="DA4E8FA0"/>
    <w:lvl w:ilvl="0" w:tplc="74928ACC">
      <w:start w:val="1"/>
      <w:numFmt w:val="decimal"/>
      <w:lvlText w:val="10.12.%1."/>
      <w:lvlJc w:val="left"/>
      <w:pPr>
        <w:ind w:left="1571"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1F422F"/>
    <w:multiLevelType w:val="multilevel"/>
    <w:tmpl w:val="8A4031D8"/>
    <w:styleLink w:val="LFO9"/>
    <w:lvl w:ilvl="0">
      <w:start w:val="1"/>
      <w:numFmt w:val="decimal"/>
      <w:pStyle w:val="LBArabic5"/>
      <w:lvlText w:val="(%1)"/>
      <w:lvlJc w:val="left"/>
      <w:pPr>
        <w:ind w:left="3578" w:hanging="720"/>
      </w:pPr>
    </w:lvl>
    <w:lvl w:ilvl="1">
      <w:start w:val="1"/>
      <w:numFmt w:val="none"/>
      <w:lvlText w:val="%2"/>
      <w:lvlJc w:val="left"/>
      <w:pPr>
        <w:ind w:left="3650" w:hanging="432"/>
      </w:pPr>
    </w:lvl>
    <w:lvl w:ilvl="2">
      <w:start w:val="1"/>
      <w:numFmt w:val="none"/>
      <w:lvlText w:val="%3"/>
      <w:lvlJc w:val="left"/>
      <w:pPr>
        <w:ind w:left="4082" w:hanging="504"/>
      </w:pPr>
    </w:lvl>
    <w:lvl w:ilvl="3">
      <w:start w:val="1"/>
      <w:numFmt w:val="none"/>
      <w:lvlText w:val="%4"/>
      <w:lvlJc w:val="left"/>
      <w:pPr>
        <w:ind w:left="4586" w:hanging="648"/>
      </w:pPr>
    </w:lvl>
    <w:lvl w:ilvl="4">
      <w:start w:val="1"/>
      <w:numFmt w:val="none"/>
      <w:lvlText w:val="%5"/>
      <w:lvlJc w:val="left"/>
      <w:pPr>
        <w:ind w:left="5090" w:hanging="792"/>
      </w:pPr>
    </w:lvl>
    <w:lvl w:ilvl="5">
      <w:start w:val="1"/>
      <w:numFmt w:val="none"/>
      <w:lvlText w:val="%6"/>
      <w:lvlJc w:val="left"/>
      <w:pPr>
        <w:ind w:left="5594" w:hanging="936"/>
      </w:pPr>
    </w:lvl>
    <w:lvl w:ilvl="6">
      <w:start w:val="1"/>
      <w:numFmt w:val="none"/>
      <w:lvlText w:val="%7"/>
      <w:lvlJc w:val="left"/>
      <w:pPr>
        <w:ind w:left="6098" w:hanging="1080"/>
      </w:pPr>
    </w:lvl>
    <w:lvl w:ilvl="7">
      <w:start w:val="1"/>
      <w:numFmt w:val="decimal"/>
      <w:lvlText w:val="%1.%2.%3.%4.%5.%6.%7.%8."/>
      <w:lvlJc w:val="left"/>
      <w:pPr>
        <w:ind w:left="6602" w:hanging="1224"/>
      </w:pPr>
    </w:lvl>
    <w:lvl w:ilvl="8">
      <w:start w:val="1"/>
      <w:numFmt w:val="decimal"/>
      <w:lvlText w:val="%1.%2.%3.%4.%5.%6.%7.%8.%9."/>
      <w:lvlJc w:val="left"/>
      <w:pPr>
        <w:ind w:left="7178" w:hanging="1440"/>
      </w:pPr>
    </w:lvl>
  </w:abstractNum>
  <w:abstractNum w:abstractNumId="19" w15:restartNumberingAfterBreak="0">
    <w:nsid w:val="2D9C0751"/>
    <w:multiLevelType w:val="multilevel"/>
    <w:tmpl w:val="AFF6DF88"/>
    <w:lvl w:ilvl="0">
      <w:start w:val="1"/>
      <w:numFmt w:val="decimal"/>
      <w:lvlText w:val="%1."/>
      <w:lvlJc w:val="left"/>
      <w:pPr>
        <w:ind w:left="525" w:hanging="525"/>
      </w:pPr>
      <w:rPr>
        <w:rFonts w:hint="default"/>
      </w:rPr>
    </w:lvl>
    <w:lvl w:ilvl="1">
      <w:start w:val="1"/>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34205A5D"/>
    <w:multiLevelType w:val="multilevel"/>
    <w:tmpl w:val="EE969A7A"/>
    <w:styleLink w:val="LFO11"/>
    <w:lvl w:ilvl="0">
      <w:start w:val="1"/>
      <w:numFmt w:val="lowerLetter"/>
      <w:pStyle w:val="LBRoman4"/>
      <w:lvlText w:val="(%1)"/>
      <w:lvlJc w:val="left"/>
      <w:pPr>
        <w:ind w:left="2880" w:hanging="720"/>
      </w:pPr>
      <w:rPr>
        <w:rFonts w:ascii="Times New Roman" w:hAnsi="Times New Roman"/>
        <w:sz w:val="22"/>
      </w:rPr>
    </w:lvl>
    <w:lvl w:ilvl="1">
      <w:start w:val="1"/>
      <w:numFmt w:val="none"/>
      <w:lvlText w:val="%2"/>
      <w:lvlJc w:val="left"/>
      <w:pPr>
        <w:ind w:left="2736" w:hanging="576"/>
      </w:pPr>
    </w:lvl>
    <w:lvl w:ilvl="2">
      <w:start w:val="1"/>
      <w:numFmt w:val="none"/>
      <w:lvlText w:val="%3"/>
      <w:lvlJc w:val="left"/>
      <w:pPr>
        <w:ind w:left="2880" w:hanging="720"/>
      </w:pPr>
    </w:lvl>
    <w:lvl w:ilvl="3">
      <w:start w:val="1"/>
      <w:numFmt w:val="none"/>
      <w:lvlText w:val="%4"/>
      <w:lvlJc w:val="left"/>
      <w:pPr>
        <w:ind w:left="3024" w:hanging="864"/>
      </w:pPr>
    </w:lvl>
    <w:lvl w:ilvl="4">
      <w:start w:val="1"/>
      <w:numFmt w:val="none"/>
      <w:lvlText w:val="%5"/>
      <w:lvlJc w:val="left"/>
      <w:pPr>
        <w:ind w:left="3168" w:hanging="1008"/>
      </w:pPr>
    </w:lvl>
    <w:lvl w:ilvl="5">
      <w:start w:val="1"/>
      <w:numFmt w:val="none"/>
      <w:lvlText w:val="%6"/>
      <w:lvlJc w:val="left"/>
      <w:pPr>
        <w:ind w:left="3312" w:hanging="1152"/>
      </w:pPr>
    </w:lvl>
    <w:lvl w:ilvl="6">
      <w:start w:val="1"/>
      <w:numFmt w:val="none"/>
      <w:lvlText w:val="%7"/>
      <w:lvlJc w:val="left"/>
      <w:pPr>
        <w:ind w:left="3456" w:hanging="1296"/>
      </w:pPr>
    </w:lvl>
    <w:lvl w:ilvl="7">
      <w:start w:val="1"/>
      <w:numFmt w:val="none"/>
      <w:lvlText w:val="%8"/>
      <w:lvlJc w:val="left"/>
      <w:pPr>
        <w:ind w:left="3600" w:hanging="1440"/>
      </w:pPr>
    </w:lvl>
    <w:lvl w:ilvl="8">
      <w:start w:val="1"/>
      <w:numFmt w:val="decimal"/>
      <w:lvlText w:val="%1.%2.%3.%4.%5.%6.%7.%8.%9"/>
      <w:lvlJc w:val="left"/>
      <w:pPr>
        <w:ind w:left="3744" w:hanging="1584"/>
      </w:pPr>
    </w:lvl>
  </w:abstractNum>
  <w:abstractNum w:abstractNumId="21" w15:restartNumberingAfterBreak="0">
    <w:nsid w:val="3E1C6B97"/>
    <w:multiLevelType w:val="multilevel"/>
    <w:tmpl w:val="BAD408C4"/>
    <w:styleLink w:val="LFO7"/>
    <w:lvl w:ilvl="0">
      <w:start w:val="1"/>
      <w:numFmt w:val="decimal"/>
      <w:pStyle w:val="LBArabic1"/>
      <w:lvlText w:val="(%1)"/>
      <w:lvlJc w:val="left"/>
      <w:pPr>
        <w:ind w:left="72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2767A25"/>
    <w:multiLevelType w:val="multilevel"/>
    <w:tmpl w:val="5D6A272A"/>
    <w:styleLink w:val="LFO241"/>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C2286B"/>
    <w:multiLevelType w:val="multilevel"/>
    <w:tmpl w:val="A8C29A9C"/>
    <w:styleLink w:val="LFO15"/>
    <w:lvl w:ilvl="0">
      <w:start w:val="1"/>
      <w:numFmt w:val="decimal"/>
      <w:pStyle w:val="Schedule6"/>
      <w:lvlText w:val="%1"/>
      <w:lvlJc w:val="left"/>
      <w:pPr>
        <w:ind w:left="680" w:hanging="680"/>
      </w:pPr>
      <w:rPr>
        <w:b/>
        <w:i w:val="0"/>
        <w:sz w:val="22"/>
      </w:rPr>
    </w:lvl>
    <w:lvl w:ilvl="1">
      <w:start w:val="1"/>
      <w:numFmt w:val="decimal"/>
      <w:lvlText w:val="%1.%2"/>
      <w:lvlJc w:val="left"/>
      <w:pPr>
        <w:ind w:left="680" w:hanging="680"/>
      </w:pPr>
      <w:rPr>
        <w:b/>
        <w:i w:val="0"/>
        <w:sz w:val="21"/>
      </w:rPr>
    </w:lvl>
    <w:lvl w:ilvl="2">
      <w:start w:val="1"/>
      <w:numFmt w:val="decimal"/>
      <w:lvlText w:val="%1.%2.%3"/>
      <w:lvlJc w:val="left"/>
      <w:pPr>
        <w:ind w:left="1361" w:hanging="681"/>
      </w:pPr>
      <w:rPr>
        <w:b/>
        <w:i w:val="0"/>
        <w:sz w:val="17"/>
      </w:rPr>
    </w:lvl>
    <w:lvl w:ilvl="3">
      <w:start w:val="1"/>
      <w:numFmt w:val="lowerRoman"/>
      <w:lvlText w:val="(%4)"/>
      <w:lvlJc w:val="left"/>
      <w:pPr>
        <w:ind w:left="2041" w:hanging="680"/>
      </w:pPr>
    </w:lvl>
    <w:lvl w:ilvl="4">
      <w:start w:val="1"/>
      <w:numFmt w:val="lowerLetter"/>
      <w:lvlText w:val="(%5)"/>
      <w:lvlJc w:val="left"/>
      <w:pPr>
        <w:ind w:left="2608" w:hanging="567"/>
      </w:pPr>
    </w:lvl>
    <w:lvl w:ilvl="5">
      <w:start w:val="1"/>
      <w:numFmt w:val="upperRoman"/>
      <w:lvlText w:val="(%6)"/>
      <w:lvlJc w:val="left"/>
      <w:pPr>
        <w:ind w:left="3288" w:hanging="680"/>
      </w:pPr>
    </w:lvl>
    <w:lvl w:ilvl="6">
      <w:start w:val="1"/>
      <w:numFmt w:val="none"/>
      <w:lvlText w:val="%7"/>
      <w:lvlJc w:val="left"/>
      <w:pPr>
        <w:ind w:left="3969" w:hanging="680"/>
      </w:pPr>
    </w:lvl>
    <w:lvl w:ilvl="7">
      <w:start w:val="1"/>
      <w:numFmt w:val="none"/>
      <w:lvlText w:val="%8"/>
      <w:lvlJc w:val="left"/>
      <w:pPr>
        <w:ind w:left="3969" w:hanging="680"/>
      </w:pPr>
    </w:lvl>
    <w:lvl w:ilvl="8">
      <w:start w:val="1"/>
      <w:numFmt w:val="none"/>
      <w:lvlText w:val="%9"/>
      <w:lvlJc w:val="left"/>
      <w:pPr>
        <w:ind w:left="3969" w:hanging="680"/>
      </w:pPr>
    </w:lvl>
  </w:abstractNum>
  <w:abstractNum w:abstractNumId="24" w15:restartNumberingAfterBreak="0">
    <w:nsid w:val="4B1D6E64"/>
    <w:multiLevelType w:val="multilevel"/>
    <w:tmpl w:val="8C868218"/>
    <w:styleLink w:val="WWOutlineListStyle"/>
    <w:lvl w:ilvl="0">
      <w:start w:val="1"/>
      <w:numFmt w:val="decimal"/>
      <w:lvlText w:val="%1."/>
      <w:lvlJc w:val="left"/>
      <w:pPr>
        <w:ind w:left="720" w:hanging="720"/>
      </w:pPr>
    </w:lvl>
    <w:lvl w:ilvl="1">
      <w:start w:val="1"/>
      <w:numFmt w:val="decimal"/>
      <w:lvlText w:val="%1.%2"/>
      <w:lvlJc w:val="left"/>
      <w:pPr>
        <w:ind w:left="720" w:hanging="720"/>
      </w:pPr>
    </w:lvl>
    <w:lvl w:ilvl="2">
      <w:start w:val="1"/>
      <w:numFmt w:val="lowerLetter"/>
      <w:lvlText w:val="(%3)"/>
      <w:lvlJc w:val="left"/>
      <w:pPr>
        <w:ind w:left="1440" w:hanging="720"/>
      </w:pPr>
    </w:lvl>
    <w:lvl w:ilvl="3">
      <w:start w:val="1"/>
      <w:numFmt w:val="lowerRoman"/>
      <w:lvlText w:val="(%4)"/>
      <w:lvlJc w:val="left"/>
      <w:pPr>
        <w:ind w:left="3981" w:hanging="720"/>
      </w:pPr>
    </w:lvl>
    <w:lvl w:ilvl="4">
      <w:start w:val="1"/>
      <w:numFmt w:val="upperLetter"/>
      <w:lvlText w:val="(%5)"/>
      <w:lvlJc w:val="left"/>
      <w:pPr>
        <w:ind w:left="2880" w:hanging="720"/>
      </w:pPr>
    </w:lvl>
    <w:lvl w:ilvl="5">
      <w:start w:val="1"/>
      <w:numFmt w:val="upperLetter"/>
      <w:lvlText w:val="(%6)"/>
      <w:lvlJc w:val="left"/>
      <w:pPr>
        <w:ind w:left="3600" w:hanging="720"/>
      </w:pPr>
    </w:lvl>
    <w:lvl w:ilvl="6">
      <w:start w:val="1"/>
      <w:numFmt w:val="upperRoman"/>
      <w:lvlText w:val="(%7)"/>
      <w:lvlJc w:val="left"/>
      <w:pPr>
        <w:ind w:left="4321" w:hanging="721"/>
      </w:pPr>
    </w:lvl>
    <w:lvl w:ilvl="7">
      <w:start w:val="1"/>
      <w:numFmt w:val="lowerLetter"/>
      <w:lvlText w:val="%8."/>
      <w:lvlJc w:val="left"/>
      <w:pPr>
        <w:ind w:left="2880" w:hanging="360"/>
      </w:pPr>
    </w:lvl>
    <w:lvl w:ilvl="8">
      <w:start w:val="1"/>
      <w:numFmt w:val="none"/>
      <w:lvlText w:val="%9"/>
      <w:lvlJc w:val="left"/>
    </w:lvl>
  </w:abstractNum>
  <w:abstractNum w:abstractNumId="25" w15:restartNumberingAfterBreak="0">
    <w:nsid w:val="4E61239D"/>
    <w:multiLevelType w:val="multilevel"/>
    <w:tmpl w:val="0088D48A"/>
    <w:styleLink w:val="LFO8"/>
    <w:lvl w:ilvl="0">
      <w:start w:val="1"/>
      <w:numFmt w:val="decimal"/>
      <w:pStyle w:val="LBArabic4"/>
      <w:lvlText w:val="(%1)"/>
      <w:lvlJc w:val="left"/>
      <w:pPr>
        <w:ind w:left="2880" w:hanging="720"/>
      </w:pPr>
    </w:lvl>
    <w:lvl w:ilvl="1">
      <w:start w:val="1"/>
      <w:numFmt w:val="none"/>
      <w:lvlText w:val="%2"/>
      <w:lvlJc w:val="left"/>
      <w:pPr>
        <w:ind w:left="2952" w:hanging="432"/>
      </w:pPr>
    </w:lvl>
    <w:lvl w:ilvl="2">
      <w:start w:val="1"/>
      <w:numFmt w:val="none"/>
      <w:lvlText w:val="%3"/>
      <w:lvlJc w:val="left"/>
      <w:pPr>
        <w:ind w:left="3384" w:hanging="504"/>
      </w:pPr>
    </w:lvl>
    <w:lvl w:ilvl="3">
      <w:start w:val="1"/>
      <w:numFmt w:val="none"/>
      <w:lvlText w:val="%4"/>
      <w:lvlJc w:val="left"/>
      <w:pPr>
        <w:ind w:left="3888" w:hanging="648"/>
      </w:pPr>
    </w:lvl>
    <w:lvl w:ilvl="4">
      <w:start w:val="1"/>
      <w:numFmt w:val="none"/>
      <w:lvlText w:val="%5"/>
      <w:lvlJc w:val="left"/>
      <w:pPr>
        <w:ind w:left="4392" w:hanging="792"/>
      </w:pPr>
    </w:lvl>
    <w:lvl w:ilvl="5">
      <w:start w:val="1"/>
      <w:numFmt w:val="none"/>
      <w:lvlText w:val="%6"/>
      <w:lvlJc w:val="left"/>
      <w:pPr>
        <w:ind w:left="4896" w:hanging="936"/>
      </w:pPr>
    </w:lvl>
    <w:lvl w:ilvl="6">
      <w:start w:val="1"/>
      <w:numFmt w:val="none"/>
      <w:lvlText w:val="%7"/>
      <w:lvlJc w:val="left"/>
      <w:pPr>
        <w:ind w:left="5400" w:hanging="1080"/>
      </w:pPr>
    </w:lvl>
    <w:lvl w:ilvl="7">
      <w:start w:val="1"/>
      <w:numFmt w:val="decimal"/>
      <w:lvlText w:val="%1.%2.%3.%4.%5.%6.%7.%8."/>
      <w:lvlJc w:val="left"/>
      <w:pPr>
        <w:ind w:left="5904" w:hanging="1224"/>
      </w:pPr>
    </w:lvl>
    <w:lvl w:ilvl="8">
      <w:start w:val="1"/>
      <w:numFmt w:val="decimal"/>
      <w:lvlText w:val="%1.%2.%3.%4.%5.%6.%7.%8.%9."/>
      <w:lvlJc w:val="left"/>
      <w:pPr>
        <w:ind w:left="6480" w:hanging="1440"/>
      </w:pPr>
    </w:lvl>
  </w:abstractNum>
  <w:abstractNum w:abstractNumId="26" w15:restartNumberingAfterBreak="0">
    <w:nsid w:val="51F13F7D"/>
    <w:multiLevelType w:val="multilevel"/>
    <w:tmpl w:val="D88E6184"/>
    <w:styleLink w:val="LFO10"/>
    <w:lvl w:ilvl="0">
      <w:start w:val="1"/>
      <w:numFmt w:val="lowerLetter"/>
      <w:pStyle w:val="LBRoman2"/>
      <w:lvlText w:val="(%1)"/>
      <w:lvlJc w:val="left"/>
      <w:pPr>
        <w:ind w:left="1440" w:hanging="720"/>
      </w:pPr>
      <w:rPr>
        <w:b w:val="0"/>
        <w:bCs w:val="0"/>
        <w:i w:val="0"/>
        <w:iCs w:val="0"/>
        <w:caps w:val="0"/>
        <w:smallCaps w:val="0"/>
        <w:strike w:val="0"/>
        <w:dstrike w:val="0"/>
        <w:vanish w:val="0"/>
        <w:color w:val="000000"/>
        <w:spacing w:val="0"/>
        <w:kern w:val="0"/>
        <w:position w:val="0"/>
        <w:sz w:val="22"/>
        <w:u w:val="none"/>
        <w:vertAlign w:val="baseline"/>
        <w:em w:val="none"/>
      </w:rPr>
    </w:lvl>
    <w:lvl w:ilvl="1">
      <w:start w:val="1"/>
      <w:numFmt w:val="none"/>
      <w:lvlText w:val="%2"/>
      <w:lvlJc w:val="left"/>
      <w:pPr>
        <w:ind w:left="1296" w:hanging="576"/>
      </w:pPr>
    </w:lvl>
    <w:lvl w:ilvl="2">
      <w:start w:val="1"/>
      <w:numFmt w:val="none"/>
      <w:lvlText w:val="%3"/>
      <w:lvlJc w:val="left"/>
      <w:pPr>
        <w:ind w:left="1440" w:hanging="720"/>
      </w:pPr>
    </w:lvl>
    <w:lvl w:ilvl="3">
      <w:start w:val="1"/>
      <w:numFmt w:val="none"/>
      <w:lvlText w:val="%4"/>
      <w:lvlJc w:val="left"/>
      <w:pPr>
        <w:ind w:left="1584" w:hanging="864"/>
      </w:pPr>
    </w:lvl>
    <w:lvl w:ilvl="4">
      <w:start w:val="1"/>
      <w:numFmt w:val="none"/>
      <w:lvlText w:val="%5"/>
      <w:lvlJc w:val="left"/>
      <w:pPr>
        <w:ind w:left="1728" w:hanging="1008"/>
      </w:pPr>
    </w:lvl>
    <w:lvl w:ilvl="5">
      <w:start w:val="1"/>
      <w:numFmt w:val="none"/>
      <w:lvlText w:val="%6"/>
      <w:lvlJc w:val="left"/>
      <w:pPr>
        <w:ind w:left="1872" w:hanging="1152"/>
      </w:pPr>
    </w:lvl>
    <w:lvl w:ilvl="6">
      <w:start w:val="1"/>
      <w:numFmt w:val="none"/>
      <w:lvlText w:val="%7"/>
      <w:lvlJc w:val="left"/>
      <w:pPr>
        <w:ind w:left="2016" w:hanging="1296"/>
      </w:pPr>
    </w:lvl>
    <w:lvl w:ilvl="7">
      <w:start w:val="1"/>
      <w:numFmt w:val="none"/>
      <w:lvlText w:val="%8"/>
      <w:lvlJc w:val="left"/>
      <w:pPr>
        <w:ind w:left="2160" w:hanging="1440"/>
      </w:pPr>
    </w:lvl>
    <w:lvl w:ilvl="8">
      <w:start w:val="1"/>
      <w:numFmt w:val="decimal"/>
      <w:lvlText w:val="%1.%2.%3.%4.%5.%6.%7.%8.%9"/>
      <w:lvlJc w:val="left"/>
      <w:pPr>
        <w:ind w:left="2304" w:hanging="1584"/>
      </w:pPr>
    </w:lvl>
  </w:abstractNum>
  <w:abstractNum w:abstractNumId="27" w15:restartNumberingAfterBreak="0">
    <w:nsid w:val="52362299"/>
    <w:multiLevelType w:val="multilevel"/>
    <w:tmpl w:val="08700856"/>
    <w:styleLink w:val="LFO3"/>
    <w:lvl w:ilvl="0">
      <w:start w:val="1"/>
      <w:numFmt w:val="lowerLetter"/>
      <w:pStyle w:val="LBRoman3"/>
      <w:lvlText w:val="(%1)"/>
      <w:lvlJc w:val="left"/>
      <w:pPr>
        <w:ind w:left="2160" w:hanging="720"/>
      </w:pPr>
      <w:rPr>
        <w:rFonts w:ascii="Times New Roman" w:hAnsi="Times New Roman"/>
        <w:b w:val="0"/>
        <w:bCs w:val="0"/>
        <w:i w:val="0"/>
        <w:iCs w:val="0"/>
        <w:caps w:val="0"/>
        <w:smallCaps w:val="0"/>
        <w:strike w:val="0"/>
        <w:dstrike w:val="0"/>
        <w:vanish w:val="0"/>
        <w:color w:val="000000"/>
        <w:spacing w:val="0"/>
        <w:kern w:val="0"/>
        <w:position w:val="0"/>
        <w:sz w:val="22"/>
        <w:u w:val="none"/>
        <w:vertAlign w:val="baseline"/>
        <w:em w:val="none"/>
      </w:rPr>
    </w:lvl>
    <w:lvl w:ilvl="1">
      <w:start w:val="1"/>
      <w:numFmt w:val="none"/>
      <w:lvlText w:val="%2"/>
      <w:lvlJc w:val="left"/>
      <w:pPr>
        <w:ind w:left="2016" w:hanging="576"/>
      </w:pPr>
    </w:lvl>
    <w:lvl w:ilvl="2">
      <w:start w:val="1"/>
      <w:numFmt w:val="none"/>
      <w:lvlText w:val="%3"/>
      <w:lvlJc w:val="left"/>
      <w:pPr>
        <w:ind w:left="2160" w:hanging="720"/>
      </w:pPr>
    </w:lvl>
    <w:lvl w:ilvl="3">
      <w:start w:val="1"/>
      <w:numFmt w:val="none"/>
      <w:lvlText w:val="%4"/>
      <w:lvlJc w:val="left"/>
      <w:pPr>
        <w:ind w:left="2304" w:hanging="864"/>
      </w:pPr>
    </w:lvl>
    <w:lvl w:ilvl="4">
      <w:start w:val="1"/>
      <w:numFmt w:val="none"/>
      <w:lvlText w:val="%5"/>
      <w:lvlJc w:val="left"/>
      <w:pPr>
        <w:ind w:left="2448" w:hanging="1008"/>
      </w:pPr>
    </w:lvl>
    <w:lvl w:ilvl="5">
      <w:start w:val="1"/>
      <w:numFmt w:val="none"/>
      <w:lvlText w:val="%6"/>
      <w:lvlJc w:val="left"/>
      <w:pPr>
        <w:ind w:left="2592" w:hanging="1152"/>
      </w:pPr>
    </w:lvl>
    <w:lvl w:ilvl="6">
      <w:start w:val="1"/>
      <w:numFmt w:val="none"/>
      <w:lvlText w:val="%7"/>
      <w:lvlJc w:val="left"/>
      <w:pPr>
        <w:ind w:left="2736" w:hanging="1296"/>
      </w:pPr>
    </w:lvl>
    <w:lvl w:ilvl="7">
      <w:start w:val="1"/>
      <w:numFmt w:val="none"/>
      <w:lvlText w:val="%8"/>
      <w:lvlJc w:val="left"/>
      <w:pPr>
        <w:ind w:left="2880" w:hanging="1440"/>
      </w:pPr>
    </w:lvl>
    <w:lvl w:ilvl="8">
      <w:start w:val="1"/>
      <w:numFmt w:val="decimal"/>
      <w:lvlText w:val="%1.%2.%3.%4.%5.%6.%7.%8.%9"/>
      <w:lvlJc w:val="left"/>
      <w:pPr>
        <w:ind w:left="3024" w:hanging="1584"/>
      </w:pPr>
    </w:lvl>
  </w:abstractNum>
  <w:abstractNum w:abstractNumId="28" w15:restartNumberingAfterBreak="0">
    <w:nsid w:val="547148C1"/>
    <w:multiLevelType w:val="multilevel"/>
    <w:tmpl w:val="BAD4F3B4"/>
    <w:styleLink w:val="LFO12"/>
    <w:lvl w:ilvl="0">
      <w:start w:val="1"/>
      <w:numFmt w:val="lowerLetter"/>
      <w:pStyle w:val="LBRoman5"/>
      <w:lvlText w:val="(%1)"/>
      <w:lvlJc w:val="left"/>
      <w:pPr>
        <w:ind w:left="3578" w:hanging="720"/>
      </w:pPr>
      <w:rPr>
        <w:rFonts w:ascii="Times New Roman" w:hAnsi="Times New Roman"/>
        <w:b w:val="0"/>
        <w:bCs w:val="0"/>
        <w:i w:val="0"/>
        <w:iCs w:val="0"/>
        <w:caps w:val="0"/>
        <w:smallCaps w:val="0"/>
        <w:strike w:val="0"/>
        <w:dstrike w:val="0"/>
        <w:vanish w:val="0"/>
        <w:color w:val="000000"/>
        <w:spacing w:val="0"/>
        <w:kern w:val="0"/>
        <w:position w:val="0"/>
        <w:sz w:val="22"/>
        <w:u w:val="none"/>
        <w:vertAlign w:val="baseline"/>
        <w:em w:val="none"/>
      </w:rPr>
    </w:lvl>
    <w:lvl w:ilvl="1">
      <w:start w:val="1"/>
      <w:numFmt w:val="none"/>
      <w:lvlText w:val="%2"/>
      <w:lvlJc w:val="left"/>
      <w:pPr>
        <w:ind w:left="3434" w:hanging="576"/>
      </w:pPr>
    </w:lvl>
    <w:lvl w:ilvl="2">
      <w:start w:val="1"/>
      <w:numFmt w:val="none"/>
      <w:lvlText w:val="%3"/>
      <w:lvlJc w:val="left"/>
      <w:pPr>
        <w:ind w:left="3578" w:hanging="720"/>
      </w:pPr>
    </w:lvl>
    <w:lvl w:ilvl="3">
      <w:start w:val="1"/>
      <w:numFmt w:val="none"/>
      <w:lvlText w:val="%4"/>
      <w:lvlJc w:val="left"/>
      <w:pPr>
        <w:ind w:left="3722" w:hanging="864"/>
      </w:pPr>
    </w:lvl>
    <w:lvl w:ilvl="4">
      <w:start w:val="1"/>
      <w:numFmt w:val="none"/>
      <w:lvlText w:val="%5"/>
      <w:lvlJc w:val="left"/>
      <w:pPr>
        <w:ind w:left="3866" w:hanging="1008"/>
      </w:pPr>
    </w:lvl>
    <w:lvl w:ilvl="5">
      <w:start w:val="1"/>
      <w:numFmt w:val="none"/>
      <w:lvlText w:val="%6"/>
      <w:lvlJc w:val="left"/>
      <w:pPr>
        <w:ind w:left="4010" w:hanging="1152"/>
      </w:pPr>
    </w:lvl>
    <w:lvl w:ilvl="6">
      <w:start w:val="1"/>
      <w:numFmt w:val="none"/>
      <w:lvlText w:val="%7"/>
      <w:lvlJc w:val="left"/>
      <w:pPr>
        <w:ind w:left="4154" w:hanging="1296"/>
      </w:pPr>
    </w:lvl>
    <w:lvl w:ilvl="7">
      <w:start w:val="1"/>
      <w:numFmt w:val="none"/>
      <w:lvlText w:val="%8"/>
      <w:lvlJc w:val="left"/>
      <w:pPr>
        <w:ind w:left="4298" w:hanging="1440"/>
      </w:pPr>
    </w:lvl>
    <w:lvl w:ilvl="8">
      <w:start w:val="1"/>
      <w:numFmt w:val="decimal"/>
      <w:lvlText w:val="%1.%2.%3.%4.%5.%6.%7.%8.%9"/>
      <w:lvlJc w:val="left"/>
      <w:pPr>
        <w:ind w:left="4442" w:hanging="1584"/>
      </w:pPr>
    </w:lvl>
  </w:abstractNum>
  <w:abstractNum w:abstractNumId="29" w15:restartNumberingAfterBreak="0">
    <w:nsid w:val="59205DFC"/>
    <w:multiLevelType w:val="hybridMultilevel"/>
    <w:tmpl w:val="FCDE742A"/>
    <w:lvl w:ilvl="0" w:tplc="74928ACC">
      <w:start w:val="1"/>
      <w:numFmt w:val="decimal"/>
      <w:lvlText w:val="10.12.%1."/>
      <w:lvlJc w:val="left"/>
      <w:pPr>
        <w:ind w:left="1571" w:hanging="360"/>
      </w:pPr>
      <w:rPr>
        <w:rFonts w:hint="default"/>
      </w:rPr>
    </w:lvl>
    <w:lvl w:ilvl="1" w:tplc="74928ACC">
      <w:start w:val="1"/>
      <w:numFmt w:val="decimal"/>
      <w:lvlText w:val="10.12.%2."/>
      <w:lvlJc w:val="left"/>
      <w:pPr>
        <w:ind w:left="2291" w:hanging="360"/>
      </w:pPr>
      <w:rPr>
        <w:rFonts w:hint="default"/>
      </w:rPr>
    </w:lvl>
    <w:lvl w:ilvl="2" w:tplc="05084A2C">
      <w:start w:val="1"/>
      <w:numFmt w:val="decimal"/>
      <w:lvlText w:val="10.12.10.%3."/>
      <w:lvlJc w:val="right"/>
      <w:pPr>
        <w:ind w:left="3011" w:hanging="180"/>
      </w:pPr>
      <w:rPr>
        <w:rFonts w:hint="default"/>
      </w:r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0" w15:restartNumberingAfterBreak="0">
    <w:nsid w:val="59E914BC"/>
    <w:multiLevelType w:val="multilevel"/>
    <w:tmpl w:val="39946E60"/>
    <w:styleLink w:val="LFO26"/>
    <w:lvl w:ilvl="0">
      <w:start w:val="1"/>
      <w:numFmt w:val="decimal"/>
      <w:pStyle w:val="LBSchedule2"/>
      <w:lvlText w:val="%1."/>
      <w:lvlJc w:val="left"/>
      <w:pPr>
        <w:ind w:left="720" w:hanging="720"/>
      </w:pPr>
      <w:rPr>
        <w:rFonts w:ascii="Times New Roman" w:hAnsi="Times New Roman"/>
        <w:b/>
        <w:i w:val="0"/>
        <w:sz w:val="22"/>
        <w:u w:val="none"/>
      </w:rPr>
    </w:lvl>
    <w:lvl w:ilvl="1">
      <w:start w:val="1"/>
      <w:numFmt w:val="decimal"/>
      <w:lvlText w:val="%1.%2"/>
      <w:lvlJc w:val="left"/>
      <w:pPr>
        <w:ind w:left="720" w:hanging="720"/>
      </w:pPr>
      <w:rPr>
        <w:b w:val="0"/>
        <w:i w:val="0"/>
        <w:u w:val="none"/>
      </w:rPr>
    </w:lvl>
    <w:lvl w:ilvl="2">
      <w:start w:val="1"/>
      <w:numFmt w:val="lowerLetter"/>
      <w:lvlText w:val="(%3)"/>
      <w:lvlJc w:val="left"/>
      <w:pPr>
        <w:ind w:left="1440" w:hanging="720"/>
      </w:pPr>
    </w:lvl>
    <w:lvl w:ilvl="3">
      <w:start w:val="1"/>
      <w:numFmt w:val="lowerRoman"/>
      <w:lvlText w:val="(%4)"/>
      <w:lvlJc w:val="left"/>
      <w:pPr>
        <w:ind w:left="2160" w:hanging="720"/>
      </w:pPr>
    </w:lvl>
    <w:lvl w:ilvl="4">
      <w:start w:val="1"/>
      <w:numFmt w:val="upperLetter"/>
      <w:lvlText w:val="(%5)"/>
      <w:lvlJc w:val="left"/>
      <w:pPr>
        <w:ind w:left="2880" w:hanging="720"/>
      </w:pPr>
      <w:rPr>
        <w:rFonts w:ascii="Times New Roman" w:hAnsi="Times New Roman"/>
      </w:rPr>
    </w:lvl>
    <w:lvl w:ilvl="5">
      <w:start w:val="1"/>
      <w:numFmt w:val="lowerRoman"/>
      <w:lvlText w:val="(%6)"/>
      <w:lvlJc w:val="left"/>
      <w:pPr>
        <w:ind w:left="4320" w:hanging="1440"/>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B2A1935"/>
    <w:multiLevelType w:val="multilevel"/>
    <w:tmpl w:val="6988FCF6"/>
    <w:styleLink w:val="LFO30"/>
    <w:lvl w:ilvl="0">
      <w:start w:val="1"/>
      <w:numFmt w:val="decimal"/>
      <w:pStyle w:val="LBGovstyle6-Alt"/>
      <w:lvlText w:val="%1."/>
      <w:lvlJc w:val="left"/>
      <w:pPr>
        <w:ind w:left="397" w:hanging="397"/>
      </w:pPr>
    </w:lvl>
    <w:lvl w:ilvl="1">
      <w:start w:val="1"/>
      <w:numFmt w:val="decimal"/>
      <w:lvlText w:val="%1.%2."/>
      <w:lvlJc w:val="left"/>
    </w:lvl>
    <w:lvl w:ilvl="2">
      <w:start w:val="1"/>
      <w:numFmt w:val="decimal"/>
      <w:lvlText w:val="%1.%2.%3."/>
      <w:lvlJc w:val="left"/>
      <w:rPr>
        <w:i w:val="0"/>
      </w:rPr>
    </w:lvl>
    <w:lvl w:ilvl="3">
      <w:start w:val="1"/>
      <w:numFmt w:val="decimal"/>
      <w:lvlText w:val="%1.%2.%3.%4."/>
      <w:lvlJc w:val="left"/>
    </w:lvl>
    <w:lvl w:ilvl="4">
      <w:start w:val="1"/>
      <w:numFmt w:val="russianLower"/>
      <w:lvlText w:val="(%5)"/>
      <w:lvlJc w:val="left"/>
      <w:pPr>
        <w:ind w:left="1440" w:hanging="720"/>
      </w:pPr>
    </w:lvl>
    <w:lvl w:ilvl="5">
      <w:numFmt w:val="bulle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39B7E48"/>
    <w:multiLevelType w:val="multilevel"/>
    <w:tmpl w:val="ECF05346"/>
    <w:styleLink w:val="LFO16"/>
    <w:lvl w:ilvl="0">
      <w:start w:val="1"/>
      <w:numFmt w:val="decimal"/>
      <w:pStyle w:val="LBHeading5-Alt"/>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lowerLetter"/>
      <w:lvlText w:val="(%4)"/>
      <w:lvlJc w:val="left"/>
      <w:pPr>
        <w:ind w:left="720" w:firstLine="0"/>
      </w:pPr>
    </w:lvl>
    <w:lvl w:ilvl="4">
      <w:start w:val="1"/>
      <w:numFmt w:val="lowerRoman"/>
      <w:lvlText w:val="(%5)"/>
      <w:lvlJc w:val="left"/>
      <w:pPr>
        <w:ind w:left="2160" w:hanging="720"/>
      </w:pPr>
    </w:lvl>
    <w:lvl w:ilvl="5">
      <w:start w:val="1"/>
      <w:numFmt w:val="upperLetter"/>
      <w:lvlText w:val="(%6)"/>
      <w:lvlJc w:val="left"/>
      <w:pPr>
        <w:ind w:left="288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3" w15:restartNumberingAfterBreak="0">
    <w:nsid w:val="65F35622"/>
    <w:multiLevelType w:val="hybridMultilevel"/>
    <w:tmpl w:val="05E684B2"/>
    <w:lvl w:ilvl="0" w:tplc="74928ACC">
      <w:start w:val="1"/>
      <w:numFmt w:val="decimal"/>
      <w:lvlText w:val="10.12.%1."/>
      <w:lvlJc w:val="left"/>
      <w:pPr>
        <w:ind w:left="720" w:hanging="360"/>
      </w:pPr>
      <w:rPr>
        <w:rFonts w:hint="default"/>
      </w:rPr>
    </w:lvl>
    <w:lvl w:ilvl="1" w:tplc="74928ACC">
      <w:start w:val="1"/>
      <w:numFmt w:val="decimal"/>
      <w:lvlText w:val="10.12.%2."/>
      <w:lvlJc w:val="left"/>
      <w:pPr>
        <w:ind w:left="1440" w:hanging="360"/>
      </w:pPr>
      <w:rPr>
        <w:rFonts w:hint="default"/>
      </w:rPr>
    </w:lvl>
    <w:lvl w:ilvl="2" w:tplc="2A7A19BE">
      <w:start w:val="1"/>
      <w:numFmt w:val="decimal"/>
      <w:lvlText w:val="10.12.8.%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515838"/>
    <w:multiLevelType w:val="multilevel"/>
    <w:tmpl w:val="2A402D4A"/>
    <w:styleLink w:val="LFO22"/>
    <w:lvl w:ilvl="0">
      <w:start w:val="1"/>
      <w:numFmt w:val="decimal"/>
      <w:pStyle w:val="LBParties"/>
      <w:lvlText w:val="(%1)"/>
      <w:lvlJc w:val="left"/>
      <w:pPr>
        <w:ind w:left="720" w:hanging="720"/>
      </w:pPr>
      <w:rPr>
        <w:b w:val="0"/>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CC3F61"/>
    <w:multiLevelType w:val="multilevel"/>
    <w:tmpl w:val="59602224"/>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6" w15:restartNumberingAfterBreak="0">
    <w:nsid w:val="6BFA3407"/>
    <w:multiLevelType w:val="multilevel"/>
    <w:tmpl w:val="7AEC3702"/>
    <w:styleLink w:val="LFO13"/>
    <w:lvl w:ilvl="0">
      <w:start w:val="1"/>
      <w:numFmt w:val="lowerLetter"/>
      <w:pStyle w:val="LBRoman1"/>
      <w:lvlText w:val="(%1)"/>
      <w:lvlJc w:val="left"/>
      <w:pPr>
        <w:ind w:left="720" w:hanging="720"/>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decimal"/>
      <w:lvlText w:val="%1.%2.%3.%4.%5.%6.%7.%8.%9"/>
      <w:lvlJc w:val="left"/>
      <w:pPr>
        <w:ind w:left="1584" w:hanging="1584"/>
      </w:pPr>
    </w:lvl>
  </w:abstractNum>
  <w:abstractNum w:abstractNumId="37" w15:restartNumberingAfterBreak="0">
    <w:nsid w:val="6C9B4D7C"/>
    <w:multiLevelType w:val="multilevel"/>
    <w:tmpl w:val="A6163FCA"/>
    <w:styleLink w:val="LFO25"/>
    <w:lvl w:ilvl="0">
      <w:start w:val="1"/>
      <w:numFmt w:val="decimal"/>
      <w:pStyle w:val="LBSchedule3-111Alt"/>
      <w:lvlText w:val="%1."/>
      <w:lvlJc w:val="left"/>
      <w:pPr>
        <w:ind w:left="720" w:hanging="720"/>
      </w:pPr>
      <w:rPr>
        <w:b/>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lowerLetter"/>
      <w:lvlText w:val="(%4)"/>
      <w:lvlJc w:val="left"/>
      <w:pPr>
        <w:ind w:left="1440" w:hanging="720"/>
      </w:pPr>
    </w:lvl>
    <w:lvl w:ilvl="4">
      <w:start w:val="1"/>
      <w:numFmt w:val="lowerRoman"/>
      <w:lvlText w:val="(%5)"/>
      <w:lvlJc w:val="left"/>
      <w:pPr>
        <w:ind w:left="2160" w:hanging="720"/>
      </w:pPr>
    </w:lvl>
    <w:lvl w:ilvl="5">
      <w:start w:val="1"/>
      <w:numFmt w:val="upperLetter"/>
      <w:lvlText w:val="(%6)"/>
      <w:lvlJc w:val="left"/>
      <w:pPr>
        <w:ind w:left="2880" w:hanging="720"/>
      </w:pPr>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15:restartNumberingAfterBreak="0">
    <w:nsid w:val="72A45651"/>
    <w:multiLevelType w:val="multilevel"/>
    <w:tmpl w:val="563C9FAC"/>
    <w:styleLink w:val="2"/>
    <w:lvl w:ilvl="0">
      <w:start w:val="1"/>
      <w:numFmt w:val="decimal"/>
      <w:lvlText w:val="%1."/>
      <w:lvlJc w:val="left"/>
      <w:pPr>
        <w:ind w:left="720" w:hanging="720"/>
      </w:pPr>
    </w:lvl>
    <w:lvl w:ilvl="1">
      <w:start w:val="1"/>
      <w:numFmt w:val="decimal"/>
      <w:lvlText w:val="%1.%2"/>
      <w:lvlJc w:val="left"/>
      <w:pPr>
        <w:ind w:left="720" w:hanging="720"/>
      </w:pPr>
    </w:lvl>
    <w:lvl w:ilvl="2">
      <w:start w:val="1"/>
      <w:numFmt w:val="lowerLetter"/>
      <w:lvlText w:val="(%3)"/>
      <w:lvlJc w:val="left"/>
      <w:pPr>
        <w:ind w:left="1440" w:hanging="720"/>
      </w:pPr>
    </w:lvl>
    <w:lvl w:ilvl="3">
      <w:start w:val="1"/>
      <w:numFmt w:val="lowerRoman"/>
      <w:lvlText w:val="(%4)"/>
      <w:lvlJc w:val="left"/>
      <w:pPr>
        <w:ind w:left="3981" w:hanging="720"/>
      </w:pPr>
    </w:lvl>
    <w:lvl w:ilvl="4">
      <w:start w:val="1"/>
      <w:numFmt w:val="upperLetter"/>
      <w:lvlText w:val="(%5)"/>
      <w:lvlJc w:val="left"/>
      <w:pPr>
        <w:ind w:left="2880" w:hanging="720"/>
      </w:pPr>
    </w:lvl>
    <w:lvl w:ilvl="5">
      <w:start w:val="1"/>
      <w:numFmt w:val="upperLetter"/>
      <w:lvlText w:val="(%6)"/>
      <w:lvlJc w:val="left"/>
      <w:pPr>
        <w:ind w:left="3600" w:hanging="720"/>
      </w:pPr>
    </w:lvl>
    <w:lvl w:ilvl="6">
      <w:start w:val="1"/>
      <w:numFmt w:val="upperRoman"/>
      <w:lvlText w:val="(%7)"/>
      <w:lvlJc w:val="left"/>
      <w:pPr>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5173C0A"/>
    <w:multiLevelType w:val="multilevel"/>
    <w:tmpl w:val="FB22E764"/>
    <w:styleLink w:val="LFO23"/>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6795707"/>
    <w:multiLevelType w:val="multilevel"/>
    <w:tmpl w:val="F51CD6C4"/>
    <w:styleLink w:val="LFO29"/>
    <w:lvl w:ilvl="0">
      <w:start w:val="1"/>
      <w:numFmt w:val="decimal"/>
      <w:pStyle w:val="LBGovstyle6"/>
      <w:lvlText w:val="%1."/>
      <w:lvlJc w:val="left"/>
      <w:pPr>
        <w:ind w:left="851" w:hanging="851"/>
      </w:pPr>
    </w:lvl>
    <w:lvl w:ilvl="1">
      <w:start w:val="1"/>
      <w:numFmt w:val="decimal"/>
      <w:lvlText w:val="%1.%2."/>
      <w:lvlJc w:val="left"/>
      <w:pPr>
        <w:ind w:left="851" w:hanging="851"/>
      </w:pPr>
      <w:rPr>
        <w:b w:val="0"/>
        <w:i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russianLower"/>
      <w:lvlText w:val="(%5)"/>
      <w:lvlJc w:val="left"/>
      <w:pPr>
        <w:ind w:left="1440" w:hanging="720"/>
      </w:pPr>
    </w:lvl>
    <w:lvl w:ilvl="5">
      <w:numFmt w:val="bullet"/>
      <w:lvlText w:val=""/>
      <w:lvlJc w:val="left"/>
      <w:pPr>
        <w:ind w:left="1440" w:hanging="720"/>
      </w:pPr>
      <w:rPr>
        <w:rFonts w:ascii="Symbol" w:hAnsi="Symbol"/>
      </w:rPr>
    </w:lvl>
    <w:lvl w:ilvl="6">
      <w:numFmt w:val="bullet"/>
      <w:lvlText w:val=""/>
      <w:lvlJc w:val="left"/>
      <w:pPr>
        <w:ind w:left="1440" w:hanging="720"/>
      </w:pPr>
      <w:rPr>
        <w:rFonts w:ascii="Symbol" w:hAnsi="Symbol"/>
        <w:color w:val="auto"/>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41" w15:restartNumberingAfterBreak="0">
    <w:nsid w:val="76BC6CBD"/>
    <w:multiLevelType w:val="multilevel"/>
    <w:tmpl w:val="A65CC6E6"/>
    <w:styleLink w:val="LFO5"/>
    <w:lvl w:ilvl="0">
      <w:start w:val="1"/>
      <w:numFmt w:val="decimal"/>
      <w:pStyle w:val="LBArabic6"/>
      <w:lvlText w:val="(%1)"/>
      <w:lvlJc w:val="left"/>
      <w:pPr>
        <w:ind w:left="4241" w:hanging="720"/>
      </w:pPr>
    </w:lvl>
    <w:lvl w:ilvl="1">
      <w:start w:val="1"/>
      <w:numFmt w:val="none"/>
      <w:lvlText w:val="%2"/>
      <w:lvlJc w:val="left"/>
      <w:pPr>
        <w:ind w:left="4313" w:hanging="432"/>
      </w:pPr>
    </w:lvl>
    <w:lvl w:ilvl="2">
      <w:start w:val="1"/>
      <w:numFmt w:val="none"/>
      <w:lvlText w:val="%3"/>
      <w:lvlJc w:val="left"/>
      <w:pPr>
        <w:ind w:left="4745" w:hanging="504"/>
      </w:pPr>
    </w:lvl>
    <w:lvl w:ilvl="3">
      <w:start w:val="1"/>
      <w:numFmt w:val="none"/>
      <w:lvlText w:val="%4"/>
      <w:lvlJc w:val="left"/>
      <w:pPr>
        <w:ind w:left="5249" w:hanging="648"/>
      </w:pPr>
    </w:lvl>
    <w:lvl w:ilvl="4">
      <w:start w:val="1"/>
      <w:numFmt w:val="none"/>
      <w:lvlText w:val="%5"/>
      <w:lvlJc w:val="left"/>
      <w:pPr>
        <w:ind w:left="5753" w:hanging="792"/>
      </w:pPr>
    </w:lvl>
    <w:lvl w:ilvl="5">
      <w:start w:val="1"/>
      <w:numFmt w:val="none"/>
      <w:lvlText w:val="%6"/>
      <w:lvlJc w:val="left"/>
      <w:pPr>
        <w:ind w:left="6257" w:hanging="936"/>
      </w:pPr>
    </w:lvl>
    <w:lvl w:ilvl="6">
      <w:start w:val="1"/>
      <w:numFmt w:val="none"/>
      <w:lvlText w:val="%7"/>
      <w:lvlJc w:val="left"/>
      <w:pPr>
        <w:ind w:left="6761" w:hanging="1080"/>
      </w:pPr>
    </w:lvl>
    <w:lvl w:ilvl="7">
      <w:start w:val="1"/>
      <w:numFmt w:val="decimal"/>
      <w:lvlText w:val="%1.%2.%3.%4.%5.%6.%7.%8."/>
      <w:lvlJc w:val="left"/>
      <w:pPr>
        <w:ind w:left="7265" w:hanging="1224"/>
      </w:pPr>
    </w:lvl>
    <w:lvl w:ilvl="8">
      <w:start w:val="1"/>
      <w:numFmt w:val="decimal"/>
      <w:lvlText w:val="%1.%2.%3.%4.%5.%6.%7.%8.%9."/>
      <w:lvlJc w:val="left"/>
      <w:pPr>
        <w:ind w:left="7841" w:hanging="1440"/>
      </w:pPr>
    </w:lvl>
  </w:abstractNum>
  <w:abstractNum w:abstractNumId="42" w15:restartNumberingAfterBreak="0">
    <w:nsid w:val="79F32D31"/>
    <w:multiLevelType w:val="multilevel"/>
    <w:tmpl w:val="E990C2C4"/>
    <w:styleLink w:val="WWOutlineListStyle1"/>
    <w:lvl w:ilvl="0">
      <w:start w:val="1"/>
      <w:numFmt w:val="decimal"/>
      <w:pStyle w:val="10"/>
      <w:lvlText w:val="%1."/>
      <w:lvlJc w:val="left"/>
      <w:pPr>
        <w:ind w:left="720" w:hanging="720"/>
      </w:pPr>
    </w:lvl>
    <w:lvl w:ilvl="1">
      <w:start w:val="1"/>
      <w:numFmt w:val="decimal"/>
      <w:pStyle w:val="20"/>
      <w:lvlText w:val="%1.%2"/>
      <w:lvlJc w:val="left"/>
      <w:pPr>
        <w:ind w:left="720" w:hanging="720"/>
      </w:pPr>
    </w:lvl>
    <w:lvl w:ilvl="2">
      <w:start w:val="1"/>
      <w:numFmt w:val="lowerLetter"/>
      <w:pStyle w:val="3"/>
      <w:lvlText w:val="(%3)"/>
      <w:lvlJc w:val="left"/>
      <w:pPr>
        <w:ind w:left="1440" w:hanging="720"/>
      </w:pPr>
    </w:lvl>
    <w:lvl w:ilvl="3">
      <w:start w:val="1"/>
      <w:numFmt w:val="lowerRoman"/>
      <w:pStyle w:val="4"/>
      <w:lvlText w:val="(%4)"/>
      <w:lvlJc w:val="left"/>
      <w:pPr>
        <w:ind w:left="3981" w:hanging="720"/>
      </w:pPr>
    </w:lvl>
    <w:lvl w:ilvl="4">
      <w:start w:val="1"/>
      <w:numFmt w:val="upperLetter"/>
      <w:pStyle w:val="5"/>
      <w:lvlText w:val="(%5)"/>
      <w:lvlJc w:val="left"/>
      <w:pPr>
        <w:ind w:left="2880" w:hanging="720"/>
      </w:pPr>
    </w:lvl>
    <w:lvl w:ilvl="5">
      <w:start w:val="1"/>
      <w:numFmt w:val="upperLetter"/>
      <w:pStyle w:val="6"/>
      <w:lvlText w:val="(%6)"/>
      <w:lvlJc w:val="left"/>
      <w:pPr>
        <w:ind w:left="3600" w:hanging="720"/>
      </w:pPr>
    </w:lvl>
    <w:lvl w:ilvl="6">
      <w:start w:val="1"/>
      <w:numFmt w:val="upperRoman"/>
      <w:pStyle w:val="7"/>
      <w:lvlText w:val="(%7)"/>
      <w:lvlJc w:val="left"/>
      <w:pPr>
        <w:ind w:left="4321" w:hanging="721"/>
      </w:pPr>
    </w:lvl>
    <w:lvl w:ilvl="7">
      <w:start w:val="1"/>
      <w:numFmt w:val="lowerLetter"/>
      <w:pStyle w:val="8"/>
      <w:lvlText w:val="%8."/>
      <w:lvlJc w:val="left"/>
      <w:pPr>
        <w:ind w:left="2880" w:hanging="360"/>
      </w:pPr>
    </w:lvl>
    <w:lvl w:ilvl="8">
      <w:start w:val="1"/>
      <w:numFmt w:val="none"/>
      <w:lvlText w:val="%9"/>
      <w:lvlJc w:val="left"/>
    </w:lvl>
  </w:abstractNum>
  <w:abstractNum w:abstractNumId="43" w15:restartNumberingAfterBreak="0">
    <w:nsid w:val="7A9A4AD6"/>
    <w:multiLevelType w:val="multilevel"/>
    <w:tmpl w:val="6CF8F936"/>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C0B776A"/>
    <w:multiLevelType w:val="multilevel"/>
    <w:tmpl w:val="CA8A9934"/>
    <w:styleLink w:val="LFO27"/>
    <w:lvl w:ilvl="0">
      <w:start w:val="1"/>
      <w:numFmt w:val="decimal"/>
      <w:pStyle w:val="LBSimple3"/>
      <w:lvlText w:val="%1."/>
      <w:lvlJc w:val="left"/>
      <w:pPr>
        <w:ind w:left="720" w:hanging="720"/>
      </w:pPr>
      <w:rPr>
        <w:i w:val="0"/>
      </w:rPr>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2"/>
  </w:num>
  <w:num w:numId="2">
    <w:abstractNumId w:val="24"/>
  </w:num>
  <w:num w:numId="3">
    <w:abstractNumId w:val="16"/>
  </w:num>
  <w:num w:numId="4">
    <w:abstractNumId w:val="38"/>
  </w:num>
  <w:num w:numId="5">
    <w:abstractNumId w:val="43"/>
  </w:num>
  <w:num w:numId="6">
    <w:abstractNumId w:val="15"/>
  </w:num>
  <w:num w:numId="7">
    <w:abstractNumId w:val="27"/>
  </w:num>
  <w:num w:numId="8">
    <w:abstractNumId w:val="7"/>
  </w:num>
  <w:num w:numId="9">
    <w:abstractNumId w:val="41"/>
  </w:num>
  <w:num w:numId="10">
    <w:abstractNumId w:val="11"/>
  </w:num>
  <w:num w:numId="11">
    <w:abstractNumId w:val="21"/>
  </w:num>
  <w:num w:numId="12">
    <w:abstractNumId w:val="25"/>
  </w:num>
  <w:num w:numId="13">
    <w:abstractNumId w:val="18"/>
  </w:num>
  <w:num w:numId="14">
    <w:abstractNumId w:val="26"/>
  </w:num>
  <w:num w:numId="15">
    <w:abstractNumId w:val="20"/>
  </w:num>
  <w:num w:numId="16">
    <w:abstractNumId w:val="28"/>
  </w:num>
  <w:num w:numId="17">
    <w:abstractNumId w:val="36"/>
  </w:num>
  <w:num w:numId="18">
    <w:abstractNumId w:val="23"/>
  </w:num>
  <w:num w:numId="19">
    <w:abstractNumId w:val="32"/>
  </w:num>
  <w:num w:numId="20">
    <w:abstractNumId w:val="13"/>
  </w:num>
  <w:num w:numId="21">
    <w:abstractNumId w:val="8"/>
  </w:num>
  <w:num w:numId="22">
    <w:abstractNumId w:val="12"/>
  </w:num>
  <w:num w:numId="23">
    <w:abstractNumId w:val="6"/>
  </w:num>
  <w:num w:numId="24">
    <w:abstractNumId w:val="34"/>
  </w:num>
  <w:num w:numId="25">
    <w:abstractNumId w:val="39"/>
  </w:num>
  <w:num w:numId="26">
    <w:abstractNumId w:val="22"/>
  </w:num>
  <w:num w:numId="27">
    <w:abstractNumId w:val="37"/>
  </w:num>
  <w:num w:numId="28">
    <w:abstractNumId w:val="30"/>
  </w:num>
  <w:num w:numId="29">
    <w:abstractNumId w:val="44"/>
  </w:num>
  <w:num w:numId="30">
    <w:abstractNumId w:val="5"/>
  </w:num>
  <w:num w:numId="31">
    <w:abstractNumId w:val="40"/>
  </w:num>
  <w:num w:numId="32">
    <w:abstractNumId w:val="31"/>
  </w:num>
  <w:num w:numId="33">
    <w:abstractNumId w:val="40"/>
    <w:lvlOverride w:ilvl="0">
      <w:startOverride w:val="1"/>
    </w:lvlOverride>
  </w:num>
  <w:num w:numId="34">
    <w:abstractNumId w:val="31"/>
    <w:lvlOverride w:ilvl="0">
      <w:startOverride w:val="1"/>
    </w:lvlOverride>
  </w:num>
  <w:num w:numId="35">
    <w:abstractNumId w:val="40"/>
    <w:lvlOverride w:ilvl="0">
      <w:startOverride w:val="1"/>
    </w:lvlOverride>
  </w:num>
  <w:num w:numId="36">
    <w:abstractNumId w:val="31"/>
    <w:lvlOverride w:ilvl="0">
      <w:startOverride w:val="1"/>
    </w:lvlOverride>
  </w:num>
  <w:num w:numId="37">
    <w:abstractNumId w:val="31"/>
    <w:lvlOverride w:ilvl="0">
      <w:startOverride w:val="1"/>
    </w:lvlOverride>
  </w:num>
  <w:num w:numId="38">
    <w:abstractNumId w:val="40"/>
    <w:lvlOverride w:ilvl="0">
      <w:startOverride w:val="1"/>
    </w:lvlOverride>
  </w:num>
  <w:num w:numId="39">
    <w:abstractNumId w:val="44"/>
    <w:lvlOverride w:ilvl="0">
      <w:startOverride w:val="1"/>
    </w:lvlOverride>
  </w:num>
  <w:num w:numId="40">
    <w:abstractNumId w:val="31"/>
    <w:lvlOverride w:ilvl="0">
      <w:startOverride w:val="1"/>
    </w:lvlOverride>
  </w:num>
  <w:num w:numId="41">
    <w:abstractNumId w:val="5"/>
    <w:lvlOverride w:ilvl="0">
      <w:startOverride w:val="1"/>
    </w:lvlOverride>
  </w:num>
  <w:num w:numId="42">
    <w:abstractNumId w:val="40"/>
    <w:lvlOverride w:ilvl="0">
      <w:startOverride w:val="1"/>
    </w:lvlOverride>
  </w:num>
  <w:num w:numId="43">
    <w:abstractNumId w:val="17"/>
  </w:num>
  <w:num w:numId="44">
    <w:abstractNumId w:val="19"/>
  </w:num>
  <w:num w:numId="45">
    <w:abstractNumId w:val="10"/>
  </w:num>
  <w:num w:numId="46">
    <w:abstractNumId w:val="14"/>
  </w:num>
  <w:num w:numId="47">
    <w:abstractNumId w:val="33"/>
  </w:num>
  <w:num w:numId="48">
    <w:abstractNumId w:val="29"/>
  </w:num>
  <w:num w:numId="49">
    <w:abstractNumId w:val="35"/>
  </w:num>
  <w:num w:numId="50">
    <w:abstractNumId w:val="3"/>
  </w:num>
  <w:num w:numId="51">
    <w:abstractNumId w:val="40"/>
  </w:num>
  <w:num w:numId="52">
    <w:abstractNumId w:val="40"/>
    <w:lvlOverride w:ilvl="0">
      <w:startOverride w:val="10"/>
    </w:lvlOverride>
    <w:lvlOverride w:ilvl="1">
      <w:startOverride w:val="13"/>
    </w:lvlOverride>
    <w:lvlOverride w:ilvl="2">
      <w:startOverride w:val="7"/>
    </w:lvlOverride>
  </w:num>
  <w:num w:numId="53">
    <w:abstractNumId w:val="40"/>
    <w:lvlOverride w:ilvl="0">
      <w:startOverride w:val="10"/>
    </w:lvlOverride>
    <w:lvlOverride w:ilvl="1">
      <w:startOverride w:val="13"/>
    </w:lvlOverride>
    <w:lvlOverride w:ilvl="2">
      <w:startOverride w:val="8"/>
    </w:lvlOverride>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startOverride w:val="1"/>
    </w:lvlOverride>
    <w:lvlOverride w:ilvl="8">
      <w:startOverride w:val="1"/>
    </w:lvlOverride>
  </w:num>
  <w:num w:numId="55">
    <w:abstractNumId w:val="9"/>
  </w:num>
  <w:num w:numId="56">
    <w:abstractNumId w:val="0"/>
  </w:num>
  <w:num w:numId="57">
    <w:abstractNumId w:val="1"/>
  </w:num>
  <w:num w:numId="58">
    <w:abstractNumId w:val="2"/>
  </w:num>
  <w:num w:numId="59">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5A42"/>
    <w:rsid w:val="000027D0"/>
    <w:rsid w:val="00012068"/>
    <w:rsid w:val="0001314A"/>
    <w:rsid w:val="0002225E"/>
    <w:rsid w:val="00035C38"/>
    <w:rsid w:val="00060EB5"/>
    <w:rsid w:val="0006761D"/>
    <w:rsid w:val="0009042C"/>
    <w:rsid w:val="000954A9"/>
    <w:rsid w:val="000A342B"/>
    <w:rsid w:val="000A4D51"/>
    <w:rsid w:val="000B317B"/>
    <w:rsid w:val="000D4FBB"/>
    <w:rsid w:val="0010095A"/>
    <w:rsid w:val="00105341"/>
    <w:rsid w:val="00110FC8"/>
    <w:rsid w:val="0011707E"/>
    <w:rsid w:val="00120F27"/>
    <w:rsid w:val="00123AD3"/>
    <w:rsid w:val="00127DD4"/>
    <w:rsid w:val="00131758"/>
    <w:rsid w:val="0014019A"/>
    <w:rsid w:val="001534A1"/>
    <w:rsid w:val="00157514"/>
    <w:rsid w:val="00166514"/>
    <w:rsid w:val="00174104"/>
    <w:rsid w:val="001A49FA"/>
    <w:rsid w:val="001E15E8"/>
    <w:rsid w:val="001F34DF"/>
    <w:rsid w:val="00213EC9"/>
    <w:rsid w:val="00230A17"/>
    <w:rsid w:val="00232856"/>
    <w:rsid w:val="002336B9"/>
    <w:rsid w:val="00263869"/>
    <w:rsid w:val="00263898"/>
    <w:rsid w:val="00287DAE"/>
    <w:rsid w:val="00296380"/>
    <w:rsid w:val="002C1C4B"/>
    <w:rsid w:val="002C4122"/>
    <w:rsid w:val="002E1B6D"/>
    <w:rsid w:val="00305D24"/>
    <w:rsid w:val="0031042F"/>
    <w:rsid w:val="00321E10"/>
    <w:rsid w:val="0033148C"/>
    <w:rsid w:val="00335A96"/>
    <w:rsid w:val="0035467D"/>
    <w:rsid w:val="00356EA7"/>
    <w:rsid w:val="003708C1"/>
    <w:rsid w:val="00376E6A"/>
    <w:rsid w:val="003B29F8"/>
    <w:rsid w:val="003B38B6"/>
    <w:rsid w:val="003C2CD5"/>
    <w:rsid w:val="003C7B86"/>
    <w:rsid w:val="003D3DFC"/>
    <w:rsid w:val="003E6761"/>
    <w:rsid w:val="003F3340"/>
    <w:rsid w:val="003F7AEB"/>
    <w:rsid w:val="00405216"/>
    <w:rsid w:val="00423174"/>
    <w:rsid w:val="00437B30"/>
    <w:rsid w:val="004442FE"/>
    <w:rsid w:val="004534EB"/>
    <w:rsid w:val="00480E89"/>
    <w:rsid w:val="004A0E1A"/>
    <w:rsid w:val="004C3F17"/>
    <w:rsid w:val="004C3FD6"/>
    <w:rsid w:val="004C5174"/>
    <w:rsid w:val="004C6828"/>
    <w:rsid w:val="004F1FFA"/>
    <w:rsid w:val="004F5E22"/>
    <w:rsid w:val="004F7E51"/>
    <w:rsid w:val="00500F13"/>
    <w:rsid w:val="00511147"/>
    <w:rsid w:val="005211E4"/>
    <w:rsid w:val="00534E05"/>
    <w:rsid w:val="005459E4"/>
    <w:rsid w:val="005471A4"/>
    <w:rsid w:val="005523B4"/>
    <w:rsid w:val="00575A42"/>
    <w:rsid w:val="00590E01"/>
    <w:rsid w:val="005A7B84"/>
    <w:rsid w:val="005B4EFA"/>
    <w:rsid w:val="005D096A"/>
    <w:rsid w:val="006068DB"/>
    <w:rsid w:val="006068FA"/>
    <w:rsid w:val="006253D7"/>
    <w:rsid w:val="0062653C"/>
    <w:rsid w:val="006324B7"/>
    <w:rsid w:val="00637728"/>
    <w:rsid w:val="006409C8"/>
    <w:rsid w:val="0067172C"/>
    <w:rsid w:val="00692324"/>
    <w:rsid w:val="006A7E73"/>
    <w:rsid w:val="006C06B1"/>
    <w:rsid w:val="006D0058"/>
    <w:rsid w:val="006D76ED"/>
    <w:rsid w:val="006E7ECC"/>
    <w:rsid w:val="007149B7"/>
    <w:rsid w:val="0072423E"/>
    <w:rsid w:val="00730D3D"/>
    <w:rsid w:val="00730F8D"/>
    <w:rsid w:val="00737AD8"/>
    <w:rsid w:val="00756F66"/>
    <w:rsid w:val="00763998"/>
    <w:rsid w:val="00765548"/>
    <w:rsid w:val="00774E03"/>
    <w:rsid w:val="00793EC4"/>
    <w:rsid w:val="007A5438"/>
    <w:rsid w:val="007C3A0F"/>
    <w:rsid w:val="007F0466"/>
    <w:rsid w:val="00816228"/>
    <w:rsid w:val="008169B0"/>
    <w:rsid w:val="00821E05"/>
    <w:rsid w:val="008272A3"/>
    <w:rsid w:val="00841D5A"/>
    <w:rsid w:val="00852734"/>
    <w:rsid w:val="0087274B"/>
    <w:rsid w:val="008929CB"/>
    <w:rsid w:val="00897B0C"/>
    <w:rsid w:val="008A3B7C"/>
    <w:rsid w:val="008B327C"/>
    <w:rsid w:val="008B4A3F"/>
    <w:rsid w:val="008D4ADF"/>
    <w:rsid w:val="008E0D3F"/>
    <w:rsid w:val="008E4540"/>
    <w:rsid w:val="009079F5"/>
    <w:rsid w:val="0091104F"/>
    <w:rsid w:val="00927ADE"/>
    <w:rsid w:val="009354CA"/>
    <w:rsid w:val="0093731A"/>
    <w:rsid w:val="00952592"/>
    <w:rsid w:val="00966368"/>
    <w:rsid w:val="00972233"/>
    <w:rsid w:val="00976910"/>
    <w:rsid w:val="009A5413"/>
    <w:rsid w:val="009C7C43"/>
    <w:rsid w:val="009D416F"/>
    <w:rsid w:val="009E0E0D"/>
    <w:rsid w:val="009E7A41"/>
    <w:rsid w:val="00A07D33"/>
    <w:rsid w:val="00A11767"/>
    <w:rsid w:val="00A16A44"/>
    <w:rsid w:val="00A31C1E"/>
    <w:rsid w:val="00A32CAA"/>
    <w:rsid w:val="00A44E7E"/>
    <w:rsid w:val="00AA6844"/>
    <w:rsid w:val="00AB2133"/>
    <w:rsid w:val="00AC3ABA"/>
    <w:rsid w:val="00AC43C7"/>
    <w:rsid w:val="00AC4413"/>
    <w:rsid w:val="00AD27F6"/>
    <w:rsid w:val="00AD5281"/>
    <w:rsid w:val="00AE4C38"/>
    <w:rsid w:val="00B0002C"/>
    <w:rsid w:val="00B249DA"/>
    <w:rsid w:val="00B26838"/>
    <w:rsid w:val="00B646B0"/>
    <w:rsid w:val="00B70B47"/>
    <w:rsid w:val="00B7450C"/>
    <w:rsid w:val="00B7452B"/>
    <w:rsid w:val="00B80EAF"/>
    <w:rsid w:val="00B8155F"/>
    <w:rsid w:val="00B859DE"/>
    <w:rsid w:val="00B9456F"/>
    <w:rsid w:val="00BA4502"/>
    <w:rsid w:val="00BB1B9E"/>
    <w:rsid w:val="00BB3726"/>
    <w:rsid w:val="00BD64F7"/>
    <w:rsid w:val="00BD735E"/>
    <w:rsid w:val="00BE04B0"/>
    <w:rsid w:val="00BE65FA"/>
    <w:rsid w:val="00BE6D65"/>
    <w:rsid w:val="00BF0100"/>
    <w:rsid w:val="00BF4C91"/>
    <w:rsid w:val="00BF53FB"/>
    <w:rsid w:val="00C0474C"/>
    <w:rsid w:val="00C201E4"/>
    <w:rsid w:val="00C22F3E"/>
    <w:rsid w:val="00C26B42"/>
    <w:rsid w:val="00C3725F"/>
    <w:rsid w:val="00C4147A"/>
    <w:rsid w:val="00C72A84"/>
    <w:rsid w:val="00C86BE7"/>
    <w:rsid w:val="00C910DC"/>
    <w:rsid w:val="00CC4030"/>
    <w:rsid w:val="00CC7DC2"/>
    <w:rsid w:val="00CD1769"/>
    <w:rsid w:val="00CE206A"/>
    <w:rsid w:val="00CE760A"/>
    <w:rsid w:val="00D028BF"/>
    <w:rsid w:val="00D04737"/>
    <w:rsid w:val="00D15EDA"/>
    <w:rsid w:val="00D25643"/>
    <w:rsid w:val="00D26226"/>
    <w:rsid w:val="00D27FFE"/>
    <w:rsid w:val="00D51158"/>
    <w:rsid w:val="00D718C5"/>
    <w:rsid w:val="00D801C6"/>
    <w:rsid w:val="00D82C76"/>
    <w:rsid w:val="00DB7B3E"/>
    <w:rsid w:val="00DC0432"/>
    <w:rsid w:val="00DC1F37"/>
    <w:rsid w:val="00DC4797"/>
    <w:rsid w:val="00DC4FEF"/>
    <w:rsid w:val="00DC5764"/>
    <w:rsid w:val="00DE1E86"/>
    <w:rsid w:val="00DE7D32"/>
    <w:rsid w:val="00DF5C95"/>
    <w:rsid w:val="00E12CB3"/>
    <w:rsid w:val="00E22BF5"/>
    <w:rsid w:val="00E231BB"/>
    <w:rsid w:val="00E2665C"/>
    <w:rsid w:val="00E3083B"/>
    <w:rsid w:val="00E3309E"/>
    <w:rsid w:val="00E346D9"/>
    <w:rsid w:val="00E37556"/>
    <w:rsid w:val="00E50FEE"/>
    <w:rsid w:val="00E5488A"/>
    <w:rsid w:val="00E57E20"/>
    <w:rsid w:val="00E67707"/>
    <w:rsid w:val="00E757AE"/>
    <w:rsid w:val="00E82F7E"/>
    <w:rsid w:val="00E8682F"/>
    <w:rsid w:val="00E95DD1"/>
    <w:rsid w:val="00EA44B0"/>
    <w:rsid w:val="00EC2271"/>
    <w:rsid w:val="00ED4E25"/>
    <w:rsid w:val="00ED7028"/>
    <w:rsid w:val="00ED74EF"/>
    <w:rsid w:val="00F13139"/>
    <w:rsid w:val="00F33D40"/>
    <w:rsid w:val="00F34A39"/>
    <w:rsid w:val="00F4325B"/>
    <w:rsid w:val="00F436D0"/>
    <w:rsid w:val="00F50C34"/>
    <w:rsid w:val="00F604B9"/>
    <w:rsid w:val="00F86571"/>
    <w:rsid w:val="00F92E97"/>
    <w:rsid w:val="00FB5C40"/>
    <w:rsid w:val="00FC28E7"/>
    <w:rsid w:val="00FD6374"/>
    <w:rsid w:val="00FF75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D0019"/>
  <w15:docId w15:val="{4AF6341D-804F-4018-A42B-2AF87CEF9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jc w:val="both"/>
    </w:pPr>
    <w:rPr>
      <w:rFonts w:ascii="Times New Roman" w:hAnsi="Times New Roman"/>
      <w:sz w:val="22"/>
      <w:szCs w:val="22"/>
      <w:lang w:eastAsia="en-US"/>
    </w:rPr>
  </w:style>
  <w:style w:type="paragraph" w:styleId="10">
    <w:name w:val="heading 1"/>
    <w:uiPriority w:val="9"/>
    <w:qFormat/>
    <w:pPr>
      <w:keepNext/>
      <w:numPr>
        <w:numId w:val="1"/>
      </w:numPr>
      <w:suppressAutoHyphens/>
      <w:spacing w:before="120" w:after="120"/>
      <w:jc w:val="both"/>
      <w:outlineLvl w:val="0"/>
    </w:pPr>
    <w:rPr>
      <w:rFonts w:ascii="Times New Roman" w:eastAsia="Times New Roman" w:hAnsi="Times New Roman"/>
      <w:b/>
      <w:bCs/>
      <w:caps/>
      <w:sz w:val="22"/>
      <w:szCs w:val="28"/>
      <w:lang w:eastAsia="en-US"/>
    </w:rPr>
  </w:style>
  <w:style w:type="paragraph" w:styleId="20">
    <w:name w:val="heading 2"/>
    <w:uiPriority w:val="9"/>
    <w:semiHidden/>
    <w:unhideWhenUsed/>
    <w:qFormat/>
    <w:pPr>
      <w:numPr>
        <w:ilvl w:val="1"/>
        <w:numId w:val="1"/>
      </w:numPr>
      <w:suppressAutoHyphens/>
      <w:spacing w:before="120" w:after="120"/>
      <w:jc w:val="both"/>
      <w:outlineLvl w:val="1"/>
    </w:pPr>
    <w:rPr>
      <w:rFonts w:ascii="Times New Roman" w:eastAsia="Times New Roman" w:hAnsi="Times New Roman"/>
      <w:bCs/>
      <w:sz w:val="22"/>
      <w:szCs w:val="26"/>
      <w:lang w:eastAsia="en-US"/>
    </w:rPr>
  </w:style>
  <w:style w:type="paragraph" w:styleId="3">
    <w:name w:val="heading 3"/>
    <w:uiPriority w:val="9"/>
    <w:semiHidden/>
    <w:unhideWhenUsed/>
    <w:qFormat/>
    <w:pPr>
      <w:numPr>
        <w:ilvl w:val="2"/>
        <w:numId w:val="1"/>
      </w:numPr>
      <w:suppressAutoHyphens/>
      <w:spacing w:before="120" w:after="120"/>
      <w:jc w:val="both"/>
      <w:outlineLvl w:val="2"/>
    </w:pPr>
    <w:rPr>
      <w:rFonts w:ascii="Times New Roman" w:eastAsia="Times New Roman" w:hAnsi="Times New Roman"/>
      <w:bCs/>
      <w:sz w:val="22"/>
      <w:szCs w:val="22"/>
      <w:lang w:eastAsia="en-US"/>
    </w:rPr>
  </w:style>
  <w:style w:type="paragraph" w:styleId="4">
    <w:name w:val="heading 4"/>
    <w:uiPriority w:val="9"/>
    <w:semiHidden/>
    <w:unhideWhenUsed/>
    <w:qFormat/>
    <w:pPr>
      <w:numPr>
        <w:ilvl w:val="3"/>
        <w:numId w:val="1"/>
      </w:numPr>
      <w:suppressAutoHyphens/>
      <w:spacing w:before="120" w:after="120"/>
      <w:jc w:val="both"/>
      <w:outlineLvl w:val="3"/>
    </w:pPr>
    <w:rPr>
      <w:rFonts w:ascii="Times New Roman" w:eastAsia="Times New Roman" w:hAnsi="Times New Roman"/>
      <w:bCs/>
      <w:iCs/>
      <w:sz w:val="22"/>
      <w:szCs w:val="22"/>
      <w:lang w:eastAsia="en-US"/>
    </w:rPr>
  </w:style>
  <w:style w:type="paragraph" w:styleId="5">
    <w:name w:val="heading 5"/>
    <w:uiPriority w:val="9"/>
    <w:semiHidden/>
    <w:unhideWhenUsed/>
    <w:qFormat/>
    <w:pPr>
      <w:numPr>
        <w:ilvl w:val="4"/>
        <w:numId w:val="1"/>
      </w:numPr>
      <w:suppressAutoHyphens/>
      <w:spacing w:before="120" w:after="120"/>
      <w:jc w:val="both"/>
      <w:outlineLvl w:val="4"/>
    </w:pPr>
    <w:rPr>
      <w:rFonts w:ascii="Times New Roman" w:eastAsia="Times New Roman" w:hAnsi="Times New Roman"/>
      <w:sz w:val="22"/>
      <w:lang w:val="en-GB" w:eastAsia="en-US"/>
    </w:rPr>
  </w:style>
  <w:style w:type="paragraph" w:styleId="6">
    <w:name w:val="heading 6"/>
    <w:next w:val="7"/>
    <w:uiPriority w:val="9"/>
    <w:semiHidden/>
    <w:unhideWhenUsed/>
    <w:qFormat/>
    <w:pPr>
      <w:numPr>
        <w:ilvl w:val="5"/>
        <w:numId w:val="1"/>
      </w:numPr>
      <w:suppressAutoHyphens/>
      <w:spacing w:before="120" w:after="120"/>
      <w:jc w:val="both"/>
      <w:outlineLvl w:val="5"/>
    </w:pPr>
    <w:rPr>
      <w:rFonts w:ascii="Times New Roman" w:eastAsia="Times New Roman" w:hAnsi="Times New Roman"/>
      <w:iCs/>
      <w:sz w:val="22"/>
      <w:szCs w:val="22"/>
      <w:lang w:eastAsia="en-US"/>
    </w:rPr>
  </w:style>
  <w:style w:type="paragraph" w:styleId="7">
    <w:name w:val="heading 7"/>
    <w:next w:val="8"/>
    <w:pPr>
      <w:numPr>
        <w:ilvl w:val="6"/>
        <w:numId w:val="1"/>
      </w:numPr>
      <w:suppressAutoHyphens/>
      <w:spacing w:before="120" w:after="120"/>
      <w:jc w:val="both"/>
      <w:outlineLvl w:val="6"/>
    </w:pPr>
    <w:rPr>
      <w:rFonts w:ascii="Times New Roman" w:eastAsia="Times New Roman" w:hAnsi="Times New Roman"/>
      <w:iCs/>
      <w:sz w:val="22"/>
      <w:szCs w:val="22"/>
      <w:lang w:eastAsia="en-US"/>
    </w:rPr>
  </w:style>
  <w:style w:type="paragraph" w:styleId="8">
    <w:name w:val="heading 8"/>
    <w:next w:val="a"/>
    <w:pPr>
      <w:keepNext/>
      <w:keepLines/>
      <w:numPr>
        <w:ilvl w:val="7"/>
        <w:numId w:val="1"/>
      </w:numPr>
      <w:suppressAutoHyphens/>
      <w:spacing w:before="200"/>
      <w:jc w:val="both"/>
      <w:outlineLvl w:val="7"/>
    </w:pPr>
    <w:rPr>
      <w:rFonts w:ascii="Times New Roman" w:eastAsia="Times New Roman" w:hAnsi="Times New Roman"/>
      <w:lang w:eastAsia="en-US"/>
    </w:rPr>
  </w:style>
  <w:style w:type="paragraph" w:styleId="9">
    <w:name w:val="heading 9"/>
    <w:basedOn w:val="a"/>
    <w:next w:val="a"/>
    <w:pPr>
      <w:keepNext/>
      <w:keepLines/>
      <w:spacing w:before="20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1">
    <w:name w:val="WW_OutlineListStyle_1"/>
    <w:basedOn w:val="a2"/>
    <w:pPr>
      <w:numPr>
        <w:numId w:val="1"/>
      </w:numPr>
    </w:pPr>
  </w:style>
  <w:style w:type="character" w:customStyle="1" w:styleId="11">
    <w:name w:val="Заголовок 1 Знак"/>
    <w:rPr>
      <w:rFonts w:ascii="Times New Roman" w:eastAsia="Times New Roman" w:hAnsi="Times New Roman"/>
      <w:b/>
      <w:bCs/>
      <w:caps/>
      <w:sz w:val="22"/>
      <w:szCs w:val="28"/>
      <w:lang w:eastAsia="en-US"/>
    </w:rPr>
  </w:style>
  <w:style w:type="character" w:customStyle="1" w:styleId="21">
    <w:name w:val="Заголовок 2 Знак"/>
    <w:rPr>
      <w:rFonts w:ascii="Times New Roman" w:eastAsia="Times New Roman" w:hAnsi="Times New Roman"/>
      <w:bCs/>
      <w:sz w:val="22"/>
      <w:szCs w:val="26"/>
      <w:lang w:eastAsia="en-US"/>
    </w:rPr>
  </w:style>
  <w:style w:type="character" w:customStyle="1" w:styleId="30">
    <w:name w:val="Заголовок 3 Знак"/>
    <w:rPr>
      <w:rFonts w:ascii="Times New Roman" w:eastAsia="Times New Roman" w:hAnsi="Times New Roman"/>
      <w:bCs/>
      <w:sz w:val="22"/>
      <w:szCs w:val="22"/>
      <w:lang w:eastAsia="en-US"/>
    </w:rPr>
  </w:style>
  <w:style w:type="character" w:customStyle="1" w:styleId="40">
    <w:name w:val="Заголовок 4 Знак"/>
    <w:rPr>
      <w:rFonts w:ascii="Times New Roman" w:eastAsia="Times New Roman" w:hAnsi="Times New Roman"/>
      <w:bCs/>
      <w:iCs/>
      <w:sz w:val="22"/>
      <w:szCs w:val="22"/>
      <w:lang w:eastAsia="en-US"/>
    </w:rPr>
  </w:style>
  <w:style w:type="character" w:customStyle="1" w:styleId="50">
    <w:name w:val="Заголовок 5 Знак"/>
    <w:rPr>
      <w:rFonts w:ascii="Times New Roman" w:eastAsia="Times New Roman" w:hAnsi="Times New Roman"/>
      <w:sz w:val="22"/>
      <w:lang w:val="en-GB" w:eastAsia="en-US"/>
    </w:rPr>
  </w:style>
  <w:style w:type="character" w:customStyle="1" w:styleId="60">
    <w:name w:val="Заголовок 6 Знак"/>
    <w:rPr>
      <w:rFonts w:ascii="Times New Roman" w:eastAsia="Times New Roman" w:hAnsi="Times New Roman"/>
      <w:iCs/>
      <w:sz w:val="22"/>
      <w:szCs w:val="22"/>
      <w:lang w:eastAsia="en-US"/>
    </w:rPr>
  </w:style>
  <w:style w:type="character" w:customStyle="1" w:styleId="70">
    <w:name w:val="Заголовок 7 Знак"/>
    <w:rPr>
      <w:rFonts w:ascii="Times New Roman" w:eastAsia="Times New Roman" w:hAnsi="Times New Roman"/>
      <w:iCs/>
      <w:sz w:val="22"/>
      <w:szCs w:val="22"/>
      <w:lang w:eastAsia="en-US"/>
    </w:rPr>
  </w:style>
  <w:style w:type="paragraph" w:styleId="a3">
    <w:name w:val="header"/>
    <w:basedOn w:val="a"/>
    <w:pPr>
      <w:tabs>
        <w:tab w:val="center" w:pos="4677"/>
        <w:tab w:val="right" w:pos="9355"/>
      </w:tabs>
    </w:pPr>
  </w:style>
  <w:style w:type="character" w:customStyle="1" w:styleId="a4">
    <w:name w:val="Верхний колонтитул Знак"/>
    <w:basedOn w:val="a0"/>
    <w:rPr>
      <w:rFonts w:ascii="Times New Roman" w:hAnsi="Times New Roman"/>
      <w:sz w:val="22"/>
      <w:szCs w:val="22"/>
      <w:lang w:eastAsia="en-US"/>
    </w:rPr>
  </w:style>
  <w:style w:type="paragraph" w:styleId="a5">
    <w:name w:val="footer"/>
    <w:basedOn w:val="a"/>
    <w:pPr>
      <w:tabs>
        <w:tab w:val="center" w:pos="4677"/>
        <w:tab w:val="right" w:pos="9355"/>
      </w:tabs>
    </w:pPr>
  </w:style>
  <w:style w:type="character" w:customStyle="1" w:styleId="a6">
    <w:name w:val="Нижний колонтитул Знак"/>
    <w:basedOn w:val="a0"/>
    <w:rPr>
      <w:rFonts w:ascii="Times New Roman" w:hAnsi="Times New Roman"/>
      <w:sz w:val="22"/>
      <w:szCs w:val="22"/>
      <w:lang w:eastAsia="en-US"/>
    </w:rPr>
  </w:style>
  <w:style w:type="paragraph" w:styleId="a7">
    <w:name w:val="Balloon Text"/>
    <w:basedOn w:val="a"/>
    <w:rPr>
      <w:rFonts w:ascii="Tahoma" w:hAnsi="Tahoma" w:cs="Tahoma"/>
      <w:sz w:val="16"/>
      <w:szCs w:val="16"/>
    </w:rPr>
  </w:style>
  <w:style w:type="character" w:customStyle="1" w:styleId="a8">
    <w:name w:val="Текст выноски Знак"/>
    <w:rPr>
      <w:rFonts w:ascii="Tahoma" w:hAnsi="Tahoma" w:cs="Tahoma"/>
      <w:sz w:val="16"/>
      <w:szCs w:val="16"/>
    </w:rPr>
  </w:style>
  <w:style w:type="paragraph" w:customStyle="1" w:styleId="Parties">
    <w:name w:val="Parties"/>
    <w:basedOn w:val="a9"/>
    <w:pPr>
      <w:spacing w:before="120"/>
    </w:pPr>
    <w:rPr>
      <w:rFonts w:eastAsia="MS Mincho"/>
      <w:szCs w:val="20"/>
      <w:lang w:val="en-GB"/>
    </w:rPr>
  </w:style>
  <w:style w:type="paragraph" w:customStyle="1" w:styleId="Recitals">
    <w:name w:val="Recitals"/>
    <w:basedOn w:val="a9"/>
    <w:pPr>
      <w:spacing w:before="120"/>
    </w:pPr>
    <w:rPr>
      <w:rFonts w:eastAsia="MS Mincho"/>
      <w:szCs w:val="20"/>
      <w:lang w:val="en-GB"/>
    </w:rPr>
  </w:style>
  <w:style w:type="paragraph" w:customStyle="1" w:styleId="aa">
    <w:name w:val="Все прописные + жирный"/>
    <w:basedOn w:val="a9"/>
    <w:pPr>
      <w:spacing w:after="220"/>
    </w:pPr>
    <w:rPr>
      <w:rFonts w:eastAsia="MS Mincho"/>
      <w:b/>
      <w:caps/>
      <w:szCs w:val="20"/>
      <w:lang w:val="en-GB"/>
    </w:rPr>
  </w:style>
  <w:style w:type="paragraph" w:styleId="a9">
    <w:name w:val="Body Text"/>
    <w:basedOn w:val="a"/>
    <w:pPr>
      <w:spacing w:after="120"/>
    </w:pPr>
  </w:style>
  <w:style w:type="character" w:customStyle="1" w:styleId="ab">
    <w:name w:val="Основной текст Знак"/>
    <w:basedOn w:val="a0"/>
    <w:rPr>
      <w:rFonts w:ascii="Times New Roman" w:hAnsi="Times New Roman"/>
      <w:sz w:val="22"/>
      <w:szCs w:val="22"/>
      <w:lang w:eastAsia="en-US"/>
    </w:rPr>
  </w:style>
  <w:style w:type="character" w:customStyle="1" w:styleId="80">
    <w:name w:val="Заголовок 8 Знак"/>
    <w:rPr>
      <w:rFonts w:ascii="Times New Roman" w:eastAsia="Times New Roman" w:hAnsi="Times New Roman"/>
      <w:lang w:eastAsia="en-US"/>
    </w:rPr>
  </w:style>
  <w:style w:type="character" w:customStyle="1" w:styleId="90">
    <w:name w:val="Заголовок 9 Знак"/>
    <w:rPr>
      <w:rFonts w:ascii="Cambria" w:eastAsia="Times New Roman" w:hAnsi="Cambria"/>
      <w:i/>
      <w:iCs/>
      <w:color w:val="404040"/>
      <w:lang w:eastAsia="en-US"/>
    </w:rPr>
  </w:style>
  <w:style w:type="paragraph" w:customStyle="1" w:styleId="LBRoman3">
    <w:name w:val="LB Roman 3"/>
    <w:basedOn w:val="31"/>
    <w:pPr>
      <w:numPr>
        <w:numId w:val="7"/>
      </w:numPr>
      <w:tabs>
        <w:tab w:val="left" w:pos="2160"/>
      </w:tabs>
      <w:spacing w:before="120"/>
    </w:pPr>
    <w:rPr>
      <w:rFonts w:eastAsia="MS Mincho"/>
      <w:sz w:val="22"/>
      <w:szCs w:val="20"/>
    </w:rPr>
  </w:style>
  <w:style w:type="paragraph" w:customStyle="1" w:styleId="LBArabic2">
    <w:name w:val="LB Arabic 2"/>
    <w:basedOn w:val="22"/>
    <w:pPr>
      <w:numPr>
        <w:numId w:val="8"/>
      </w:numPr>
      <w:tabs>
        <w:tab w:val="left" w:pos="1440"/>
      </w:tabs>
      <w:spacing w:before="120" w:line="240" w:lineRule="auto"/>
    </w:pPr>
    <w:rPr>
      <w:rFonts w:eastAsia="MS Mincho"/>
      <w:szCs w:val="20"/>
    </w:rPr>
  </w:style>
  <w:style w:type="paragraph" w:styleId="31">
    <w:name w:val="Body Text 3"/>
    <w:basedOn w:val="a"/>
    <w:pPr>
      <w:spacing w:after="120"/>
    </w:pPr>
    <w:rPr>
      <w:sz w:val="16"/>
      <w:szCs w:val="16"/>
    </w:rPr>
  </w:style>
  <w:style w:type="character" w:customStyle="1" w:styleId="32">
    <w:name w:val="Основной текст 3 Знак"/>
    <w:rPr>
      <w:rFonts w:ascii="Times New Roman" w:hAnsi="Times New Roman"/>
      <w:sz w:val="16"/>
      <w:szCs w:val="16"/>
      <w:lang w:eastAsia="en-US"/>
    </w:rPr>
  </w:style>
  <w:style w:type="paragraph" w:styleId="22">
    <w:name w:val="Body Text 2"/>
    <w:basedOn w:val="a"/>
    <w:pPr>
      <w:spacing w:after="120" w:line="480" w:lineRule="auto"/>
    </w:pPr>
  </w:style>
  <w:style w:type="character" w:customStyle="1" w:styleId="23">
    <w:name w:val="Основной текст 2 Знак"/>
    <w:basedOn w:val="a0"/>
    <w:rPr>
      <w:rFonts w:ascii="Times New Roman" w:hAnsi="Times New Roman"/>
      <w:sz w:val="22"/>
      <w:szCs w:val="22"/>
      <w:lang w:eastAsia="en-US"/>
    </w:rPr>
  </w:style>
  <w:style w:type="paragraph" w:customStyle="1" w:styleId="LBScheduleHeading">
    <w:name w:val="LB Schedule Heading"/>
    <w:basedOn w:val="a9"/>
    <w:next w:val="a"/>
    <w:pPr>
      <w:keepNext/>
      <w:pageBreakBefore/>
      <w:spacing w:before="120"/>
      <w:jc w:val="center"/>
    </w:pPr>
    <w:rPr>
      <w:rFonts w:eastAsia="MS Mincho"/>
      <w:b/>
      <w:caps/>
      <w:szCs w:val="20"/>
    </w:rPr>
  </w:style>
  <w:style w:type="paragraph" w:customStyle="1" w:styleId="LBScheduleSubheading">
    <w:name w:val="LB Schedule Subheading"/>
    <w:basedOn w:val="a9"/>
    <w:next w:val="a"/>
    <w:pPr>
      <w:keepNext/>
      <w:spacing w:before="120"/>
      <w:jc w:val="center"/>
    </w:pPr>
    <w:rPr>
      <w:rFonts w:eastAsia="MS Mincho"/>
      <w:b/>
      <w:szCs w:val="20"/>
    </w:rPr>
  </w:style>
  <w:style w:type="paragraph" w:customStyle="1" w:styleId="LBSchedulePart">
    <w:name w:val="LB Schedule Part"/>
    <w:basedOn w:val="a9"/>
    <w:next w:val="a9"/>
    <w:pPr>
      <w:keepNext/>
      <w:spacing w:before="120"/>
      <w:jc w:val="center"/>
    </w:pPr>
    <w:rPr>
      <w:rFonts w:eastAsia="MS Mincho"/>
      <w:b/>
      <w:szCs w:val="20"/>
    </w:rPr>
  </w:style>
  <w:style w:type="paragraph" w:customStyle="1" w:styleId="LBSchedule5">
    <w:name w:val="LB Schedule 5"/>
    <w:pPr>
      <w:suppressAutoHyphens/>
      <w:spacing w:before="120"/>
    </w:pPr>
    <w:rPr>
      <w:rFonts w:ascii="Times New Roman" w:eastAsia="MS Mincho" w:hAnsi="Times New Roman"/>
      <w:sz w:val="22"/>
      <w:lang w:eastAsia="en-US"/>
    </w:rPr>
  </w:style>
  <w:style w:type="paragraph" w:customStyle="1" w:styleId="LBSchedule4">
    <w:name w:val="LB Schedule 4"/>
    <w:pPr>
      <w:suppressAutoHyphens/>
      <w:spacing w:before="120"/>
    </w:pPr>
    <w:rPr>
      <w:rFonts w:ascii="Times New Roman" w:eastAsia="MS Mincho" w:hAnsi="Times New Roman"/>
      <w:sz w:val="22"/>
      <w:lang w:eastAsia="en-US"/>
    </w:rPr>
  </w:style>
  <w:style w:type="paragraph" w:customStyle="1" w:styleId="LBSchedule1">
    <w:name w:val="LB Schedule 1"/>
    <w:basedOn w:val="a9"/>
    <w:pPr>
      <w:spacing w:before="120"/>
    </w:pPr>
    <w:rPr>
      <w:rFonts w:eastAsia="MS Mincho"/>
      <w:b/>
      <w:bCs/>
      <w:caps/>
      <w:szCs w:val="20"/>
    </w:rPr>
  </w:style>
  <w:style w:type="paragraph" w:customStyle="1" w:styleId="LBSchedule3">
    <w:name w:val="LB Schedule 3"/>
    <w:basedOn w:val="a9"/>
    <w:pPr>
      <w:spacing w:before="120"/>
    </w:pPr>
    <w:rPr>
      <w:rFonts w:eastAsia="MS Mincho"/>
      <w:szCs w:val="20"/>
    </w:rPr>
  </w:style>
  <w:style w:type="paragraph" w:customStyle="1" w:styleId="LBSchedule2">
    <w:name w:val="LB Schedule 2"/>
    <w:basedOn w:val="a9"/>
    <w:pPr>
      <w:numPr>
        <w:numId w:val="28"/>
      </w:numPr>
      <w:spacing w:before="120"/>
    </w:pPr>
    <w:rPr>
      <w:rFonts w:eastAsia="MS Mincho"/>
      <w:szCs w:val="20"/>
    </w:rPr>
  </w:style>
  <w:style w:type="paragraph" w:customStyle="1" w:styleId="LBArabic1">
    <w:name w:val="LB Arabic 1"/>
    <w:basedOn w:val="a9"/>
    <w:pPr>
      <w:numPr>
        <w:numId w:val="11"/>
      </w:numPr>
      <w:spacing w:before="120"/>
    </w:pPr>
    <w:rPr>
      <w:rFonts w:eastAsia="MS Mincho"/>
      <w:szCs w:val="20"/>
    </w:rPr>
  </w:style>
  <w:style w:type="paragraph" w:customStyle="1" w:styleId="LBArabic3">
    <w:name w:val="LB Arabic 3"/>
    <w:basedOn w:val="31"/>
    <w:pPr>
      <w:numPr>
        <w:numId w:val="10"/>
      </w:numPr>
      <w:spacing w:before="120"/>
    </w:pPr>
    <w:rPr>
      <w:rFonts w:eastAsia="MS Mincho"/>
      <w:sz w:val="22"/>
      <w:szCs w:val="20"/>
    </w:rPr>
  </w:style>
  <w:style w:type="paragraph" w:customStyle="1" w:styleId="LBArabic4">
    <w:name w:val="LB Arabic 4"/>
    <w:basedOn w:val="a"/>
    <w:pPr>
      <w:numPr>
        <w:numId w:val="12"/>
      </w:numPr>
      <w:spacing w:before="120" w:after="120"/>
    </w:pPr>
    <w:rPr>
      <w:rFonts w:eastAsia="MS Mincho"/>
      <w:szCs w:val="20"/>
    </w:rPr>
  </w:style>
  <w:style w:type="paragraph" w:customStyle="1" w:styleId="LBArabic5">
    <w:name w:val="LB Arabic 5"/>
    <w:basedOn w:val="a"/>
    <w:pPr>
      <w:numPr>
        <w:numId w:val="13"/>
      </w:numPr>
      <w:spacing w:before="120" w:after="120"/>
    </w:pPr>
    <w:rPr>
      <w:rFonts w:eastAsia="MS Mincho"/>
      <w:szCs w:val="20"/>
    </w:rPr>
  </w:style>
  <w:style w:type="paragraph" w:customStyle="1" w:styleId="LBArabic6">
    <w:name w:val="LB Arabic 6"/>
    <w:basedOn w:val="a"/>
    <w:pPr>
      <w:numPr>
        <w:numId w:val="9"/>
      </w:numPr>
      <w:spacing w:before="120" w:after="120"/>
    </w:pPr>
    <w:rPr>
      <w:rFonts w:eastAsia="MS Mincho"/>
      <w:szCs w:val="20"/>
    </w:rPr>
  </w:style>
  <w:style w:type="paragraph" w:customStyle="1" w:styleId="BodyText4">
    <w:name w:val="Body Text 4"/>
    <w:basedOn w:val="a9"/>
    <w:pPr>
      <w:spacing w:before="120"/>
      <w:ind w:left="2160"/>
    </w:pPr>
    <w:rPr>
      <w:rFonts w:eastAsia="MS Mincho"/>
      <w:szCs w:val="20"/>
      <w:lang w:val="en-GB"/>
    </w:rPr>
  </w:style>
  <w:style w:type="paragraph" w:customStyle="1" w:styleId="BodyText5">
    <w:name w:val="Body Text 5"/>
    <w:basedOn w:val="a9"/>
    <w:pPr>
      <w:spacing w:before="120"/>
      <w:ind w:left="2880"/>
    </w:pPr>
    <w:rPr>
      <w:rFonts w:eastAsia="MS Mincho"/>
      <w:szCs w:val="20"/>
      <w:lang w:val="en-GB"/>
    </w:rPr>
  </w:style>
  <w:style w:type="paragraph" w:customStyle="1" w:styleId="BodyText6">
    <w:name w:val="Body Text 6"/>
    <w:basedOn w:val="a9"/>
    <w:pPr>
      <w:spacing w:before="120"/>
      <w:ind w:left="3600"/>
    </w:pPr>
    <w:rPr>
      <w:rFonts w:eastAsia="MS Mincho"/>
      <w:szCs w:val="20"/>
      <w:lang w:val="en-GB"/>
    </w:rPr>
  </w:style>
  <w:style w:type="paragraph" w:customStyle="1" w:styleId="LBRoman1">
    <w:name w:val="LB Roman 1"/>
    <w:basedOn w:val="a9"/>
    <w:pPr>
      <w:numPr>
        <w:numId w:val="17"/>
      </w:numPr>
      <w:spacing w:before="120"/>
    </w:pPr>
    <w:rPr>
      <w:rFonts w:eastAsia="Times New Roman"/>
      <w:szCs w:val="20"/>
    </w:rPr>
  </w:style>
  <w:style w:type="paragraph" w:customStyle="1" w:styleId="LBRoman2">
    <w:name w:val="LB Roman 2"/>
    <w:basedOn w:val="22"/>
    <w:pPr>
      <w:numPr>
        <w:numId w:val="14"/>
      </w:numPr>
      <w:spacing w:before="120" w:line="240" w:lineRule="auto"/>
    </w:pPr>
    <w:rPr>
      <w:rFonts w:eastAsia="MS Mincho"/>
      <w:szCs w:val="20"/>
    </w:rPr>
  </w:style>
  <w:style w:type="paragraph" w:customStyle="1" w:styleId="LBRoman4">
    <w:name w:val="LB Roman 4"/>
    <w:basedOn w:val="BodyText4"/>
    <w:pPr>
      <w:numPr>
        <w:numId w:val="15"/>
      </w:numPr>
    </w:pPr>
    <w:rPr>
      <w:lang w:val="ru-RU"/>
    </w:rPr>
  </w:style>
  <w:style w:type="paragraph" w:customStyle="1" w:styleId="LBRoman5">
    <w:name w:val="LB Roman 5"/>
    <w:basedOn w:val="BodyText5"/>
    <w:pPr>
      <w:numPr>
        <w:numId w:val="16"/>
      </w:numPr>
    </w:pPr>
    <w:rPr>
      <w:lang w:val="ru-RU"/>
    </w:rPr>
  </w:style>
  <w:style w:type="paragraph" w:customStyle="1" w:styleId="310">
    <w:name w:val="Основной текст 31"/>
    <w:basedOn w:val="BodyText4"/>
    <w:pPr>
      <w:ind w:left="1440"/>
    </w:pPr>
    <w:rPr>
      <w:rFonts w:eastAsia="Times New Roman"/>
    </w:rPr>
  </w:style>
  <w:style w:type="paragraph" w:customStyle="1" w:styleId="210">
    <w:name w:val="Основной текст 21"/>
    <w:basedOn w:val="310"/>
    <w:pPr>
      <w:ind w:left="720"/>
    </w:pPr>
  </w:style>
  <w:style w:type="paragraph" w:customStyle="1" w:styleId="BodyText1">
    <w:name w:val="Body Text 1"/>
    <w:basedOn w:val="210"/>
    <w:pPr>
      <w:ind w:left="0"/>
    </w:pPr>
  </w:style>
  <w:style w:type="paragraph" w:customStyle="1" w:styleId="NameoftheContract">
    <w:name w:val="Name of the Contract"/>
    <w:basedOn w:val="BodyText1"/>
    <w:pPr>
      <w:jc w:val="center"/>
    </w:pPr>
    <w:rPr>
      <w:b/>
      <w:caps/>
      <w:lang w:val="ru-RU"/>
    </w:rPr>
  </w:style>
  <w:style w:type="paragraph" w:customStyle="1" w:styleId="NameoftheParty-AND">
    <w:name w:val="Name of the Party - AND"/>
    <w:basedOn w:val="BodyText1"/>
    <w:pPr>
      <w:jc w:val="center"/>
    </w:pPr>
  </w:style>
  <w:style w:type="paragraph" w:customStyle="1" w:styleId="NameoftheParty">
    <w:name w:val="Name of the Party"/>
    <w:basedOn w:val="NameoftheParty-AND"/>
    <w:rPr>
      <w:b/>
      <w:bCs/>
    </w:rPr>
  </w:style>
  <w:style w:type="character" w:styleId="ac">
    <w:name w:val="annotation reference"/>
    <w:rPr>
      <w:sz w:val="16"/>
      <w:szCs w:val="16"/>
    </w:rPr>
  </w:style>
  <w:style w:type="paragraph" w:styleId="ad">
    <w:name w:val="annotation text"/>
    <w:basedOn w:val="a"/>
    <w:rPr>
      <w:sz w:val="20"/>
      <w:szCs w:val="20"/>
    </w:rPr>
  </w:style>
  <w:style w:type="character" w:customStyle="1" w:styleId="ae">
    <w:name w:val="Текст примечания Знак"/>
    <w:rPr>
      <w:rFonts w:ascii="Times New Roman" w:hAnsi="Times New Roman"/>
      <w:sz w:val="20"/>
      <w:szCs w:val="20"/>
    </w:rPr>
  </w:style>
  <w:style w:type="paragraph" w:styleId="af">
    <w:name w:val="annotation subject"/>
    <w:basedOn w:val="ad"/>
    <w:next w:val="ad"/>
    <w:rPr>
      <w:b/>
      <w:bCs/>
    </w:rPr>
  </w:style>
  <w:style w:type="character" w:customStyle="1" w:styleId="af0">
    <w:name w:val="Тема примечания Знак"/>
    <w:rPr>
      <w:rFonts w:ascii="Times New Roman" w:hAnsi="Times New Roman"/>
      <w:b/>
      <w:bCs/>
      <w:sz w:val="20"/>
      <w:szCs w:val="20"/>
    </w:rPr>
  </w:style>
  <w:style w:type="paragraph" w:styleId="af1">
    <w:name w:val="footnote text"/>
    <w:basedOn w:val="a"/>
    <w:uiPriority w:val="99"/>
    <w:rPr>
      <w:sz w:val="20"/>
      <w:szCs w:val="20"/>
    </w:rPr>
  </w:style>
  <w:style w:type="character" w:customStyle="1" w:styleId="af2">
    <w:name w:val="Текст сноски Знак"/>
    <w:uiPriority w:val="99"/>
    <w:rPr>
      <w:rFonts w:ascii="Times New Roman" w:hAnsi="Times New Roman"/>
      <w:lang w:eastAsia="en-US"/>
    </w:rPr>
  </w:style>
  <w:style w:type="character" w:styleId="af3">
    <w:name w:val="footnote reference"/>
    <w:rPr>
      <w:position w:val="0"/>
      <w:vertAlign w:val="superscript"/>
    </w:rPr>
  </w:style>
  <w:style w:type="paragraph" w:customStyle="1" w:styleId="Schedule1">
    <w:name w:val="Schedule 1"/>
    <w:basedOn w:val="a"/>
    <w:pPr>
      <w:spacing w:after="140" w:line="288" w:lineRule="auto"/>
      <w:outlineLvl w:val="0"/>
    </w:pPr>
    <w:rPr>
      <w:rFonts w:ascii="Arial" w:eastAsia="Times New Roman" w:hAnsi="Arial"/>
      <w:kern w:val="3"/>
      <w:sz w:val="20"/>
      <w:szCs w:val="24"/>
    </w:rPr>
  </w:style>
  <w:style w:type="paragraph" w:customStyle="1" w:styleId="Schedule2">
    <w:name w:val="Schedule 2"/>
    <w:basedOn w:val="a"/>
    <w:pPr>
      <w:spacing w:after="140" w:line="288" w:lineRule="auto"/>
      <w:outlineLvl w:val="1"/>
    </w:pPr>
    <w:rPr>
      <w:rFonts w:ascii="Arial" w:eastAsia="Times New Roman" w:hAnsi="Arial"/>
      <w:kern w:val="3"/>
      <w:sz w:val="20"/>
      <w:szCs w:val="24"/>
    </w:rPr>
  </w:style>
  <w:style w:type="paragraph" w:customStyle="1" w:styleId="Schedule3">
    <w:name w:val="Schedule 3"/>
    <w:basedOn w:val="a"/>
    <w:pPr>
      <w:spacing w:after="140" w:line="288" w:lineRule="auto"/>
      <w:outlineLvl w:val="2"/>
    </w:pPr>
    <w:rPr>
      <w:rFonts w:ascii="Arial" w:eastAsia="Times New Roman" w:hAnsi="Arial"/>
      <w:kern w:val="3"/>
      <w:sz w:val="20"/>
      <w:szCs w:val="24"/>
    </w:rPr>
  </w:style>
  <w:style w:type="paragraph" w:customStyle="1" w:styleId="Schedule4">
    <w:name w:val="Schedule 4"/>
    <w:basedOn w:val="a"/>
    <w:pPr>
      <w:spacing w:after="140" w:line="288" w:lineRule="auto"/>
      <w:outlineLvl w:val="3"/>
    </w:pPr>
    <w:rPr>
      <w:rFonts w:ascii="Arial" w:eastAsia="Times New Roman" w:hAnsi="Arial"/>
      <w:kern w:val="3"/>
      <w:sz w:val="20"/>
      <w:szCs w:val="24"/>
    </w:rPr>
  </w:style>
  <w:style w:type="paragraph" w:customStyle="1" w:styleId="Schedule5">
    <w:name w:val="Schedule 5"/>
    <w:basedOn w:val="a"/>
    <w:pPr>
      <w:spacing w:after="140" w:line="288" w:lineRule="auto"/>
      <w:outlineLvl w:val="4"/>
    </w:pPr>
    <w:rPr>
      <w:rFonts w:ascii="Arial" w:eastAsia="Times New Roman" w:hAnsi="Arial"/>
      <w:kern w:val="3"/>
      <w:sz w:val="20"/>
      <w:szCs w:val="24"/>
    </w:rPr>
  </w:style>
  <w:style w:type="paragraph" w:customStyle="1" w:styleId="Schedule6">
    <w:name w:val="Schedule 6"/>
    <w:basedOn w:val="a"/>
    <w:pPr>
      <w:numPr>
        <w:numId w:val="18"/>
      </w:numPr>
      <w:tabs>
        <w:tab w:val="left" w:pos="3288"/>
      </w:tabs>
      <w:spacing w:after="140" w:line="288" w:lineRule="auto"/>
      <w:outlineLvl w:val="5"/>
    </w:pPr>
    <w:rPr>
      <w:rFonts w:ascii="Arial" w:eastAsia="Times New Roman" w:hAnsi="Arial"/>
      <w:kern w:val="3"/>
      <w:sz w:val="20"/>
      <w:szCs w:val="24"/>
    </w:rPr>
  </w:style>
  <w:style w:type="paragraph" w:customStyle="1" w:styleId="LBSchedule1-Alt">
    <w:name w:val="LB Schedule 1 - Alt"/>
    <w:pPr>
      <w:tabs>
        <w:tab w:val="left" w:pos="720"/>
      </w:tabs>
      <w:suppressAutoHyphens/>
      <w:spacing w:before="120" w:after="120"/>
      <w:jc w:val="both"/>
    </w:pPr>
    <w:rPr>
      <w:rFonts w:ascii="Times New Roman" w:hAnsi="Times New Roman"/>
      <w:b/>
      <w:caps/>
      <w:sz w:val="22"/>
      <w:szCs w:val="22"/>
      <w:lang w:val="en-GB" w:eastAsia="en-US"/>
    </w:rPr>
  </w:style>
  <w:style w:type="paragraph" w:customStyle="1" w:styleId="LBSchedule2-Alt">
    <w:name w:val="LB Schedule 2 - Alt"/>
    <w:pPr>
      <w:tabs>
        <w:tab w:val="left" w:pos="720"/>
      </w:tabs>
      <w:suppressAutoHyphens/>
      <w:spacing w:before="120" w:after="120"/>
      <w:jc w:val="both"/>
    </w:pPr>
    <w:rPr>
      <w:rFonts w:ascii="Times New Roman" w:hAnsi="Times New Roman"/>
      <w:sz w:val="22"/>
      <w:szCs w:val="22"/>
      <w:lang w:val="en-GB" w:eastAsia="en-US"/>
    </w:rPr>
  </w:style>
  <w:style w:type="paragraph" w:customStyle="1" w:styleId="LBSchedule3-Alt">
    <w:name w:val="LB Schedule 3 - Alt"/>
    <w:pPr>
      <w:tabs>
        <w:tab w:val="left" w:pos="1440"/>
      </w:tabs>
      <w:suppressAutoHyphens/>
      <w:spacing w:before="120" w:after="120"/>
      <w:jc w:val="both"/>
    </w:pPr>
    <w:rPr>
      <w:rFonts w:ascii="Times New Roman" w:hAnsi="Times New Roman"/>
      <w:sz w:val="22"/>
      <w:szCs w:val="22"/>
      <w:lang w:val="en-GB" w:eastAsia="en-US"/>
    </w:rPr>
  </w:style>
  <w:style w:type="paragraph" w:customStyle="1" w:styleId="LBSchedule4-Alt">
    <w:name w:val="LB Schedule 4 - Alt"/>
    <w:pPr>
      <w:tabs>
        <w:tab w:val="left" w:pos="2160"/>
      </w:tabs>
      <w:suppressAutoHyphens/>
      <w:spacing w:before="120" w:after="120"/>
    </w:pPr>
    <w:rPr>
      <w:rFonts w:ascii="Times New Roman" w:hAnsi="Times New Roman"/>
      <w:sz w:val="22"/>
      <w:szCs w:val="22"/>
      <w:lang w:val="en-GB" w:eastAsia="en-US"/>
    </w:rPr>
  </w:style>
  <w:style w:type="paragraph" w:customStyle="1" w:styleId="LBSchedule5-Alt">
    <w:name w:val="LB Schedule 5 - Alt"/>
    <w:pPr>
      <w:tabs>
        <w:tab w:val="left" w:pos="2880"/>
      </w:tabs>
      <w:suppressAutoHyphens/>
      <w:spacing w:before="120" w:after="120"/>
      <w:jc w:val="both"/>
    </w:pPr>
    <w:rPr>
      <w:rFonts w:ascii="Times New Roman" w:hAnsi="Times New Roman"/>
      <w:sz w:val="22"/>
      <w:szCs w:val="22"/>
      <w:lang w:val="en-GB" w:eastAsia="en-US"/>
    </w:rPr>
  </w:style>
  <w:style w:type="paragraph" w:customStyle="1" w:styleId="LBHeading1">
    <w:name w:val="LB Heading 1"/>
    <w:pPr>
      <w:tabs>
        <w:tab w:val="left" w:pos="1288"/>
      </w:tabs>
      <w:suppressAutoHyphens/>
      <w:ind w:left="284" w:hanging="284"/>
      <w:jc w:val="both"/>
    </w:pPr>
    <w:rPr>
      <w:rFonts w:ascii="Times New Roman" w:hAnsi="Times New Roman"/>
      <w:sz w:val="22"/>
      <w:szCs w:val="22"/>
      <w:lang w:eastAsia="en-US"/>
    </w:rPr>
  </w:style>
  <w:style w:type="paragraph" w:customStyle="1" w:styleId="LBHeading2">
    <w:name w:val="LB Heading 2"/>
    <w:pPr>
      <w:tabs>
        <w:tab w:val="left" w:pos="720"/>
      </w:tabs>
      <w:suppressAutoHyphens/>
      <w:jc w:val="both"/>
    </w:pPr>
    <w:rPr>
      <w:rFonts w:ascii="Times New Roman" w:hAnsi="Times New Roman"/>
      <w:sz w:val="22"/>
      <w:szCs w:val="22"/>
      <w:lang w:eastAsia="en-US"/>
    </w:rPr>
  </w:style>
  <w:style w:type="paragraph" w:customStyle="1" w:styleId="LBHeading3">
    <w:name w:val="LB Heading 3"/>
    <w:pPr>
      <w:suppressAutoHyphens/>
      <w:spacing w:before="120" w:after="120"/>
      <w:jc w:val="both"/>
    </w:pPr>
    <w:rPr>
      <w:rFonts w:ascii="Times New Roman" w:hAnsi="Times New Roman"/>
      <w:sz w:val="22"/>
      <w:szCs w:val="22"/>
      <w:lang w:eastAsia="en-US"/>
    </w:rPr>
  </w:style>
  <w:style w:type="paragraph" w:customStyle="1" w:styleId="LBHeading3-111">
    <w:name w:val="LB Heading 3 - 1.1.1"/>
    <w:pPr>
      <w:tabs>
        <w:tab w:val="left" w:pos="720"/>
      </w:tabs>
      <w:suppressAutoHyphens/>
      <w:spacing w:before="120" w:after="120"/>
      <w:jc w:val="both"/>
    </w:pPr>
    <w:rPr>
      <w:rFonts w:ascii="Times New Roman" w:hAnsi="Times New Roman"/>
      <w:sz w:val="22"/>
      <w:szCs w:val="22"/>
      <w:lang w:val="en-US" w:eastAsia="en-US"/>
    </w:rPr>
  </w:style>
  <w:style w:type="paragraph" w:customStyle="1" w:styleId="LBHeading4">
    <w:name w:val="LB Heading 4"/>
    <w:pPr>
      <w:tabs>
        <w:tab w:val="left" w:pos="2160"/>
      </w:tabs>
      <w:suppressAutoHyphens/>
      <w:spacing w:before="120" w:after="120"/>
      <w:jc w:val="both"/>
    </w:pPr>
    <w:rPr>
      <w:rFonts w:ascii="Times New Roman" w:hAnsi="Times New Roman"/>
      <w:sz w:val="22"/>
      <w:szCs w:val="22"/>
      <w:lang w:eastAsia="en-US"/>
    </w:rPr>
  </w:style>
  <w:style w:type="paragraph" w:customStyle="1" w:styleId="LBHeading5">
    <w:name w:val="LB Heading 5"/>
    <w:pPr>
      <w:numPr>
        <w:numId w:val="20"/>
      </w:numPr>
      <w:tabs>
        <w:tab w:val="left" w:pos="2880"/>
      </w:tabs>
      <w:suppressAutoHyphens/>
      <w:spacing w:before="120" w:after="120"/>
      <w:jc w:val="both"/>
    </w:pPr>
    <w:rPr>
      <w:rFonts w:ascii="Times New Roman" w:hAnsi="Times New Roman"/>
      <w:sz w:val="22"/>
      <w:szCs w:val="22"/>
      <w:lang w:eastAsia="en-US"/>
    </w:rPr>
  </w:style>
  <w:style w:type="paragraph" w:customStyle="1" w:styleId="LBHeading1-Alt">
    <w:name w:val="LB Heading 1 - Alt"/>
    <w:pPr>
      <w:tabs>
        <w:tab w:val="left" w:pos="720"/>
      </w:tabs>
      <w:suppressAutoHyphens/>
      <w:spacing w:before="120" w:after="120"/>
      <w:jc w:val="both"/>
    </w:pPr>
    <w:rPr>
      <w:rFonts w:ascii="Times New Roman" w:hAnsi="Times New Roman"/>
      <w:b/>
      <w:caps/>
      <w:sz w:val="22"/>
      <w:szCs w:val="22"/>
      <w:lang w:val="en-GB" w:eastAsia="en-US"/>
    </w:rPr>
  </w:style>
  <w:style w:type="paragraph" w:customStyle="1" w:styleId="LBHeading2-Alt">
    <w:name w:val="LB Heading 2 - Alt"/>
    <w:pPr>
      <w:tabs>
        <w:tab w:val="left" w:pos="720"/>
      </w:tabs>
      <w:suppressAutoHyphens/>
      <w:spacing w:before="120" w:after="120"/>
      <w:jc w:val="both"/>
    </w:pPr>
    <w:rPr>
      <w:rFonts w:ascii="Times New Roman" w:hAnsi="Times New Roman"/>
      <w:sz w:val="22"/>
      <w:szCs w:val="22"/>
      <w:lang w:val="en-GB" w:eastAsia="en-US"/>
    </w:rPr>
  </w:style>
  <w:style w:type="paragraph" w:customStyle="1" w:styleId="LBHeading3-Alt">
    <w:name w:val="LB Heading 3 - Alt"/>
    <w:pPr>
      <w:tabs>
        <w:tab w:val="left" w:pos="4320"/>
      </w:tabs>
      <w:suppressAutoHyphens/>
      <w:spacing w:before="120" w:after="120"/>
      <w:ind w:left="1440" w:hanging="720"/>
      <w:jc w:val="both"/>
    </w:pPr>
    <w:rPr>
      <w:rFonts w:ascii="Times New Roman" w:hAnsi="Times New Roman"/>
      <w:sz w:val="22"/>
      <w:szCs w:val="22"/>
      <w:lang w:val="en-GB" w:eastAsia="en-US"/>
    </w:rPr>
  </w:style>
  <w:style w:type="paragraph" w:customStyle="1" w:styleId="LBHeading3-111Alt">
    <w:name w:val="LB Heading 3 - 1.1.1 Alt"/>
    <w:pPr>
      <w:tabs>
        <w:tab w:val="left" w:pos="720"/>
      </w:tabs>
      <w:suppressAutoHyphens/>
      <w:spacing w:before="120" w:after="120"/>
      <w:jc w:val="both"/>
    </w:pPr>
    <w:rPr>
      <w:rFonts w:ascii="Times New Roman" w:hAnsi="Times New Roman"/>
      <w:sz w:val="22"/>
      <w:szCs w:val="22"/>
      <w:lang w:eastAsia="en-US"/>
    </w:rPr>
  </w:style>
  <w:style w:type="paragraph" w:customStyle="1" w:styleId="LBHeading4-Alt">
    <w:name w:val="LB Heading 4 - Alt"/>
    <w:pPr>
      <w:tabs>
        <w:tab w:val="left" w:pos="2160"/>
      </w:tabs>
      <w:suppressAutoHyphens/>
      <w:spacing w:before="120" w:after="120"/>
      <w:jc w:val="both"/>
    </w:pPr>
    <w:rPr>
      <w:rFonts w:ascii="Times New Roman" w:hAnsi="Times New Roman"/>
      <w:sz w:val="22"/>
      <w:szCs w:val="22"/>
      <w:lang w:val="en-GB" w:eastAsia="en-US"/>
    </w:rPr>
  </w:style>
  <w:style w:type="paragraph" w:customStyle="1" w:styleId="LBHeading5-Alt">
    <w:name w:val="LB Heading 5 - Alt"/>
    <w:pPr>
      <w:numPr>
        <w:numId w:val="19"/>
      </w:numPr>
      <w:tabs>
        <w:tab w:val="left" w:pos="2880"/>
      </w:tabs>
      <w:suppressAutoHyphens/>
      <w:spacing w:before="120" w:after="120"/>
      <w:jc w:val="both"/>
    </w:pPr>
    <w:rPr>
      <w:rFonts w:ascii="Times New Roman" w:hAnsi="Times New Roman"/>
      <w:sz w:val="22"/>
      <w:szCs w:val="22"/>
      <w:lang w:val="en-GB" w:eastAsia="en-US"/>
    </w:rPr>
  </w:style>
  <w:style w:type="paragraph" w:customStyle="1" w:styleId="Parties-Alt">
    <w:name w:val="Parties - Alt"/>
    <w:pPr>
      <w:suppressAutoHyphens/>
      <w:spacing w:before="120" w:after="120"/>
      <w:jc w:val="both"/>
    </w:pPr>
    <w:rPr>
      <w:rFonts w:ascii="Times New Roman" w:hAnsi="Times New Roman"/>
      <w:sz w:val="22"/>
      <w:szCs w:val="22"/>
      <w:lang w:eastAsia="en-US"/>
    </w:rPr>
  </w:style>
  <w:style w:type="paragraph" w:customStyle="1" w:styleId="Recitals-Alt">
    <w:name w:val="Recitals - Alt"/>
    <w:pPr>
      <w:suppressAutoHyphens/>
      <w:spacing w:before="120" w:after="120"/>
      <w:jc w:val="both"/>
    </w:pPr>
    <w:rPr>
      <w:rFonts w:ascii="Times New Roman" w:hAnsi="Times New Roman"/>
      <w:sz w:val="22"/>
      <w:szCs w:val="22"/>
      <w:lang w:eastAsia="en-US"/>
    </w:rPr>
  </w:style>
  <w:style w:type="paragraph" w:customStyle="1" w:styleId="LBSchedule3-111Alt">
    <w:name w:val="LB Schedule 3 - 1.1.1 Alt"/>
    <w:pPr>
      <w:numPr>
        <w:numId w:val="27"/>
      </w:numPr>
      <w:tabs>
        <w:tab w:val="left" w:pos="720"/>
      </w:tabs>
      <w:suppressAutoHyphens/>
      <w:spacing w:before="120" w:after="120"/>
      <w:jc w:val="both"/>
    </w:pPr>
    <w:rPr>
      <w:rFonts w:ascii="Times New Roman" w:hAnsi="Times New Roman"/>
      <w:sz w:val="22"/>
      <w:szCs w:val="22"/>
      <w:lang w:val="en-US" w:eastAsia="en-US"/>
    </w:rPr>
  </w:style>
  <w:style w:type="paragraph" w:customStyle="1" w:styleId="LBArabic1-Alt">
    <w:name w:val="LB Arabic 1 - Alt"/>
    <w:pPr>
      <w:suppressAutoHyphens/>
      <w:spacing w:before="120" w:after="120"/>
      <w:jc w:val="both"/>
    </w:pPr>
    <w:rPr>
      <w:rFonts w:ascii="Times New Roman" w:hAnsi="Times New Roman"/>
      <w:sz w:val="22"/>
      <w:szCs w:val="22"/>
      <w:lang w:val="en-GB" w:eastAsia="en-US"/>
    </w:rPr>
  </w:style>
  <w:style w:type="paragraph" w:customStyle="1" w:styleId="LBArabic2-Alt">
    <w:name w:val="LB Arabic 2 - Alt"/>
    <w:pPr>
      <w:suppressAutoHyphens/>
      <w:spacing w:before="120" w:after="120"/>
      <w:jc w:val="both"/>
    </w:pPr>
    <w:rPr>
      <w:rFonts w:ascii="Times New Roman" w:hAnsi="Times New Roman"/>
      <w:sz w:val="22"/>
      <w:szCs w:val="22"/>
      <w:lang w:val="en-GB" w:eastAsia="en-US"/>
    </w:rPr>
  </w:style>
  <w:style w:type="paragraph" w:customStyle="1" w:styleId="LBArabic3-Alt">
    <w:name w:val="LB Arabic 3 - Alt"/>
    <w:pPr>
      <w:suppressAutoHyphens/>
      <w:spacing w:before="120" w:after="120"/>
      <w:jc w:val="both"/>
    </w:pPr>
    <w:rPr>
      <w:rFonts w:ascii="Times New Roman" w:hAnsi="Times New Roman"/>
      <w:sz w:val="22"/>
      <w:szCs w:val="22"/>
      <w:lang w:val="en-GB" w:eastAsia="en-US"/>
    </w:rPr>
  </w:style>
  <w:style w:type="paragraph" w:customStyle="1" w:styleId="LBArabic4-Alt">
    <w:name w:val="LB Arabic 4 - Alt"/>
    <w:pPr>
      <w:suppressAutoHyphens/>
      <w:spacing w:before="120" w:after="120"/>
      <w:jc w:val="both"/>
    </w:pPr>
    <w:rPr>
      <w:rFonts w:ascii="Times New Roman" w:hAnsi="Times New Roman"/>
      <w:sz w:val="22"/>
      <w:szCs w:val="22"/>
      <w:lang w:val="en-GB" w:eastAsia="en-US"/>
    </w:rPr>
  </w:style>
  <w:style w:type="paragraph" w:customStyle="1" w:styleId="LBArabic5-Alt">
    <w:name w:val="LB Arabic 5 - Alt"/>
    <w:pPr>
      <w:suppressAutoHyphens/>
      <w:spacing w:before="120" w:after="120"/>
      <w:jc w:val="both"/>
    </w:pPr>
    <w:rPr>
      <w:rFonts w:ascii="Times New Roman" w:hAnsi="Times New Roman"/>
      <w:sz w:val="22"/>
      <w:szCs w:val="22"/>
      <w:lang w:val="en-GB" w:eastAsia="en-US"/>
    </w:rPr>
  </w:style>
  <w:style w:type="paragraph" w:customStyle="1" w:styleId="LBArabic6-Alt">
    <w:name w:val="LB Arabic 6 - Alt"/>
    <w:pPr>
      <w:numPr>
        <w:numId w:val="21"/>
      </w:numPr>
      <w:suppressAutoHyphens/>
      <w:spacing w:before="120" w:after="120"/>
      <w:jc w:val="both"/>
    </w:pPr>
    <w:rPr>
      <w:rFonts w:ascii="Times New Roman" w:hAnsi="Times New Roman"/>
      <w:sz w:val="22"/>
      <w:szCs w:val="22"/>
      <w:lang w:val="en-GB" w:eastAsia="en-US"/>
    </w:rPr>
  </w:style>
  <w:style w:type="paragraph" w:customStyle="1" w:styleId="LBRoman1-Alt">
    <w:name w:val="LB Roman 1 - Alt"/>
    <w:pPr>
      <w:suppressAutoHyphens/>
      <w:spacing w:before="120" w:after="120"/>
      <w:jc w:val="both"/>
    </w:pPr>
    <w:rPr>
      <w:rFonts w:ascii="Times New Roman" w:hAnsi="Times New Roman"/>
      <w:sz w:val="22"/>
      <w:szCs w:val="22"/>
      <w:lang w:val="en-GB" w:eastAsia="en-US"/>
    </w:rPr>
  </w:style>
  <w:style w:type="paragraph" w:customStyle="1" w:styleId="LBRoman2-Alt">
    <w:name w:val="LB Roman 2 - Alt"/>
    <w:pPr>
      <w:suppressAutoHyphens/>
      <w:spacing w:before="120" w:after="120"/>
      <w:jc w:val="both"/>
    </w:pPr>
    <w:rPr>
      <w:rFonts w:ascii="Times New Roman" w:hAnsi="Times New Roman"/>
      <w:sz w:val="22"/>
      <w:szCs w:val="22"/>
      <w:lang w:val="en-GB" w:eastAsia="en-US"/>
    </w:rPr>
  </w:style>
  <w:style w:type="paragraph" w:customStyle="1" w:styleId="LBRoman3-Alt">
    <w:name w:val="LB Roman 3 - Alt"/>
    <w:pPr>
      <w:suppressAutoHyphens/>
      <w:spacing w:before="120" w:after="120"/>
      <w:jc w:val="both"/>
    </w:pPr>
    <w:rPr>
      <w:rFonts w:ascii="Times New Roman" w:hAnsi="Times New Roman"/>
      <w:sz w:val="22"/>
      <w:szCs w:val="22"/>
      <w:lang w:val="en-GB" w:eastAsia="en-US"/>
    </w:rPr>
  </w:style>
  <w:style w:type="paragraph" w:customStyle="1" w:styleId="LBRoman4-Alt">
    <w:name w:val="LB Roman 4 - Alt"/>
    <w:pPr>
      <w:suppressAutoHyphens/>
      <w:spacing w:before="120" w:after="120"/>
      <w:jc w:val="both"/>
    </w:pPr>
    <w:rPr>
      <w:rFonts w:ascii="Times New Roman" w:hAnsi="Times New Roman"/>
      <w:sz w:val="22"/>
      <w:szCs w:val="22"/>
      <w:lang w:val="en-GB" w:eastAsia="en-US"/>
    </w:rPr>
  </w:style>
  <w:style w:type="paragraph" w:customStyle="1" w:styleId="LBRoman5-Alt">
    <w:name w:val="LB Roman 5 - Alt"/>
    <w:pPr>
      <w:numPr>
        <w:numId w:val="22"/>
      </w:numPr>
      <w:suppressAutoHyphens/>
      <w:spacing w:before="120" w:after="120"/>
      <w:jc w:val="both"/>
    </w:pPr>
    <w:rPr>
      <w:rFonts w:ascii="Times New Roman" w:hAnsi="Times New Roman"/>
      <w:sz w:val="22"/>
      <w:szCs w:val="22"/>
      <w:lang w:val="en-GB" w:eastAsia="en-US"/>
    </w:rPr>
  </w:style>
  <w:style w:type="paragraph" w:customStyle="1" w:styleId="BdyText2">
    <w:name w:val="Bоdy Text 2"/>
    <w:pPr>
      <w:suppressAutoHyphens/>
      <w:spacing w:before="120" w:after="120"/>
      <w:ind w:left="720"/>
      <w:jc w:val="both"/>
    </w:pPr>
    <w:rPr>
      <w:rFonts w:ascii="Times New Roman" w:eastAsia="MS Mincho" w:hAnsi="Times New Roman"/>
      <w:sz w:val="22"/>
      <w:lang w:eastAsia="en-US"/>
    </w:rPr>
  </w:style>
  <w:style w:type="paragraph" w:customStyle="1" w:styleId="BdyText3">
    <w:name w:val="Bоdy Text 3"/>
    <w:basedOn w:val="BdyText2"/>
    <w:pPr>
      <w:ind w:left="1440"/>
    </w:pPr>
  </w:style>
  <w:style w:type="paragraph" w:customStyle="1" w:styleId="LBParties">
    <w:name w:val="LB Parties"/>
    <w:basedOn w:val="Parties"/>
    <w:pPr>
      <w:numPr>
        <w:numId w:val="24"/>
      </w:numPr>
      <w:spacing w:after="0"/>
      <w:jc w:val="left"/>
    </w:pPr>
    <w:rPr>
      <w:rFonts w:ascii="Calibri" w:hAnsi="Calibri"/>
      <w:sz w:val="20"/>
      <w:lang w:val="ru-RU" w:eastAsia="ru-RU"/>
    </w:rPr>
  </w:style>
  <w:style w:type="paragraph" w:customStyle="1" w:styleId="LBParties-Alt">
    <w:name w:val="LB Parties - Alt"/>
    <w:basedOn w:val="Parties-Alt"/>
    <w:rPr>
      <w:lang w:val="en-GB"/>
    </w:rPr>
  </w:style>
  <w:style w:type="paragraph" w:customStyle="1" w:styleId="LBRecitals">
    <w:name w:val="LB Recitals"/>
    <w:basedOn w:val="Recitals"/>
    <w:pPr>
      <w:numPr>
        <w:numId w:val="6"/>
      </w:numPr>
      <w:spacing w:after="0"/>
      <w:jc w:val="left"/>
    </w:pPr>
    <w:rPr>
      <w:rFonts w:ascii="Calibri" w:hAnsi="Calibri"/>
      <w:sz w:val="20"/>
      <w:lang w:val="ru-RU" w:eastAsia="ru-RU"/>
    </w:rPr>
  </w:style>
  <w:style w:type="paragraph" w:customStyle="1" w:styleId="LBRecitals-Alt">
    <w:name w:val="LB Recitals - Alt"/>
    <w:basedOn w:val="Recitals-Alt"/>
    <w:pPr>
      <w:numPr>
        <w:numId w:val="23"/>
      </w:numPr>
    </w:pPr>
    <w:rPr>
      <w:lang w:val="en-GB"/>
    </w:rPr>
  </w:style>
  <w:style w:type="paragraph" w:customStyle="1" w:styleId="LBNameoftheContract">
    <w:name w:val="LB Name of the Contract"/>
    <w:basedOn w:val="NameoftheContract"/>
  </w:style>
  <w:style w:type="paragraph" w:customStyle="1" w:styleId="LBNameoftheParty">
    <w:name w:val="LB Name of the Party"/>
    <w:basedOn w:val="NameoftheParty"/>
    <w:rPr>
      <w:lang w:val="ru-RU"/>
    </w:rPr>
  </w:style>
  <w:style w:type="paragraph" w:customStyle="1" w:styleId="LBNameofthePartyAND">
    <w:name w:val="LB Name of the Party – AND"/>
    <w:basedOn w:val="NameoftheParty-AND"/>
    <w:rPr>
      <w:lang w:val="ru-RU"/>
    </w:rPr>
  </w:style>
  <w:style w:type="paragraph" w:customStyle="1" w:styleId="LBBodyText1">
    <w:name w:val="LB Body Text 1"/>
    <w:basedOn w:val="BodyText1"/>
    <w:rPr>
      <w:lang w:val="ru-RU"/>
    </w:rPr>
  </w:style>
  <w:style w:type="paragraph" w:customStyle="1" w:styleId="LBBodyText2">
    <w:name w:val="LB Body Text 2"/>
    <w:basedOn w:val="BdyText2"/>
    <w:pPr>
      <w:ind w:left="851"/>
    </w:pPr>
  </w:style>
  <w:style w:type="paragraph" w:customStyle="1" w:styleId="LBBodyText3">
    <w:name w:val="LB Body Text 3"/>
    <w:basedOn w:val="BdyText3"/>
  </w:style>
  <w:style w:type="paragraph" w:customStyle="1" w:styleId="LBBodyText4">
    <w:name w:val="LB Body Text 4"/>
    <w:basedOn w:val="BodyText4"/>
    <w:rPr>
      <w:lang w:val="ru-RU"/>
    </w:rPr>
  </w:style>
  <w:style w:type="paragraph" w:customStyle="1" w:styleId="LBBodyText5">
    <w:name w:val="LB Body Text 5"/>
    <w:basedOn w:val="BodyText5"/>
    <w:rPr>
      <w:lang w:val="ru-RU"/>
    </w:rPr>
  </w:style>
  <w:style w:type="paragraph" w:customStyle="1" w:styleId="LBBodyText6">
    <w:name w:val="LB Body Text 6"/>
    <w:basedOn w:val="BodyText6"/>
    <w:rPr>
      <w:lang w:val="ru-RU"/>
    </w:rPr>
  </w:style>
  <w:style w:type="paragraph" w:customStyle="1" w:styleId="LBScheduleParties">
    <w:name w:val="LB Schedule Parties"/>
    <w:pPr>
      <w:numPr>
        <w:numId w:val="25"/>
      </w:numPr>
      <w:suppressAutoHyphens/>
      <w:spacing w:before="120" w:after="120"/>
      <w:jc w:val="both"/>
    </w:pPr>
    <w:rPr>
      <w:rFonts w:ascii="Times New Roman" w:eastAsia="Times New Roman" w:hAnsi="Times New Roman"/>
      <w:sz w:val="22"/>
      <w:lang w:eastAsia="en-US"/>
    </w:rPr>
  </w:style>
  <w:style w:type="paragraph" w:customStyle="1" w:styleId="LBScheduleParties-Alt">
    <w:name w:val="LB Schedule Parties - Alt"/>
    <w:pPr>
      <w:numPr>
        <w:numId w:val="26"/>
      </w:numPr>
      <w:suppressAutoHyphens/>
      <w:spacing w:before="120" w:after="120"/>
      <w:jc w:val="both"/>
    </w:pPr>
    <w:rPr>
      <w:rFonts w:ascii="Times New Roman" w:eastAsia="Times New Roman" w:hAnsi="Times New Roman"/>
      <w:sz w:val="22"/>
      <w:lang w:val="en-GB" w:eastAsia="en-US"/>
    </w:rPr>
  </w:style>
  <w:style w:type="paragraph" w:styleId="af4">
    <w:name w:val="List Paragraph"/>
    <w:basedOn w:val="a"/>
    <w:pPr>
      <w:ind w:left="720"/>
    </w:pPr>
  </w:style>
  <w:style w:type="paragraph" w:customStyle="1" w:styleId="LBSimple1">
    <w:name w:val="LB Simple 1"/>
    <w:pPr>
      <w:suppressAutoHyphens/>
      <w:spacing w:before="120" w:after="120"/>
      <w:jc w:val="both"/>
    </w:pPr>
    <w:rPr>
      <w:rFonts w:ascii="Times New Roman" w:hAnsi="Times New Roman"/>
      <w:sz w:val="22"/>
      <w:szCs w:val="22"/>
      <w:lang w:eastAsia="en-US"/>
    </w:rPr>
  </w:style>
  <w:style w:type="paragraph" w:customStyle="1" w:styleId="LBSimple1-Alt">
    <w:name w:val="LB Simple 1 - Alt"/>
    <w:pPr>
      <w:suppressAutoHyphens/>
      <w:spacing w:before="120" w:after="120"/>
      <w:jc w:val="both"/>
    </w:pPr>
    <w:rPr>
      <w:rFonts w:ascii="Times New Roman" w:hAnsi="Times New Roman"/>
      <w:sz w:val="22"/>
      <w:szCs w:val="22"/>
      <w:lang w:val="en-GB" w:eastAsia="en-US"/>
    </w:rPr>
  </w:style>
  <w:style w:type="paragraph" w:customStyle="1" w:styleId="LBSimple2">
    <w:name w:val="LB Simple 2"/>
    <w:pPr>
      <w:suppressAutoHyphens/>
      <w:spacing w:before="120" w:after="120"/>
      <w:jc w:val="both"/>
    </w:pPr>
    <w:rPr>
      <w:rFonts w:ascii="Times New Roman" w:hAnsi="Times New Roman"/>
      <w:sz w:val="22"/>
      <w:szCs w:val="22"/>
      <w:lang w:eastAsia="en-US"/>
    </w:rPr>
  </w:style>
  <w:style w:type="paragraph" w:customStyle="1" w:styleId="LBSimple2-Alt">
    <w:name w:val="LB Simple 2 - Alt"/>
    <w:pPr>
      <w:suppressAutoHyphens/>
      <w:spacing w:before="120" w:after="120"/>
      <w:jc w:val="both"/>
    </w:pPr>
    <w:rPr>
      <w:rFonts w:ascii="Times New Roman" w:hAnsi="Times New Roman"/>
      <w:sz w:val="22"/>
      <w:szCs w:val="22"/>
      <w:lang w:val="en-GB" w:eastAsia="en-US"/>
    </w:rPr>
  </w:style>
  <w:style w:type="paragraph" w:customStyle="1" w:styleId="LBSimple3-Alt">
    <w:name w:val="LB Simple 3 - Alt"/>
    <w:pPr>
      <w:numPr>
        <w:numId w:val="30"/>
      </w:numPr>
      <w:suppressAutoHyphens/>
      <w:spacing w:before="120" w:after="120"/>
      <w:jc w:val="both"/>
    </w:pPr>
    <w:rPr>
      <w:rFonts w:ascii="Times New Roman" w:hAnsi="Times New Roman"/>
      <w:sz w:val="22"/>
      <w:szCs w:val="22"/>
      <w:lang w:val="en-GB" w:eastAsia="en-US"/>
    </w:rPr>
  </w:style>
  <w:style w:type="paragraph" w:customStyle="1" w:styleId="LBSimple3">
    <w:name w:val="LB Simple 3"/>
    <w:pPr>
      <w:numPr>
        <w:numId w:val="29"/>
      </w:numPr>
      <w:suppressAutoHyphens/>
      <w:spacing w:before="120" w:after="120"/>
      <w:jc w:val="both"/>
    </w:pPr>
    <w:rPr>
      <w:rFonts w:ascii="Times New Roman" w:hAnsi="Times New Roman"/>
      <w:sz w:val="22"/>
      <w:szCs w:val="22"/>
      <w:lang w:eastAsia="en-US"/>
    </w:rPr>
  </w:style>
  <w:style w:type="paragraph" w:customStyle="1" w:styleId="LBGovstyle1">
    <w:name w:val="LB Gov style 1"/>
    <w:pPr>
      <w:suppressAutoHyphens/>
      <w:spacing w:before="120" w:after="120"/>
      <w:jc w:val="both"/>
    </w:pPr>
    <w:rPr>
      <w:rFonts w:ascii="Times New Roman" w:hAnsi="Times New Roman"/>
      <w:b/>
      <w:sz w:val="22"/>
      <w:szCs w:val="22"/>
      <w:lang w:eastAsia="en-US"/>
    </w:rPr>
  </w:style>
  <w:style w:type="paragraph" w:customStyle="1" w:styleId="LBGovstyle2">
    <w:name w:val="LB Gov style 2"/>
    <w:pPr>
      <w:suppressAutoHyphens/>
      <w:spacing w:before="120" w:after="120"/>
      <w:jc w:val="both"/>
    </w:pPr>
    <w:rPr>
      <w:rFonts w:ascii="Times New Roman" w:hAnsi="Times New Roman"/>
      <w:sz w:val="22"/>
      <w:szCs w:val="22"/>
      <w:lang w:val="en-US" w:eastAsia="en-US"/>
    </w:rPr>
  </w:style>
  <w:style w:type="paragraph" w:customStyle="1" w:styleId="LBGovstyle3">
    <w:name w:val="LB Gov style 3"/>
    <w:basedOn w:val="LBGovstyle2"/>
  </w:style>
  <w:style w:type="paragraph" w:customStyle="1" w:styleId="LBGovstyle4">
    <w:name w:val="LB Gov style 4"/>
    <w:basedOn w:val="LBGovstyle3"/>
  </w:style>
  <w:style w:type="paragraph" w:customStyle="1" w:styleId="LBGovstyle5">
    <w:name w:val="LB Gov style 5"/>
    <w:basedOn w:val="LBGovstyle4"/>
  </w:style>
  <w:style w:type="paragraph" w:customStyle="1" w:styleId="LBGovstyle1-Alt">
    <w:name w:val="LB Gov style 1 - Alt"/>
    <w:pPr>
      <w:suppressAutoHyphens/>
      <w:jc w:val="both"/>
    </w:pPr>
    <w:rPr>
      <w:rFonts w:ascii="Times New Roman" w:hAnsi="Times New Roman"/>
      <w:sz w:val="22"/>
      <w:szCs w:val="22"/>
      <w:lang w:val="en-US" w:eastAsia="en-US"/>
    </w:rPr>
  </w:style>
  <w:style w:type="character" w:customStyle="1" w:styleId="LBGovstyle1-Alt0">
    <w:name w:val="LB Gov style 1 - Alt Знак"/>
    <w:basedOn w:val="a0"/>
    <w:rPr>
      <w:rFonts w:ascii="Times New Roman" w:hAnsi="Times New Roman"/>
      <w:sz w:val="22"/>
      <w:szCs w:val="22"/>
      <w:lang w:val="en-US" w:eastAsia="en-US"/>
    </w:rPr>
  </w:style>
  <w:style w:type="paragraph" w:customStyle="1" w:styleId="LBGovstyle2-Alt">
    <w:name w:val="LB Gov style 2 - Alt"/>
    <w:pPr>
      <w:tabs>
        <w:tab w:val="left" w:pos="567"/>
      </w:tabs>
      <w:suppressAutoHyphens/>
      <w:jc w:val="both"/>
    </w:pPr>
    <w:rPr>
      <w:rFonts w:ascii="Times New Roman" w:hAnsi="Times New Roman"/>
      <w:sz w:val="22"/>
      <w:szCs w:val="22"/>
      <w:lang w:val="en-US" w:eastAsia="en-US"/>
    </w:rPr>
  </w:style>
  <w:style w:type="paragraph" w:customStyle="1" w:styleId="LBGovstyle3-Alt">
    <w:name w:val="LB Gov style 3 - Alt"/>
    <w:pPr>
      <w:tabs>
        <w:tab w:val="left" w:pos="567"/>
      </w:tabs>
      <w:suppressAutoHyphens/>
      <w:jc w:val="both"/>
    </w:pPr>
    <w:rPr>
      <w:rFonts w:ascii="Times New Roman" w:hAnsi="Times New Roman"/>
      <w:sz w:val="22"/>
      <w:szCs w:val="22"/>
      <w:lang w:val="en-US" w:eastAsia="en-US"/>
    </w:rPr>
  </w:style>
  <w:style w:type="paragraph" w:customStyle="1" w:styleId="LBGovstyle4-Alt">
    <w:name w:val="LB Gov style 4 - Alt"/>
    <w:pPr>
      <w:tabs>
        <w:tab w:val="left" w:pos="397"/>
      </w:tabs>
      <w:suppressAutoHyphens/>
      <w:jc w:val="both"/>
    </w:pPr>
    <w:rPr>
      <w:rFonts w:ascii="Times New Roman" w:hAnsi="Times New Roman"/>
      <w:sz w:val="22"/>
      <w:szCs w:val="22"/>
      <w:lang w:val="en-US" w:eastAsia="en-US"/>
    </w:rPr>
  </w:style>
  <w:style w:type="paragraph" w:customStyle="1" w:styleId="LBGovstyle5-Alt">
    <w:name w:val="LB Gov style 5 - Alt"/>
    <w:basedOn w:val="LBGovstyle4-Alt"/>
  </w:style>
  <w:style w:type="paragraph" w:customStyle="1" w:styleId="LBGovstyle6-Alt">
    <w:name w:val="LB Gov style 6 - Alt"/>
    <w:basedOn w:val="LBGovstyle5-Alt"/>
    <w:pPr>
      <w:numPr>
        <w:numId w:val="32"/>
      </w:numPr>
    </w:pPr>
  </w:style>
  <w:style w:type="paragraph" w:customStyle="1" w:styleId="LBGovstyle6">
    <w:name w:val="LB Gov style 6"/>
    <w:basedOn w:val="a"/>
    <w:pPr>
      <w:numPr>
        <w:numId w:val="31"/>
      </w:numPr>
      <w:spacing w:before="120" w:after="120"/>
    </w:pPr>
    <w:rPr>
      <w:lang w:val="en-US"/>
    </w:rPr>
  </w:style>
  <w:style w:type="numbering" w:customStyle="1" w:styleId="WWOutlineListStyle">
    <w:name w:val="WW_OutlineListStyle"/>
    <w:basedOn w:val="a2"/>
    <w:pPr>
      <w:numPr>
        <w:numId w:val="2"/>
      </w:numPr>
    </w:pPr>
  </w:style>
  <w:style w:type="numbering" w:customStyle="1" w:styleId="1">
    <w:name w:val="Стиль1"/>
    <w:basedOn w:val="a2"/>
    <w:pPr>
      <w:numPr>
        <w:numId w:val="3"/>
      </w:numPr>
    </w:pPr>
  </w:style>
  <w:style w:type="numbering" w:customStyle="1" w:styleId="2">
    <w:name w:val="Стиль2"/>
    <w:basedOn w:val="a2"/>
    <w:pPr>
      <w:numPr>
        <w:numId w:val="4"/>
      </w:numPr>
    </w:pPr>
  </w:style>
  <w:style w:type="numbering" w:customStyle="1" w:styleId="LFO24">
    <w:name w:val="LFO24"/>
    <w:basedOn w:val="a2"/>
    <w:pPr>
      <w:numPr>
        <w:numId w:val="5"/>
      </w:numPr>
    </w:pPr>
  </w:style>
  <w:style w:type="numbering" w:customStyle="1" w:styleId="LFO1">
    <w:name w:val="LFO1"/>
    <w:basedOn w:val="a2"/>
    <w:pPr>
      <w:numPr>
        <w:numId w:val="6"/>
      </w:numPr>
    </w:pPr>
  </w:style>
  <w:style w:type="numbering" w:customStyle="1" w:styleId="LFO3">
    <w:name w:val="LFO3"/>
    <w:basedOn w:val="a2"/>
    <w:pPr>
      <w:numPr>
        <w:numId w:val="7"/>
      </w:numPr>
    </w:pPr>
  </w:style>
  <w:style w:type="numbering" w:customStyle="1" w:styleId="LFO4">
    <w:name w:val="LFO4"/>
    <w:basedOn w:val="a2"/>
    <w:pPr>
      <w:numPr>
        <w:numId w:val="8"/>
      </w:numPr>
    </w:pPr>
  </w:style>
  <w:style w:type="numbering" w:customStyle="1" w:styleId="LFO5">
    <w:name w:val="LFO5"/>
    <w:basedOn w:val="a2"/>
    <w:pPr>
      <w:numPr>
        <w:numId w:val="9"/>
      </w:numPr>
    </w:pPr>
  </w:style>
  <w:style w:type="numbering" w:customStyle="1" w:styleId="LFO6">
    <w:name w:val="LFO6"/>
    <w:basedOn w:val="a2"/>
    <w:pPr>
      <w:numPr>
        <w:numId w:val="10"/>
      </w:numPr>
    </w:pPr>
  </w:style>
  <w:style w:type="numbering" w:customStyle="1" w:styleId="LFO7">
    <w:name w:val="LFO7"/>
    <w:basedOn w:val="a2"/>
    <w:pPr>
      <w:numPr>
        <w:numId w:val="11"/>
      </w:numPr>
    </w:pPr>
  </w:style>
  <w:style w:type="numbering" w:customStyle="1" w:styleId="LFO8">
    <w:name w:val="LFO8"/>
    <w:basedOn w:val="a2"/>
    <w:pPr>
      <w:numPr>
        <w:numId w:val="12"/>
      </w:numPr>
    </w:pPr>
  </w:style>
  <w:style w:type="numbering" w:customStyle="1" w:styleId="LFO9">
    <w:name w:val="LFO9"/>
    <w:basedOn w:val="a2"/>
    <w:pPr>
      <w:numPr>
        <w:numId w:val="13"/>
      </w:numPr>
    </w:pPr>
  </w:style>
  <w:style w:type="numbering" w:customStyle="1" w:styleId="LFO10">
    <w:name w:val="LFO10"/>
    <w:basedOn w:val="a2"/>
    <w:pPr>
      <w:numPr>
        <w:numId w:val="14"/>
      </w:numPr>
    </w:pPr>
  </w:style>
  <w:style w:type="numbering" w:customStyle="1" w:styleId="LFO11">
    <w:name w:val="LFO11"/>
    <w:basedOn w:val="a2"/>
    <w:pPr>
      <w:numPr>
        <w:numId w:val="15"/>
      </w:numPr>
    </w:pPr>
  </w:style>
  <w:style w:type="numbering" w:customStyle="1" w:styleId="LFO12">
    <w:name w:val="LFO12"/>
    <w:basedOn w:val="a2"/>
    <w:pPr>
      <w:numPr>
        <w:numId w:val="16"/>
      </w:numPr>
    </w:pPr>
  </w:style>
  <w:style w:type="numbering" w:customStyle="1" w:styleId="LFO13">
    <w:name w:val="LFO13"/>
    <w:basedOn w:val="a2"/>
    <w:pPr>
      <w:numPr>
        <w:numId w:val="17"/>
      </w:numPr>
    </w:pPr>
  </w:style>
  <w:style w:type="numbering" w:customStyle="1" w:styleId="LFO15">
    <w:name w:val="LFO15"/>
    <w:basedOn w:val="a2"/>
    <w:pPr>
      <w:numPr>
        <w:numId w:val="18"/>
      </w:numPr>
    </w:pPr>
  </w:style>
  <w:style w:type="numbering" w:customStyle="1" w:styleId="LFO16">
    <w:name w:val="LFO16"/>
    <w:basedOn w:val="a2"/>
    <w:pPr>
      <w:numPr>
        <w:numId w:val="19"/>
      </w:numPr>
    </w:pPr>
  </w:style>
  <w:style w:type="numbering" w:customStyle="1" w:styleId="LFO17">
    <w:name w:val="LFO17"/>
    <w:basedOn w:val="a2"/>
    <w:pPr>
      <w:numPr>
        <w:numId w:val="20"/>
      </w:numPr>
    </w:pPr>
  </w:style>
  <w:style w:type="numbering" w:customStyle="1" w:styleId="LFO18">
    <w:name w:val="LFO18"/>
    <w:basedOn w:val="a2"/>
    <w:pPr>
      <w:numPr>
        <w:numId w:val="21"/>
      </w:numPr>
    </w:pPr>
  </w:style>
  <w:style w:type="numbering" w:customStyle="1" w:styleId="LFO19">
    <w:name w:val="LFO19"/>
    <w:basedOn w:val="a2"/>
    <w:pPr>
      <w:numPr>
        <w:numId w:val="22"/>
      </w:numPr>
    </w:pPr>
  </w:style>
  <w:style w:type="numbering" w:customStyle="1" w:styleId="LFO20">
    <w:name w:val="LFO20"/>
    <w:basedOn w:val="a2"/>
    <w:pPr>
      <w:numPr>
        <w:numId w:val="23"/>
      </w:numPr>
    </w:pPr>
  </w:style>
  <w:style w:type="numbering" w:customStyle="1" w:styleId="LFO22">
    <w:name w:val="LFO22"/>
    <w:basedOn w:val="a2"/>
    <w:pPr>
      <w:numPr>
        <w:numId w:val="24"/>
      </w:numPr>
    </w:pPr>
  </w:style>
  <w:style w:type="numbering" w:customStyle="1" w:styleId="LFO23">
    <w:name w:val="LFO23"/>
    <w:basedOn w:val="a2"/>
    <w:pPr>
      <w:numPr>
        <w:numId w:val="25"/>
      </w:numPr>
    </w:pPr>
  </w:style>
  <w:style w:type="numbering" w:customStyle="1" w:styleId="LFO241">
    <w:name w:val="LFO24_1"/>
    <w:basedOn w:val="a2"/>
    <w:pPr>
      <w:numPr>
        <w:numId w:val="26"/>
      </w:numPr>
    </w:pPr>
  </w:style>
  <w:style w:type="numbering" w:customStyle="1" w:styleId="LFO25">
    <w:name w:val="LFO25"/>
    <w:basedOn w:val="a2"/>
    <w:pPr>
      <w:numPr>
        <w:numId w:val="27"/>
      </w:numPr>
    </w:pPr>
  </w:style>
  <w:style w:type="numbering" w:customStyle="1" w:styleId="LFO26">
    <w:name w:val="LFO26"/>
    <w:basedOn w:val="a2"/>
    <w:pPr>
      <w:numPr>
        <w:numId w:val="28"/>
      </w:numPr>
    </w:pPr>
  </w:style>
  <w:style w:type="numbering" w:customStyle="1" w:styleId="LFO27">
    <w:name w:val="LFO27"/>
    <w:basedOn w:val="a2"/>
    <w:pPr>
      <w:numPr>
        <w:numId w:val="29"/>
      </w:numPr>
    </w:pPr>
  </w:style>
  <w:style w:type="numbering" w:customStyle="1" w:styleId="LFO28">
    <w:name w:val="LFO28"/>
    <w:basedOn w:val="a2"/>
    <w:pPr>
      <w:numPr>
        <w:numId w:val="30"/>
      </w:numPr>
    </w:pPr>
  </w:style>
  <w:style w:type="numbering" w:customStyle="1" w:styleId="LFO29">
    <w:name w:val="LFO29"/>
    <w:basedOn w:val="a2"/>
    <w:pPr>
      <w:numPr>
        <w:numId w:val="31"/>
      </w:numPr>
    </w:pPr>
  </w:style>
  <w:style w:type="numbering" w:customStyle="1" w:styleId="LFO30">
    <w:name w:val="LFO30"/>
    <w:basedOn w:val="a2"/>
    <w:pPr>
      <w:numPr>
        <w:numId w:val="32"/>
      </w:numPr>
    </w:pPr>
  </w:style>
  <w:style w:type="character" w:customStyle="1" w:styleId="12">
    <w:name w:val="Оглавление 1 Знак"/>
    <w:rsid w:val="00FF7561"/>
    <w:rPr>
      <w:sz w:val="24"/>
      <w:lang w:val="ru-RU" w:eastAsia="ru-RU"/>
    </w:rPr>
  </w:style>
  <w:style w:type="character" w:styleId="af5">
    <w:name w:val="Hyperlink"/>
    <w:basedOn w:val="a0"/>
    <w:uiPriority w:val="99"/>
    <w:unhideWhenUsed/>
    <w:rsid w:val="006C06B1"/>
    <w:rPr>
      <w:color w:val="0000FF"/>
      <w:u w:val="single"/>
    </w:rPr>
  </w:style>
  <w:style w:type="character" w:styleId="af6">
    <w:name w:val="FollowedHyperlink"/>
    <w:basedOn w:val="a0"/>
    <w:uiPriority w:val="99"/>
    <w:semiHidden/>
    <w:unhideWhenUsed/>
    <w:rsid w:val="006C06B1"/>
    <w:rPr>
      <w:color w:val="800080"/>
      <w:u w:val="single"/>
    </w:rPr>
  </w:style>
  <w:style w:type="paragraph" w:customStyle="1" w:styleId="msonormal0">
    <w:name w:val="msonormal"/>
    <w:basedOn w:val="a"/>
    <w:rsid w:val="006C06B1"/>
    <w:pPr>
      <w:suppressAutoHyphens w:val="0"/>
      <w:autoSpaceDN/>
      <w:spacing w:before="100" w:beforeAutospacing="1" w:after="100" w:afterAutospacing="1"/>
      <w:jc w:val="left"/>
      <w:textAlignment w:val="auto"/>
    </w:pPr>
    <w:rPr>
      <w:rFonts w:eastAsia="Times New Roman"/>
      <w:sz w:val="24"/>
      <w:szCs w:val="24"/>
      <w:lang w:eastAsia="ru-RU"/>
    </w:rPr>
  </w:style>
  <w:style w:type="paragraph" w:customStyle="1" w:styleId="font5">
    <w:name w:val="font5"/>
    <w:basedOn w:val="a"/>
    <w:rsid w:val="006C06B1"/>
    <w:pPr>
      <w:suppressAutoHyphens w:val="0"/>
      <w:autoSpaceDN/>
      <w:spacing w:before="100" w:beforeAutospacing="1" w:after="100" w:afterAutospacing="1"/>
      <w:jc w:val="left"/>
      <w:textAlignment w:val="auto"/>
    </w:pPr>
    <w:rPr>
      <w:rFonts w:ascii="Arial" w:eastAsia="Times New Roman" w:hAnsi="Arial" w:cs="Arial"/>
      <w:lang w:eastAsia="ru-RU"/>
    </w:rPr>
  </w:style>
  <w:style w:type="paragraph" w:customStyle="1" w:styleId="font6">
    <w:name w:val="font6"/>
    <w:basedOn w:val="a"/>
    <w:rsid w:val="006C06B1"/>
    <w:pPr>
      <w:suppressAutoHyphens w:val="0"/>
      <w:autoSpaceDN/>
      <w:spacing w:before="100" w:beforeAutospacing="1" w:after="100" w:afterAutospacing="1"/>
      <w:jc w:val="left"/>
      <w:textAlignment w:val="auto"/>
    </w:pPr>
    <w:rPr>
      <w:rFonts w:ascii="Arial" w:eastAsia="Times New Roman" w:hAnsi="Arial" w:cs="Arial"/>
      <w:b/>
      <w:bCs/>
      <w:lang w:eastAsia="ru-RU"/>
    </w:rPr>
  </w:style>
  <w:style w:type="paragraph" w:customStyle="1" w:styleId="font7">
    <w:name w:val="font7"/>
    <w:basedOn w:val="a"/>
    <w:rsid w:val="006C06B1"/>
    <w:pPr>
      <w:suppressAutoHyphens w:val="0"/>
      <w:autoSpaceDN/>
      <w:spacing w:before="100" w:beforeAutospacing="1" w:after="100" w:afterAutospacing="1"/>
      <w:jc w:val="left"/>
      <w:textAlignment w:val="auto"/>
    </w:pPr>
    <w:rPr>
      <w:rFonts w:ascii="Arial" w:eastAsia="Times New Roman" w:hAnsi="Arial" w:cs="Arial"/>
      <w:b/>
      <w:bCs/>
      <w:u w:val="single"/>
      <w:lang w:eastAsia="ru-RU"/>
    </w:rPr>
  </w:style>
  <w:style w:type="paragraph" w:customStyle="1" w:styleId="font8">
    <w:name w:val="font8"/>
    <w:basedOn w:val="a"/>
    <w:rsid w:val="006C06B1"/>
    <w:pPr>
      <w:suppressAutoHyphens w:val="0"/>
      <w:autoSpaceDN/>
      <w:spacing w:before="100" w:beforeAutospacing="1" w:after="100" w:afterAutospacing="1"/>
      <w:jc w:val="left"/>
      <w:textAlignment w:val="auto"/>
    </w:pPr>
    <w:rPr>
      <w:rFonts w:ascii="Arial" w:eastAsia="Times New Roman" w:hAnsi="Arial" w:cs="Arial"/>
      <w:u w:val="single"/>
      <w:lang w:eastAsia="ru-RU"/>
    </w:rPr>
  </w:style>
  <w:style w:type="paragraph" w:customStyle="1" w:styleId="font9">
    <w:name w:val="font9"/>
    <w:basedOn w:val="a"/>
    <w:rsid w:val="006C06B1"/>
    <w:pPr>
      <w:suppressAutoHyphens w:val="0"/>
      <w:autoSpaceDN/>
      <w:spacing w:before="100" w:beforeAutospacing="1" w:after="100" w:afterAutospacing="1"/>
      <w:jc w:val="left"/>
      <w:textAlignment w:val="auto"/>
    </w:pPr>
    <w:rPr>
      <w:rFonts w:ascii="Arial" w:eastAsia="Times New Roman" w:hAnsi="Arial" w:cs="Arial"/>
      <w:lang w:eastAsia="ru-RU"/>
    </w:rPr>
  </w:style>
  <w:style w:type="paragraph" w:customStyle="1" w:styleId="font10">
    <w:name w:val="font10"/>
    <w:basedOn w:val="a"/>
    <w:rsid w:val="006C06B1"/>
    <w:pPr>
      <w:suppressAutoHyphens w:val="0"/>
      <w:autoSpaceDN/>
      <w:spacing w:before="100" w:beforeAutospacing="1" w:after="100" w:afterAutospacing="1"/>
      <w:jc w:val="left"/>
      <w:textAlignment w:val="auto"/>
    </w:pPr>
    <w:rPr>
      <w:rFonts w:ascii="Arial" w:eastAsia="Times New Roman" w:hAnsi="Arial" w:cs="Arial"/>
      <w:color w:val="FF0000"/>
      <w:lang w:eastAsia="ru-RU"/>
    </w:rPr>
  </w:style>
  <w:style w:type="paragraph" w:customStyle="1" w:styleId="xl64">
    <w:name w:val="xl64"/>
    <w:basedOn w:val="a"/>
    <w:rsid w:val="006C06B1"/>
    <w:pPr>
      <w:pBdr>
        <w:top w:val="single" w:sz="4" w:space="0" w:color="auto"/>
        <w:left w:val="single" w:sz="4" w:space="0" w:color="auto"/>
        <w:bottom w:val="single" w:sz="4" w:space="0" w:color="auto"/>
        <w:right w:val="single" w:sz="4" w:space="0" w:color="auto"/>
      </w:pBdr>
      <w:shd w:val="clear" w:color="000000" w:fill="EBF1DE"/>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65">
    <w:name w:val="xl65"/>
    <w:basedOn w:val="a"/>
    <w:rsid w:val="006C06B1"/>
    <w:pPr>
      <w:pBdr>
        <w:top w:val="single" w:sz="4" w:space="0" w:color="auto"/>
        <w:left w:val="single" w:sz="4" w:space="0" w:color="auto"/>
        <w:bottom w:val="single" w:sz="4" w:space="0" w:color="auto"/>
        <w:right w:val="single" w:sz="4" w:space="0" w:color="auto"/>
      </w:pBdr>
      <w:shd w:val="clear" w:color="000000" w:fill="DAEEF3"/>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66">
    <w:name w:val="xl66"/>
    <w:basedOn w:val="a"/>
    <w:rsid w:val="006C06B1"/>
    <w:pPr>
      <w:pBdr>
        <w:top w:val="single" w:sz="4" w:space="0" w:color="auto"/>
        <w:left w:val="single" w:sz="4" w:space="0" w:color="auto"/>
        <w:bottom w:val="single" w:sz="4" w:space="0" w:color="auto"/>
        <w:right w:val="single" w:sz="4" w:space="0" w:color="auto"/>
      </w:pBdr>
      <w:shd w:val="clear" w:color="000000" w:fill="FDE9D9"/>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67">
    <w:name w:val="xl67"/>
    <w:basedOn w:val="a"/>
    <w:rsid w:val="006C06B1"/>
    <w:pPr>
      <w:pBdr>
        <w:top w:val="single" w:sz="4" w:space="0" w:color="auto"/>
        <w:left w:val="single" w:sz="4" w:space="0" w:color="auto"/>
        <w:bottom w:val="single" w:sz="4" w:space="0" w:color="auto"/>
        <w:right w:val="single" w:sz="4" w:space="0" w:color="auto"/>
      </w:pBdr>
      <w:shd w:val="clear" w:color="000000" w:fill="EBF1DE"/>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68">
    <w:name w:val="xl68"/>
    <w:basedOn w:val="a"/>
    <w:rsid w:val="006C06B1"/>
    <w:pPr>
      <w:pBdr>
        <w:top w:val="single" w:sz="4" w:space="0" w:color="auto"/>
        <w:left w:val="single" w:sz="4" w:space="0" w:color="auto"/>
        <w:bottom w:val="single" w:sz="4" w:space="0" w:color="auto"/>
        <w:right w:val="single" w:sz="4" w:space="0" w:color="auto"/>
      </w:pBdr>
      <w:shd w:val="clear" w:color="000000" w:fill="DAEEF3"/>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69">
    <w:name w:val="xl69"/>
    <w:basedOn w:val="a"/>
    <w:rsid w:val="006C06B1"/>
    <w:pPr>
      <w:pBdr>
        <w:top w:val="single" w:sz="4" w:space="0" w:color="auto"/>
        <w:left w:val="single" w:sz="4" w:space="0" w:color="auto"/>
        <w:bottom w:val="single" w:sz="4" w:space="0" w:color="auto"/>
        <w:right w:val="single" w:sz="4" w:space="0" w:color="auto"/>
      </w:pBdr>
      <w:shd w:val="clear" w:color="000000" w:fill="DAEEF3"/>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70">
    <w:name w:val="xl70"/>
    <w:basedOn w:val="a"/>
    <w:rsid w:val="006C06B1"/>
    <w:pPr>
      <w:pBdr>
        <w:top w:val="single" w:sz="4" w:space="0" w:color="auto"/>
        <w:left w:val="single" w:sz="4" w:space="0" w:color="auto"/>
        <w:bottom w:val="single" w:sz="4" w:space="0" w:color="auto"/>
        <w:right w:val="single" w:sz="4" w:space="0" w:color="auto"/>
      </w:pBdr>
      <w:shd w:val="clear" w:color="000000" w:fill="F2DCDB"/>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71">
    <w:name w:val="xl71"/>
    <w:basedOn w:val="a"/>
    <w:rsid w:val="006C06B1"/>
    <w:pPr>
      <w:pBdr>
        <w:top w:val="single" w:sz="4" w:space="0" w:color="auto"/>
        <w:left w:val="single" w:sz="4" w:space="0" w:color="auto"/>
        <w:bottom w:val="single" w:sz="4" w:space="0" w:color="auto"/>
        <w:right w:val="single" w:sz="4" w:space="0" w:color="auto"/>
      </w:pBdr>
      <w:shd w:val="clear" w:color="000000" w:fill="F2DCDB"/>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72">
    <w:name w:val="xl72"/>
    <w:basedOn w:val="a"/>
    <w:rsid w:val="006C06B1"/>
    <w:pPr>
      <w:pBdr>
        <w:top w:val="single" w:sz="4" w:space="0" w:color="auto"/>
        <w:left w:val="single" w:sz="4" w:space="0" w:color="auto"/>
        <w:bottom w:val="single" w:sz="4" w:space="0" w:color="auto"/>
        <w:right w:val="single" w:sz="4" w:space="0" w:color="auto"/>
      </w:pBdr>
      <w:shd w:val="clear" w:color="000000" w:fill="DCE6F1"/>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73">
    <w:name w:val="xl73"/>
    <w:basedOn w:val="a"/>
    <w:rsid w:val="006C06B1"/>
    <w:pPr>
      <w:pBdr>
        <w:top w:val="single" w:sz="4" w:space="0" w:color="auto"/>
        <w:left w:val="single" w:sz="4" w:space="0" w:color="auto"/>
        <w:bottom w:val="single" w:sz="4" w:space="0" w:color="auto"/>
        <w:right w:val="single" w:sz="4" w:space="0" w:color="auto"/>
      </w:pBdr>
      <w:shd w:val="clear" w:color="000000" w:fill="DCE6F1"/>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74">
    <w:name w:val="xl74"/>
    <w:basedOn w:val="a"/>
    <w:rsid w:val="006C06B1"/>
    <w:pPr>
      <w:pBdr>
        <w:top w:val="single" w:sz="4" w:space="0" w:color="auto"/>
        <w:left w:val="single" w:sz="4" w:space="0" w:color="auto"/>
        <w:bottom w:val="single" w:sz="4" w:space="0" w:color="auto"/>
        <w:right w:val="single" w:sz="4" w:space="0" w:color="auto"/>
      </w:pBdr>
      <w:shd w:val="clear" w:color="000000" w:fill="DDD9C4"/>
      <w:suppressAutoHyphens w:val="0"/>
      <w:autoSpaceDN/>
      <w:spacing w:before="100" w:beforeAutospacing="1" w:after="100" w:afterAutospacing="1"/>
      <w:jc w:val="left"/>
      <w:textAlignment w:val="top"/>
    </w:pPr>
    <w:rPr>
      <w:rFonts w:ascii="Arial" w:eastAsia="Times New Roman" w:hAnsi="Arial" w:cs="Arial"/>
      <w:sz w:val="24"/>
      <w:szCs w:val="24"/>
      <w:lang w:eastAsia="ru-RU"/>
    </w:rPr>
  </w:style>
  <w:style w:type="paragraph" w:customStyle="1" w:styleId="xl75">
    <w:name w:val="xl75"/>
    <w:basedOn w:val="a"/>
    <w:rsid w:val="006C06B1"/>
    <w:pPr>
      <w:pBdr>
        <w:top w:val="single" w:sz="4" w:space="0" w:color="auto"/>
        <w:left w:val="single" w:sz="4" w:space="0" w:color="auto"/>
        <w:bottom w:val="single" w:sz="4" w:space="0" w:color="auto"/>
        <w:right w:val="single" w:sz="4" w:space="0" w:color="auto"/>
      </w:pBdr>
      <w:shd w:val="clear" w:color="000000" w:fill="DDD9C4"/>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76">
    <w:name w:val="xl76"/>
    <w:basedOn w:val="a"/>
    <w:rsid w:val="006C06B1"/>
    <w:pPr>
      <w:pBdr>
        <w:top w:val="single" w:sz="4" w:space="0" w:color="auto"/>
        <w:left w:val="single" w:sz="4" w:space="0" w:color="auto"/>
        <w:bottom w:val="single" w:sz="4" w:space="0" w:color="auto"/>
        <w:right w:val="single" w:sz="4" w:space="0" w:color="auto"/>
      </w:pBdr>
      <w:shd w:val="clear" w:color="000000" w:fill="DDD9C4"/>
      <w:suppressAutoHyphens w:val="0"/>
      <w:autoSpaceDN/>
      <w:spacing w:before="100" w:beforeAutospacing="1" w:after="100" w:afterAutospacing="1"/>
      <w:jc w:val="left"/>
      <w:textAlignment w:val="top"/>
    </w:pPr>
    <w:rPr>
      <w:rFonts w:ascii="Arial" w:eastAsia="Times New Roman" w:hAnsi="Arial" w:cs="Arial"/>
      <w:sz w:val="24"/>
      <w:szCs w:val="24"/>
      <w:lang w:eastAsia="ru-RU"/>
    </w:rPr>
  </w:style>
  <w:style w:type="paragraph" w:customStyle="1" w:styleId="xl77">
    <w:name w:val="xl77"/>
    <w:basedOn w:val="a"/>
    <w:rsid w:val="006C06B1"/>
    <w:pPr>
      <w:pBdr>
        <w:top w:val="single" w:sz="4" w:space="0" w:color="auto"/>
        <w:left w:val="single" w:sz="4" w:space="0" w:color="auto"/>
        <w:bottom w:val="single" w:sz="4" w:space="0" w:color="auto"/>
        <w:right w:val="single" w:sz="4" w:space="0" w:color="auto"/>
      </w:pBdr>
      <w:shd w:val="clear" w:color="000000" w:fill="DDD9C4"/>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78">
    <w:name w:val="xl78"/>
    <w:basedOn w:val="a"/>
    <w:rsid w:val="006C06B1"/>
    <w:pPr>
      <w:pBdr>
        <w:top w:val="single" w:sz="4" w:space="0" w:color="auto"/>
        <w:left w:val="single" w:sz="4" w:space="0" w:color="auto"/>
        <w:bottom w:val="single" w:sz="4" w:space="0" w:color="auto"/>
        <w:right w:val="single" w:sz="4" w:space="0" w:color="auto"/>
      </w:pBdr>
      <w:shd w:val="clear" w:color="000000" w:fill="E4DFEC"/>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79">
    <w:name w:val="xl79"/>
    <w:basedOn w:val="a"/>
    <w:rsid w:val="006C06B1"/>
    <w:pPr>
      <w:pBdr>
        <w:top w:val="single" w:sz="4" w:space="0" w:color="auto"/>
        <w:left w:val="single" w:sz="4" w:space="0" w:color="auto"/>
        <w:bottom w:val="single" w:sz="4" w:space="0" w:color="auto"/>
        <w:right w:val="single" w:sz="4" w:space="0" w:color="auto"/>
      </w:pBdr>
      <w:shd w:val="clear" w:color="000000" w:fill="E4DFEC"/>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80">
    <w:name w:val="xl80"/>
    <w:basedOn w:val="a"/>
    <w:rsid w:val="006C06B1"/>
    <w:pPr>
      <w:pBdr>
        <w:top w:val="single" w:sz="4" w:space="0" w:color="auto"/>
        <w:left w:val="single" w:sz="4" w:space="0" w:color="auto"/>
        <w:bottom w:val="single" w:sz="4" w:space="0" w:color="auto"/>
        <w:right w:val="single" w:sz="4" w:space="0" w:color="auto"/>
      </w:pBdr>
      <w:shd w:val="clear" w:color="000000" w:fill="E4DFEC"/>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81">
    <w:name w:val="xl81"/>
    <w:basedOn w:val="a"/>
    <w:rsid w:val="006C06B1"/>
    <w:pPr>
      <w:pBdr>
        <w:top w:val="single" w:sz="4" w:space="0" w:color="auto"/>
        <w:left w:val="single" w:sz="4" w:space="0" w:color="auto"/>
        <w:bottom w:val="single" w:sz="4" w:space="0" w:color="auto"/>
        <w:right w:val="single" w:sz="4" w:space="0" w:color="auto"/>
      </w:pBdr>
      <w:shd w:val="clear" w:color="000000" w:fill="E4DFEC"/>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82">
    <w:name w:val="xl82"/>
    <w:basedOn w:val="a"/>
    <w:rsid w:val="006C06B1"/>
    <w:pPr>
      <w:pBdr>
        <w:top w:val="single" w:sz="4" w:space="0" w:color="auto"/>
        <w:left w:val="single" w:sz="4" w:space="0" w:color="auto"/>
        <w:bottom w:val="single" w:sz="4" w:space="0" w:color="auto"/>
        <w:right w:val="single" w:sz="4" w:space="0" w:color="auto"/>
      </w:pBdr>
      <w:shd w:val="clear" w:color="000000" w:fill="FDE9D9"/>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83">
    <w:name w:val="xl83"/>
    <w:basedOn w:val="a"/>
    <w:rsid w:val="006C06B1"/>
    <w:pPr>
      <w:pBdr>
        <w:top w:val="single" w:sz="4" w:space="0" w:color="auto"/>
        <w:left w:val="single" w:sz="4" w:space="0" w:color="auto"/>
        <w:bottom w:val="single" w:sz="4" w:space="0" w:color="auto"/>
        <w:right w:val="single" w:sz="4" w:space="0" w:color="auto"/>
      </w:pBdr>
      <w:shd w:val="clear" w:color="000000" w:fill="DAEEF3"/>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84">
    <w:name w:val="xl84"/>
    <w:basedOn w:val="a"/>
    <w:rsid w:val="006C06B1"/>
    <w:pPr>
      <w:pBdr>
        <w:top w:val="single" w:sz="4" w:space="0" w:color="auto"/>
        <w:left w:val="single" w:sz="4" w:space="0" w:color="auto"/>
        <w:bottom w:val="single" w:sz="4" w:space="0" w:color="auto"/>
        <w:right w:val="single" w:sz="4" w:space="0" w:color="auto"/>
      </w:pBdr>
      <w:shd w:val="clear" w:color="000000" w:fill="DAEEF3"/>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85">
    <w:name w:val="xl85"/>
    <w:basedOn w:val="a"/>
    <w:rsid w:val="006C06B1"/>
    <w:pPr>
      <w:pBdr>
        <w:top w:val="single" w:sz="4" w:space="0" w:color="auto"/>
        <w:left w:val="single" w:sz="4" w:space="0" w:color="auto"/>
        <w:bottom w:val="single" w:sz="4" w:space="0" w:color="auto"/>
        <w:right w:val="single" w:sz="4" w:space="0" w:color="auto"/>
      </w:pBdr>
      <w:shd w:val="clear" w:color="000000" w:fill="E4DFEC"/>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86">
    <w:name w:val="xl86"/>
    <w:basedOn w:val="a"/>
    <w:rsid w:val="006C06B1"/>
    <w:pPr>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87">
    <w:name w:val="xl87"/>
    <w:basedOn w:val="a"/>
    <w:rsid w:val="006C06B1"/>
    <w:pPr>
      <w:pBdr>
        <w:top w:val="single" w:sz="4" w:space="0" w:color="auto"/>
        <w:left w:val="single" w:sz="4" w:space="0" w:color="auto"/>
        <w:bottom w:val="single" w:sz="4" w:space="0" w:color="auto"/>
        <w:right w:val="single" w:sz="4" w:space="0" w:color="auto"/>
      </w:pBdr>
      <w:shd w:val="clear" w:color="000000" w:fill="E4DFEC"/>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88">
    <w:name w:val="xl88"/>
    <w:basedOn w:val="a"/>
    <w:rsid w:val="006C06B1"/>
    <w:pPr>
      <w:pBdr>
        <w:top w:val="single" w:sz="4" w:space="0" w:color="auto"/>
        <w:left w:val="single" w:sz="4" w:space="0" w:color="auto"/>
        <w:bottom w:val="single" w:sz="4" w:space="0" w:color="auto"/>
        <w:right w:val="single" w:sz="4" w:space="0" w:color="auto"/>
      </w:pBdr>
      <w:shd w:val="clear" w:color="000000" w:fill="DCE6F1"/>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89">
    <w:name w:val="xl89"/>
    <w:basedOn w:val="a"/>
    <w:rsid w:val="006C06B1"/>
    <w:pPr>
      <w:pBdr>
        <w:top w:val="single" w:sz="4" w:space="0" w:color="auto"/>
        <w:left w:val="single" w:sz="4" w:space="0" w:color="auto"/>
        <w:bottom w:val="single" w:sz="4" w:space="0" w:color="auto"/>
        <w:right w:val="single" w:sz="4" w:space="0" w:color="auto"/>
      </w:pBdr>
      <w:shd w:val="clear" w:color="000000" w:fill="DDD9C4"/>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90">
    <w:name w:val="xl90"/>
    <w:basedOn w:val="a"/>
    <w:rsid w:val="006C06B1"/>
    <w:pPr>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91">
    <w:name w:val="xl91"/>
    <w:basedOn w:val="a"/>
    <w:rsid w:val="006C06B1"/>
    <w:pPr>
      <w:pBdr>
        <w:top w:val="single" w:sz="4" w:space="0" w:color="auto"/>
        <w:left w:val="single" w:sz="4" w:space="0" w:color="auto"/>
        <w:bottom w:val="single" w:sz="4" w:space="0" w:color="auto"/>
        <w:right w:val="single" w:sz="4" w:space="0" w:color="auto"/>
      </w:pBdr>
      <w:shd w:val="clear" w:color="000000" w:fill="B1A0C7"/>
      <w:suppressAutoHyphens w:val="0"/>
      <w:autoSpaceDN/>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92">
    <w:name w:val="xl92"/>
    <w:basedOn w:val="a"/>
    <w:rsid w:val="006C06B1"/>
    <w:pPr>
      <w:pBdr>
        <w:left w:val="single" w:sz="4" w:space="0" w:color="auto"/>
        <w:bottom w:val="single" w:sz="4" w:space="0" w:color="auto"/>
        <w:right w:val="single" w:sz="4" w:space="0" w:color="auto"/>
      </w:pBdr>
      <w:shd w:val="clear" w:color="000000" w:fill="B1A0C7"/>
      <w:suppressAutoHyphens w:val="0"/>
      <w:autoSpaceDN/>
      <w:spacing w:before="100" w:beforeAutospacing="1" w:after="100" w:afterAutospacing="1"/>
      <w:jc w:val="left"/>
      <w:textAlignment w:val="center"/>
    </w:pPr>
    <w:rPr>
      <w:rFonts w:ascii="Arial" w:eastAsia="Times New Roman" w:hAnsi="Arial" w:cs="Arial"/>
      <w:b/>
      <w:bCs/>
      <w:sz w:val="24"/>
      <w:szCs w:val="24"/>
      <w:lang w:eastAsia="ru-RU"/>
    </w:rPr>
  </w:style>
  <w:style w:type="paragraph" w:customStyle="1" w:styleId="xl93">
    <w:name w:val="xl93"/>
    <w:basedOn w:val="a"/>
    <w:rsid w:val="006C06B1"/>
    <w:pPr>
      <w:pBdr>
        <w:top w:val="single" w:sz="4" w:space="0" w:color="auto"/>
        <w:left w:val="single" w:sz="4" w:space="0" w:color="auto"/>
        <w:bottom w:val="single" w:sz="4" w:space="0" w:color="auto"/>
        <w:right w:val="single" w:sz="4" w:space="0" w:color="auto"/>
      </w:pBdr>
      <w:shd w:val="clear" w:color="000000" w:fill="B1A0C7"/>
      <w:suppressAutoHyphens w:val="0"/>
      <w:autoSpaceDN/>
      <w:spacing w:before="100" w:beforeAutospacing="1" w:after="100" w:afterAutospacing="1"/>
      <w:jc w:val="left"/>
      <w:textAlignment w:val="center"/>
    </w:pPr>
    <w:rPr>
      <w:rFonts w:ascii="Arial" w:eastAsia="Times New Roman" w:hAnsi="Arial" w:cs="Arial"/>
      <w:b/>
      <w:bCs/>
      <w:sz w:val="24"/>
      <w:szCs w:val="24"/>
      <w:lang w:eastAsia="ru-RU"/>
    </w:rPr>
  </w:style>
  <w:style w:type="paragraph" w:customStyle="1" w:styleId="xl94">
    <w:name w:val="xl94"/>
    <w:basedOn w:val="a"/>
    <w:rsid w:val="006C06B1"/>
    <w:pPr>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95">
    <w:name w:val="xl95"/>
    <w:basedOn w:val="a"/>
    <w:rsid w:val="006C06B1"/>
    <w:pPr>
      <w:pBdr>
        <w:top w:val="single" w:sz="4" w:space="0" w:color="auto"/>
        <w:left w:val="single" w:sz="4" w:space="0" w:color="auto"/>
        <w:bottom w:val="single" w:sz="4" w:space="0" w:color="auto"/>
        <w:right w:val="single" w:sz="4" w:space="0" w:color="auto"/>
      </w:pBdr>
      <w:shd w:val="clear" w:color="000000" w:fill="FCD5B4"/>
      <w:suppressAutoHyphens w:val="0"/>
      <w:autoSpaceDN/>
      <w:spacing w:before="100" w:beforeAutospacing="1" w:after="100" w:afterAutospacing="1"/>
      <w:jc w:val="left"/>
      <w:textAlignment w:val="center"/>
    </w:pPr>
    <w:rPr>
      <w:rFonts w:ascii="Arial" w:eastAsia="Times New Roman" w:hAnsi="Arial" w:cs="Arial"/>
      <w:b/>
      <w:bCs/>
      <w:sz w:val="24"/>
      <w:szCs w:val="24"/>
      <w:lang w:eastAsia="ru-RU"/>
    </w:rPr>
  </w:style>
  <w:style w:type="paragraph" w:customStyle="1" w:styleId="xl96">
    <w:name w:val="xl96"/>
    <w:basedOn w:val="a"/>
    <w:rsid w:val="006C06B1"/>
    <w:pPr>
      <w:pBdr>
        <w:top w:val="single" w:sz="4" w:space="0" w:color="auto"/>
        <w:left w:val="single" w:sz="4" w:space="0" w:color="auto"/>
        <w:bottom w:val="single" w:sz="4" w:space="0" w:color="auto"/>
        <w:right w:val="single" w:sz="4" w:space="0" w:color="auto"/>
      </w:pBdr>
      <w:shd w:val="clear" w:color="000000" w:fill="B7DEE8"/>
      <w:suppressAutoHyphens w:val="0"/>
      <w:autoSpaceDN/>
      <w:spacing w:before="100" w:beforeAutospacing="1" w:after="100" w:afterAutospacing="1"/>
      <w:jc w:val="left"/>
      <w:textAlignment w:val="center"/>
    </w:pPr>
    <w:rPr>
      <w:rFonts w:ascii="Arial" w:eastAsia="Times New Roman" w:hAnsi="Arial" w:cs="Arial"/>
      <w:b/>
      <w:bCs/>
      <w:sz w:val="24"/>
      <w:szCs w:val="24"/>
      <w:lang w:eastAsia="ru-RU"/>
    </w:rPr>
  </w:style>
  <w:style w:type="paragraph" w:customStyle="1" w:styleId="xl97">
    <w:name w:val="xl97"/>
    <w:basedOn w:val="a"/>
    <w:rsid w:val="006C06B1"/>
    <w:pPr>
      <w:pBdr>
        <w:top w:val="single" w:sz="4" w:space="0" w:color="auto"/>
        <w:left w:val="single" w:sz="4" w:space="0" w:color="auto"/>
        <w:bottom w:val="single" w:sz="4" w:space="0" w:color="auto"/>
      </w:pBdr>
      <w:shd w:val="clear" w:color="000000" w:fill="E4DFEC"/>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98">
    <w:name w:val="xl98"/>
    <w:basedOn w:val="a"/>
    <w:rsid w:val="006C06B1"/>
    <w:pPr>
      <w:pBdr>
        <w:top w:val="single" w:sz="4" w:space="0" w:color="auto"/>
        <w:bottom w:val="single" w:sz="4" w:space="0" w:color="auto"/>
        <w:right w:val="single" w:sz="4" w:space="0" w:color="auto"/>
      </w:pBdr>
      <w:shd w:val="clear" w:color="000000" w:fill="E4DFEC"/>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99">
    <w:name w:val="xl99"/>
    <w:basedOn w:val="a"/>
    <w:rsid w:val="006C06B1"/>
    <w:pPr>
      <w:pBdr>
        <w:top w:val="single" w:sz="4" w:space="0" w:color="auto"/>
        <w:left w:val="single" w:sz="4" w:space="0" w:color="auto"/>
        <w:bottom w:val="single" w:sz="4" w:space="0" w:color="auto"/>
        <w:right w:val="single" w:sz="4" w:space="0" w:color="auto"/>
      </w:pBdr>
      <w:shd w:val="clear" w:color="000000" w:fill="FDE9D9"/>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00">
    <w:name w:val="xl100"/>
    <w:basedOn w:val="a"/>
    <w:rsid w:val="006C06B1"/>
    <w:pPr>
      <w:pBdr>
        <w:top w:val="single" w:sz="4" w:space="0" w:color="auto"/>
        <w:left w:val="single" w:sz="4" w:space="0" w:color="auto"/>
        <w:bottom w:val="single" w:sz="4" w:space="0" w:color="auto"/>
        <w:right w:val="single" w:sz="4" w:space="0" w:color="auto"/>
      </w:pBdr>
      <w:shd w:val="clear" w:color="000000" w:fill="DAEEF3"/>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01">
    <w:name w:val="xl101"/>
    <w:basedOn w:val="a"/>
    <w:rsid w:val="006C06B1"/>
    <w:pPr>
      <w:pBdr>
        <w:top w:val="single" w:sz="4" w:space="0" w:color="auto"/>
        <w:left w:val="single" w:sz="4" w:space="0" w:color="auto"/>
        <w:right w:val="single" w:sz="4" w:space="0" w:color="auto"/>
      </w:pBdr>
      <w:shd w:val="clear" w:color="000000" w:fill="E4DFEC"/>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02">
    <w:name w:val="xl102"/>
    <w:basedOn w:val="a"/>
    <w:rsid w:val="006C06B1"/>
    <w:pPr>
      <w:pBdr>
        <w:top w:val="single" w:sz="4" w:space="0" w:color="auto"/>
        <w:left w:val="single" w:sz="4" w:space="0" w:color="auto"/>
        <w:right w:val="single" w:sz="4" w:space="0" w:color="auto"/>
      </w:pBdr>
      <w:shd w:val="clear" w:color="000000" w:fill="E4DFEC"/>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03">
    <w:name w:val="xl103"/>
    <w:basedOn w:val="a"/>
    <w:rsid w:val="006C06B1"/>
    <w:pPr>
      <w:pBdr>
        <w:top w:val="single" w:sz="4" w:space="0" w:color="auto"/>
        <w:left w:val="single" w:sz="4" w:space="0" w:color="auto"/>
        <w:right w:val="single" w:sz="4" w:space="0" w:color="auto"/>
      </w:pBdr>
      <w:shd w:val="clear" w:color="000000" w:fill="E4DFEC"/>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04">
    <w:name w:val="xl104"/>
    <w:basedOn w:val="a"/>
    <w:rsid w:val="006C06B1"/>
    <w:pPr>
      <w:pBdr>
        <w:top w:val="single" w:sz="4" w:space="0" w:color="auto"/>
        <w:left w:val="single" w:sz="4" w:space="0" w:color="auto"/>
        <w:bottom w:val="single" w:sz="4" w:space="0" w:color="auto"/>
        <w:right w:val="single" w:sz="4" w:space="0" w:color="auto"/>
      </w:pBdr>
      <w:shd w:val="clear" w:color="000000" w:fill="EBF1DE"/>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05">
    <w:name w:val="xl105"/>
    <w:basedOn w:val="a"/>
    <w:rsid w:val="006C06B1"/>
    <w:pPr>
      <w:pBdr>
        <w:top w:val="single" w:sz="4" w:space="0" w:color="auto"/>
        <w:left w:val="single" w:sz="4" w:space="0" w:color="auto"/>
        <w:bottom w:val="single" w:sz="4" w:space="0" w:color="auto"/>
        <w:right w:val="single" w:sz="4" w:space="0" w:color="auto"/>
      </w:pBdr>
      <w:shd w:val="clear" w:color="000000" w:fill="DCE6F1"/>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06">
    <w:name w:val="xl106"/>
    <w:basedOn w:val="a"/>
    <w:rsid w:val="006C06B1"/>
    <w:pPr>
      <w:pBdr>
        <w:top w:val="single" w:sz="4" w:space="0" w:color="auto"/>
        <w:left w:val="single" w:sz="4" w:space="0" w:color="auto"/>
        <w:bottom w:val="single" w:sz="4" w:space="0" w:color="auto"/>
        <w:right w:val="single" w:sz="4" w:space="0" w:color="auto"/>
      </w:pBdr>
      <w:shd w:val="clear" w:color="000000" w:fill="E4DFEC"/>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07">
    <w:name w:val="xl107"/>
    <w:basedOn w:val="a"/>
    <w:rsid w:val="006C06B1"/>
    <w:pPr>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08">
    <w:name w:val="xl108"/>
    <w:basedOn w:val="a"/>
    <w:rsid w:val="006C06B1"/>
    <w:pPr>
      <w:pBdr>
        <w:top w:val="single" w:sz="4" w:space="0" w:color="auto"/>
        <w:left w:val="single" w:sz="4" w:space="0" w:color="auto"/>
        <w:bottom w:val="single" w:sz="4" w:space="0" w:color="auto"/>
        <w:right w:val="single" w:sz="4" w:space="0" w:color="auto"/>
      </w:pBdr>
      <w:shd w:val="clear" w:color="000000" w:fill="DAEEF3"/>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09">
    <w:name w:val="xl109"/>
    <w:basedOn w:val="a"/>
    <w:rsid w:val="006C06B1"/>
    <w:pPr>
      <w:pBdr>
        <w:top w:val="single" w:sz="4" w:space="0" w:color="auto"/>
        <w:left w:val="single" w:sz="4" w:space="0" w:color="auto"/>
        <w:bottom w:val="single" w:sz="4" w:space="0" w:color="auto"/>
        <w:right w:val="single" w:sz="4" w:space="0" w:color="auto"/>
      </w:pBdr>
      <w:shd w:val="clear" w:color="000000" w:fill="FDE9D9"/>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10">
    <w:name w:val="xl110"/>
    <w:basedOn w:val="a"/>
    <w:rsid w:val="006C06B1"/>
    <w:pPr>
      <w:suppressAutoHyphens w:val="0"/>
      <w:autoSpaceDN/>
      <w:spacing w:before="100" w:beforeAutospacing="1" w:after="100" w:afterAutospacing="1"/>
      <w:jc w:val="right"/>
      <w:textAlignment w:val="center"/>
    </w:pPr>
    <w:rPr>
      <w:rFonts w:ascii="Arial" w:eastAsia="Times New Roman" w:hAnsi="Arial" w:cs="Arial"/>
      <w:i/>
      <w:iCs/>
      <w:sz w:val="24"/>
      <w:szCs w:val="24"/>
      <w:lang w:eastAsia="ru-RU"/>
    </w:rPr>
  </w:style>
  <w:style w:type="paragraph" w:customStyle="1" w:styleId="xl111">
    <w:name w:val="xl111"/>
    <w:basedOn w:val="a"/>
    <w:rsid w:val="006C06B1"/>
    <w:pPr>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12">
    <w:name w:val="xl112"/>
    <w:basedOn w:val="a"/>
    <w:rsid w:val="006C06B1"/>
    <w:pPr>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13">
    <w:name w:val="xl113"/>
    <w:basedOn w:val="a"/>
    <w:rsid w:val="006C06B1"/>
    <w:pPr>
      <w:pBdr>
        <w:left w:val="single" w:sz="4" w:space="0" w:color="auto"/>
        <w:bottom w:val="single" w:sz="4" w:space="0" w:color="auto"/>
        <w:right w:val="single" w:sz="4" w:space="0" w:color="auto"/>
      </w:pBdr>
      <w:shd w:val="clear" w:color="000000" w:fill="B1A0C7"/>
      <w:suppressAutoHyphens w:val="0"/>
      <w:autoSpaceDN/>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114">
    <w:name w:val="xl114"/>
    <w:basedOn w:val="a"/>
    <w:rsid w:val="006C06B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15">
    <w:name w:val="xl115"/>
    <w:basedOn w:val="a"/>
    <w:rsid w:val="006C06B1"/>
    <w:pPr>
      <w:pBdr>
        <w:top w:val="single" w:sz="4" w:space="0" w:color="auto"/>
        <w:left w:val="single" w:sz="4" w:space="0" w:color="auto"/>
        <w:bottom w:val="single" w:sz="4" w:space="0" w:color="auto"/>
        <w:right w:val="single" w:sz="4" w:space="0" w:color="auto"/>
      </w:pBdr>
      <w:shd w:val="clear" w:color="000000" w:fill="FCD5B4"/>
      <w:suppressAutoHyphens w:val="0"/>
      <w:autoSpaceDN/>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116">
    <w:name w:val="xl116"/>
    <w:basedOn w:val="a"/>
    <w:rsid w:val="006C06B1"/>
    <w:pPr>
      <w:pBdr>
        <w:top w:val="single" w:sz="4" w:space="0" w:color="auto"/>
        <w:left w:val="single" w:sz="4" w:space="0" w:color="auto"/>
        <w:bottom w:val="single" w:sz="4" w:space="0" w:color="auto"/>
        <w:right w:val="single" w:sz="4" w:space="0" w:color="auto"/>
      </w:pBdr>
      <w:shd w:val="clear" w:color="000000" w:fill="FDE9D9"/>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17">
    <w:name w:val="xl117"/>
    <w:basedOn w:val="a"/>
    <w:rsid w:val="006C06B1"/>
    <w:pPr>
      <w:pBdr>
        <w:top w:val="single" w:sz="4" w:space="0" w:color="auto"/>
        <w:left w:val="single" w:sz="4" w:space="0" w:color="auto"/>
        <w:bottom w:val="single" w:sz="4" w:space="0" w:color="auto"/>
        <w:right w:val="single" w:sz="4" w:space="0" w:color="auto"/>
      </w:pBdr>
      <w:shd w:val="clear" w:color="000000" w:fill="B7DEE8"/>
      <w:suppressAutoHyphens w:val="0"/>
      <w:autoSpaceDN/>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118">
    <w:name w:val="xl118"/>
    <w:basedOn w:val="a"/>
    <w:rsid w:val="006C06B1"/>
    <w:pPr>
      <w:pBdr>
        <w:top w:val="single" w:sz="4" w:space="0" w:color="auto"/>
        <w:left w:val="single" w:sz="4" w:space="0" w:color="auto"/>
        <w:bottom w:val="single" w:sz="4" w:space="0" w:color="auto"/>
        <w:right w:val="single" w:sz="4" w:space="0" w:color="auto"/>
      </w:pBdr>
      <w:shd w:val="clear" w:color="000000" w:fill="DCE6F1"/>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19">
    <w:name w:val="xl119"/>
    <w:basedOn w:val="a"/>
    <w:rsid w:val="006C06B1"/>
    <w:pPr>
      <w:pBdr>
        <w:top w:val="single" w:sz="4" w:space="0" w:color="auto"/>
        <w:left w:val="single" w:sz="4" w:space="0" w:color="auto"/>
        <w:bottom w:val="single" w:sz="4" w:space="0" w:color="auto"/>
        <w:right w:val="single" w:sz="4" w:space="0" w:color="auto"/>
      </w:pBdr>
      <w:shd w:val="clear" w:color="000000" w:fill="F2DCDB"/>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20">
    <w:name w:val="xl120"/>
    <w:basedOn w:val="a"/>
    <w:rsid w:val="006C06B1"/>
    <w:pPr>
      <w:pBdr>
        <w:top w:val="single" w:sz="4" w:space="0" w:color="auto"/>
        <w:left w:val="single" w:sz="4" w:space="0" w:color="auto"/>
        <w:bottom w:val="single" w:sz="4" w:space="0" w:color="auto"/>
        <w:right w:val="single" w:sz="4" w:space="0" w:color="auto"/>
      </w:pBdr>
      <w:shd w:val="clear" w:color="000000" w:fill="F2DCDB"/>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21">
    <w:name w:val="xl121"/>
    <w:basedOn w:val="a"/>
    <w:rsid w:val="006C06B1"/>
    <w:pPr>
      <w:pBdr>
        <w:top w:val="single" w:sz="4" w:space="0" w:color="auto"/>
        <w:left w:val="single" w:sz="4" w:space="0" w:color="auto"/>
        <w:bottom w:val="single" w:sz="4" w:space="0" w:color="auto"/>
        <w:right w:val="single" w:sz="4" w:space="0" w:color="auto"/>
      </w:pBdr>
      <w:shd w:val="clear" w:color="000000" w:fill="DDD9C4"/>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22">
    <w:name w:val="xl122"/>
    <w:basedOn w:val="a"/>
    <w:rsid w:val="006C06B1"/>
    <w:pPr>
      <w:pBdr>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123">
    <w:name w:val="xl123"/>
    <w:basedOn w:val="a"/>
    <w:rsid w:val="006C06B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24">
    <w:name w:val="xl124"/>
    <w:basedOn w:val="a"/>
    <w:rsid w:val="006C06B1"/>
    <w:pPr>
      <w:pBdr>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left"/>
      <w:textAlignment w:val="center"/>
    </w:pPr>
    <w:rPr>
      <w:rFonts w:ascii="Arial" w:eastAsia="Times New Roman" w:hAnsi="Arial" w:cs="Arial"/>
      <w:b/>
      <w:bCs/>
      <w:sz w:val="24"/>
      <w:szCs w:val="24"/>
      <w:lang w:eastAsia="ru-RU"/>
    </w:rPr>
  </w:style>
  <w:style w:type="paragraph" w:customStyle="1" w:styleId="xl125">
    <w:name w:val="xl125"/>
    <w:basedOn w:val="a"/>
    <w:rsid w:val="006C06B1"/>
    <w:pPr>
      <w:pBdr>
        <w:top w:val="single" w:sz="4" w:space="0" w:color="auto"/>
        <w:left w:val="single" w:sz="4" w:space="0" w:color="auto"/>
        <w:bottom w:val="single" w:sz="4" w:space="0" w:color="auto"/>
        <w:right w:val="single" w:sz="4" w:space="0" w:color="auto"/>
      </w:pBdr>
      <w:shd w:val="clear" w:color="000000" w:fill="DCE6F1"/>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26">
    <w:name w:val="xl126"/>
    <w:basedOn w:val="a"/>
    <w:rsid w:val="006C06B1"/>
    <w:pPr>
      <w:pBdr>
        <w:top w:val="single" w:sz="4" w:space="0" w:color="auto"/>
        <w:left w:val="single" w:sz="4" w:space="0" w:color="auto"/>
        <w:bottom w:val="single" w:sz="4" w:space="0" w:color="auto"/>
      </w:pBdr>
      <w:shd w:val="clear" w:color="000000" w:fill="FFFF00"/>
      <w:suppressAutoHyphens w:val="0"/>
      <w:autoSpaceDN/>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127">
    <w:name w:val="xl127"/>
    <w:basedOn w:val="a"/>
    <w:rsid w:val="006C06B1"/>
    <w:pPr>
      <w:pBdr>
        <w:top w:val="single" w:sz="4" w:space="0" w:color="auto"/>
        <w:left w:val="single" w:sz="8" w:space="0" w:color="auto"/>
        <w:bottom w:val="single" w:sz="8" w:space="0" w:color="auto"/>
        <w:right w:val="single" w:sz="4" w:space="0" w:color="auto"/>
      </w:pBdr>
      <w:shd w:val="clear" w:color="000000" w:fill="FFC000"/>
      <w:suppressAutoHyphens w:val="0"/>
      <w:autoSpaceDN/>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128">
    <w:name w:val="xl128"/>
    <w:basedOn w:val="a"/>
    <w:rsid w:val="006C06B1"/>
    <w:pPr>
      <w:pBdr>
        <w:top w:val="single" w:sz="4" w:space="0" w:color="auto"/>
        <w:left w:val="single" w:sz="4" w:space="0" w:color="auto"/>
        <w:bottom w:val="single" w:sz="8" w:space="0" w:color="auto"/>
        <w:right w:val="single" w:sz="4" w:space="0" w:color="auto"/>
      </w:pBdr>
      <w:shd w:val="clear" w:color="000000" w:fill="4BACC6"/>
      <w:suppressAutoHyphens w:val="0"/>
      <w:autoSpaceDN/>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129">
    <w:name w:val="xl129"/>
    <w:basedOn w:val="a"/>
    <w:rsid w:val="006C06B1"/>
    <w:pPr>
      <w:pBdr>
        <w:top w:val="single" w:sz="4" w:space="0" w:color="auto"/>
        <w:left w:val="single" w:sz="4" w:space="0" w:color="auto"/>
        <w:bottom w:val="single" w:sz="8" w:space="0" w:color="auto"/>
        <w:right w:val="single" w:sz="4" w:space="0" w:color="auto"/>
      </w:pBdr>
      <w:shd w:val="clear" w:color="000000" w:fill="FFC000"/>
      <w:suppressAutoHyphens w:val="0"/>
      <w:autoSpaceDN/>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130">
    <w:name w:val="xl130"/>
    <w:basedOn w:val="a"/>
    <w:rsid w:val="006C06B1"/>
    <w:pPr>
      <w:pBdr>
        <w:top w:val="single" w:sz="4" w:space="0" w:color="auto"/>
        <w:left w:val="single" w:sz="4" w:space="0" w:color="auto"/>
        <w:bottom w:val="single" w:sz="4" w:space="0" w:color="auto"/>
        <w:right w:val="single" w:sz="4" w:space="0" w:color="auto"/>
      </w:pBdr>
      <w:shd w:val="clear" w:color="000000" w:fill="E4DFEC"/>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31">
    <w:name w:val="xl131"/>
    <w:basedOn w:val="a"/>
    <w:rsid w:val="006C06B1"/>
    <w:pPr>
      <w:pBdr>
        <w:left w:val="single" w:sz="4" w:space="0" w:color="auto"/>
        <w:bottom w:val="single" w:sz="4" w:space="0" w:color="auto"/>
        <w:right w:val="single" w:sz="4" w:space="0" w:color="auto"/>
      </w:pBdr>
      <w:shd w:val="clear" w:color="000000" w:fill="DCE6F1"/>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32">
    <w:name w:val="xl132"/>
    <w:basedOn w:val="a"/>
    <w:rsid w:val="006C06B1"/>
    <w:pPr>
      <w:pBdr>
        <w:top w:val="single" w:sz="4" w:space="0" w:color="auto"/>
        <w:left w:val="single" w:sz="4" w:space="0" w:color="auto"/>
        <w:bottom w:val="single" w:sz="4" w:space="0" w:color="auto"/>
        <w:right w:val="single" w:sz="4" w:space="0" w:color="auto"/>
      </w:pBdr>
      <w:shd w:val="clear" w:color="000000" w:fill="F2DCDB"/>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33">
    <w:name w:val="xl133"/>
    <w:basedOn w:val="a"/>
    <w:rsid w:val="006C06B1"/>
    <w:pPr>
      <w:pBdr>
        <w:top w:val="single" w:sz="4" w:space="0" w:color="auto"/>
        <w:left w:val="single" w:sz="4" w:space="0" w:color="auto"/>
        <w:bottom w:val="single" w:sz="4" w:space="0" w:color="auto"/>
        <w:right w:val="single" w:sz="4" w:space="0" w:color="auto"/>
      </w:pBdr>
      <w:shd w:val="clear" w:color="000000" w:fill="DDD9C4"/>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34">
    <w:name w:val="xl134"/>
    <w:basedOn w:val="a"/>
    <w:rsid w:val="006C06B1"/>
    <w:pPr>
      <w:pBdr>
        <w:top w:val="single" w:sz="4" w:space="0" w:color="auto"/>
        <w:left w:val="single" w:sz="4" w:space="0" w:color="auto"/>
        <w:bottom w:val="single" w:sz="8" w:space="0" w:color="auto"/>
        <w:right w:val="single" w:sz="4" w:space="0" w:color="auto"/>
      </w:pBdr>
      <w:shd w:val="clear" w:color="000000" w:fill="00B0F0"/>
      <w:suppressAutoHyphens w:val="0"/>
      <w:autoSpaceDN/>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135">
    <w:name w:val="xl135"/>
    <w:basedOn w:val="a"/>
    <w:rsid w:val="006C06B1"/>
    <w:pPr>
      <w:pBdr>
        <w:top w:val="single" w:sz="4" w:space="0" w:color="auto"/>
        <w:left w:val="single" w:sz="4" w:space="0" w:color="auto"/>
        <w:right w:val="single" w:sz="4" w:space="0" w:color="auto"/>
      </w:pBdr>
      <w:shd w:val="clear" w:color="000000" w:fill="00B0F0"/>
      <w:suppressAutoHyphens w:val="0"/>
      <w:autoSpaceDN/>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136">
    <w:name w:val="xl136"/>
    <w:basedOn w:val="a"/>
    <w:rsid w:val="006C06B1"/>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37">
    <w:name w:val="xl137"/>
    <w:basedOn w:val="a"/>
    <w:rsid w:val="006C06B1"/>
    <w:pPr>
      <w:pBdr>
        <w:left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38">
    <w:name w:val="xl138"/>
    <w:basedOn w:val="a"/>
    <w:rsid w:val="006C06B1"/>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39">
    <w:name w:val="xl139"/>
    <w:basedOn w:val="a"/>
    <w:rsid w:val="006C06B1"/>
    <w:pPr>
      <w:shd w:val="clear" w:color="000000" w:fill="FFFFFF"/>
      <w:suppressAutoHyphens w:val="0"/>
      <w:autoSpaceDN/>
      <w:spacing w:before="100" w:beforeAutospacing="1" w:after="100" w:afterAutospacing="1"/>
      <w:jc w:val="left"/>
      <w:textAlignment w:val="center"/>
    </w:pPr>
    <w:rPr>
      <w:rFonts w:ascii="Arial" w:eastAsia="Times New Roman" w:hAnsi="Arial" w:cs="Arial"/>
      <w:b/>
      <w:bCs/>
      <w:sz w:val="24"/>
      <w:szCs w:val="24"/>
      <w:lang w:eastAsia="ru-RU"/>
    </w:rPr>
  </w:style>
  <w:style w:type="paragraph" w:customStyle="1" w:styleId="xl140">
    <w:name w:val="xl140"/>
    <w:basedOn w:val="a"/>
    <w:rsid w:val="006C06B1"/>
    <w:pPr>
      <w:pBdr>
        <w:left w:val="single" w:sz="8" w:space="0" w:color="auto"/>
      </w:pBdr>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41">
    <w:name w:val="xl141"/>
    <w:basedOn w:val="a"/>
    <w:rsid w:val="006C06B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42">
    <w:name w:val="xl142"/>
    <w:basedOn w:val="a"/>
    <w:rsid w:val="006C06B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43">
    <w:name w:val="xl143"/>
    <w:basedOn w:val="a"/>
    <w:rsid w:val="006C06B1"/>
    <w:pPr>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44">
    <w:name w:val="xl144"/>
    <w:basedOn w:val="a"/>
    <w:rsid w:val="006C06B1"/>
    <w:pPr>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45">
    <w:name w:val="xl145"/>
    <w:basedOn w:val="a"/>
    <w:rsid w:val="006C06B1"/>
    <w:pPr>
      <w:shd w:val="clear" w:color="000000" w:fill="FFFFFF"/>
      <w:suppressAutoHyphens w:val="0"/>
      <w:autoSpaceDN/>
      <w:spacing w:before="100" w:beforeAutospacing="1" w:after="100" w:afterAutospacing="1"/>
      <w:jc w:val="left"/>
      <w:textAlignment w:val="center"/>
    </w:pPr>
    <w:rPr>
      <w:rFonts w:ascii="Arial" w:eastAsia="Times New Roman" w:hAnsi="Arial" w:cs="Arial"/>
      <w:b/>
      <w:bCs/>
      <w:sz w:val="24"/>
      <w:szCs w:val="24"/>
      <w:lang w:eastAsia="ru-RU"/>
    </w:rPr>
  </w:style>
  <w:style w:type="paragraph" w:customStyle="1" w:styleId="xl146">
    <w:name w:val="xl146"/>
    <w:basedOn w:val="a"/>
    <w:rsid w:val="006C06B1"/>
    <w:pPr>
      <w:shd w:val="clear" w:color="000000" w:fill="FFFFFF"/>
      <w:suppressAutoHyphens w:val="0"/>
      <w:autoSpaceDN/>
      <w:spacing w:before="100" w:beforeAutospacing="1" w:after="100" w:afterAutospacing="1"/>
      <w:jc w:val="left"/>
      <w:textAlignment w:val="center"/>
    </w:pPr>
    <w:rPr>
      <w:rFonts w:ascii="Arial" w:eastAsia="Times New Roman" w:hAnsi="Arial" w:cs="Arial"/>
      <w:b/>
      <w:bCs/>
      <w:sz w:val="24"/>
      <w:szCs w:val="24"/>
      <w:lang w:eastAsia="ru-RU"/>
    </w:rPr>
  </w:style>
  <w:style w:type="paragraph" w:customStyle="1" w:styleId="xl147">
    <w:name w:val="xl147"/>
    <w:basedOn w:val="a"/>
    <w:rsid w:val="006C06B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eastAsia="Times New Roman" w:hAnsi="Arial" w:cs="Arial"/>
      <w:sz w:val="24"/>
      <w:szCs w:val="24"/>
      <w:lang w:eastAsia="ru-RU"/>
    </w:rPr>
  </w:style>
  <w:style w:type="paragraph" w:customStyle="1" w:styleId="xl148">
    <w:name w:val="xl148"/>
    <w:basedOn w:val="a"/>
    <w:rsid w:val="006C06B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4"/>
      <w:szCs w:val="24"/>
      <w:lang w:eastAsia="ru-RU"/>
    </w:rPr>
  </w:style>
  <w:style w:type="paragraph" w:customStyle="1" w:styleId="xl149">
    <w:name w:val="xl149"/>
    <w:basedOn w:val="a"/>
    <w:rsid w:val="006C06B1"/>
    <w:pPr>
      <w:pBdr>
        <w:left w:val="single" w:sz="4" w:space="0" w:color="auto"/>
      </w:pBdr>
      <w:shd w:val="clear" w:color="000000" w:fill="FFC000"/>
      <w:suppressAutoHyphens w:val="0"/>
      <w:autoSpaceDN/>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150">
    <w:name w:val="xl150"/>
    <w:basedOn w:val="a"/>
    <w:rsid w:val="006C06B1"/>
    <w:pPr>
      <w:shd w:val="clear" w:color="000000" w:fill="FFC000"/>
      <w:suppressAutoHyphens w:val="0"/>
      <w:autoSpaceDN/>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151">
    <w:name w:val="xl151"/>
    <w:basedOn w:val="a"/>
    <w:rsid w:val="006C06B1"/>
    <w:pPr>
      <w:pBdr>
        <w:top w:val="single" w:sz="8" w:space="0" w:color="auto"/>
        <w:left w:val="single" w:sz="8" w:space="0" w:color="auto"/>
        <w:bottom w:val="single" w:sz="8" w:space="0" w:color="auto"/>
      </w:pBdr>
      <w:shd w:val="clear" w:color="000000" w:fill="FFC000"/>
      <w:suppressAutoHyphens w:val="0"/>
      <w:autoSpaceDN/>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152">
    <w:name w:val="xl152"/>
    <w:basedOn w:val="a"/>
    <w:rsid w:val="006C06B1"/>
    <w:pPr>
      <w:pBdr>
        <w:top w:val="single" w:sz="8" w:space="0" w:color="auto"/>
        <w:bottom w:val="single" w:sz="8" w:space="0" w:color="auto"/>
      </w:pBdr>
      <w:shd w:val="clear" w:color="000000" w:fill="FFC000"/>
      <w:suppressAutoHyphens w:val="0"/>
      <w:autoSpaceDN/>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153">
    <w:name w:val="xl153"/>
    <w:basedOn w:val="a"/>
    <w:rsid w:val="006C06B1"/>
    <w:pPr>
      <w:pBdr>
        <w:top w:val="single" w:sz="8" w:space="0" w:color="auto"/>
        <w:bottom w:val="single" w:sz="8" w:space="0" w:color="auto"/>
        <w:right w:val="single" w:sz="4" w:space="0" w:color="auto"/>
      </w:pBdr>
      <w:shd w:val="clear" w:color="000000" w:fill="FFC000"/>
      <w:suppressAutoHyphens w:val="0"/>
      <w:autoSpaceDN/>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154">
    <w:name w:val="xl154"/>
    <w:basedOn w:val="a"/>
    <w:rsid w:val="006C06B1"/>
    <w:pPr>
      <w:pBdr>
        <w:top w:val="single" w:sz="8" w:space="0" w:color="auto"/>
        <w:left w:val="single" w:sz="4" w:space="0" w:color="auto"/>
        <w:bottom w:val="single" w:sz="8" w:space="0" w:color="auto"/>
      </w:pBdr>
      <w:shd w:val="clear" w:color="000000" w:fill="FFC000"/>
      <w:suppressAutoHyphens w:val="0"/>
      <w:autoSpaceDN/>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155">
    <w:name w:val="xl155"/>
    <w:basedOn w:val="a"/>
    <w:rsid w:val="006C06B1"/>
    <w:pPr>
      <w:pBdr>
        <w:top w:val="single" w:sz="8" w:space="0" w:color="auto"/>
        <w:bottom w:val="single" w:sz="8" w:space="0" w:color="auto"/>
        <w:right w:val="single" w:sz="8" w:space="0" w:color="auto"/>
      </w:pBdr>
      <w:shd w:val="clear" w:color="000000" w:fill="FFC000"/>
      <w:suppressAutoHyphens w:val="0"/>
      <w:autoSpaceDN/>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156">
    <w:name w:val="xl156"/>
    <w:basedOn w:val="a"/>
    <w:rsid w:val="006C06B1"/>
    <w:pPr>
      <w:pBdr>
        <w:top w:val="single" w:sz="4" w:space="0" w:color="auto"/>
        <w:left w:val="single" w:sz="4" w:space="0" w:color="auto"/>
        <w:right w:val="single" w:sz="4" w:space="0" w:color="auto"/>
      </w:pBdr>
      <w:shd w:val="clear" w:color="000000" w:fill="F2DCDB"/>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57">
    <w:name w:val="xl157"/>
    <w:basedOn w:val="a"/>
    <w:rsid w:val="006C06B1"/>
    <w:pPr>
      <w:pBdr>
        <w:left w:val="single" w:sz="4" w:space="0" w:color="auto"/>
        <w:right w:val="single" w:sz="4" w:space="0" w:color="auto"/>
      </w:pBdr>
      <w:shd w:val="clear" w:color="000000" w:fill="F2DCDB"/>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58">
    <w:name w:val="xl158"/>
    <w:basedOn w:val="a"/>
    <w:rsid w:val="006C06B1"/>
    <w:pPr>
      <w:pBdr>
        <w:left w:val="single" w:sz="4" w:space="0" w:color="auto"/>
        <w:bottom w:val="single" w:sz="4" w:space="0" w:color="auto"/>
        <w:right w:val="single" w:sz="4" w:space="0" w:color="auto"/>
      </w:pBdr>
      <w:shd w:val="clear" w:color="000000" w:fill="F2DCDB"/>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59">
    <w:name w:val="xl159"/>
    <w:basedOn w:val="a"/>
    <w:rsid w:val="006C06B1"/>
    <w:pPr>
      <w:pBdr>
        <w:top w:val="single" w:sz="4" w:space="0" w:color="auto"/>
        <w:left w:val="single" w:sz="4" w:space="0" w:color="auto"/>
        <w:right w:val="single" w:sz="4" w:space="0" w:color="auto"/>
      </w:pBdr>
      <w:shd w:val="clear" w:color="000000" w:fill="DDD9C4"/>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60">
    <w:name w:val="xl160"/>
    <w:basedOn w:val="a"/>
    <w:rsid w:val="006C06B1"/>
    <w:pPr>
      <w:pBdr>
        <w:left w:val="single" w:sz="4" w:space="0" w:color="auto"/>
        <w:right w:val="single" w:sz="4" w:space="0" w:color="auto"/>
      </w:pBdr>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61">
    <w:name w:val="xl161"/>
    <w:basedOn w:val="a"/>
    <w:rsid w:val="006C06B1"/>
    <w:pPr>
      <w:pBdr>
        <w:left w:val="single" w:sz="4" w:space="0" w:color="auto"/>
        <w:bottom w:val="single" w:sz="4" w:space="0" w:color="auto"/>
        <w:right w:val="single" w:sz="4" w:space="0" w:color="auto"/>
      </w:pBdr>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62">
    <w:name w:val="xl162"/>
    <w:basedOn w:val="a"/>
    <w:rsid w:val="006C06B1"/>
    <w:pPr>
      <w:pBdr>
        <w:top w:val="single" w:sz="4" w:space="0" w:color="auto"/>
        <w:left w:val="single" w:sz="4" w:space="0" w:color="auto"/>
        <w:right w:val="single" w:sz="4" w:space="0" w:color="auto"/>
      </w:pBdr>
      <w:shd w:val="clear" w:color="000000" w:fill="DAEEF3"/>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63">
    <w:name w:val="xl163"/>
    <w:basedOn w:val="a"/>
    <w:rsid w:val="006C06B1"/>
    <w:pPr>
      <w:pBdr>
        <w:top w:val="single" w:sz="4" w:space="0" w:color="auto"/>
        <w:left w:val="single" w:sz="4" w:space="0" w:color="auto"/>
        <w:right w:val="single" w:sz="4" w:space="0" w:color="auto"/>
      </w:pBdr>
      <w:shd w:val="clear" w:color="000000" w:fill="EBF1DE"/>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64">
    <w:name w:val="xl164"/>
    <w:basedOn w:val="a"/>
    <w:rsid w:val="006C06B1"/>
    <w:pPr>
      <w:pBdr>
        <w:top w:val="single" w:sz="4" w:space="0" w:color="auto"/>
        <w:left w:val="single" w:sz="4" w:space="0" w:color="auto"/>
        <w:right w:val="single" w:sz="4" w:space="0" w:color="auto"/>
      </w:pBdr>
      <w:shd w:val="clear" w:color="000000" w:fill="DCE6F1"/>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65">
    <w:name w:val="xl165"/>
    <w:basedOn w:val="a"/>
    <w:rsid w:val="006C06B1"/>
    <w:pPr>
      <w:pBdr>
        <w:left w:val="single" w:sz="4" w:space="0" w:color="auto"/>
        <w:bottom w:val="single" w:sz="4" w:space="0" w:color="auto"/>
        <w:right w:val="single" w:sz="4" w:space="0" w:color="auto"/>
      </w:pBdr>
      <w:suppressAutoHyphens w:val="0"/>
      <w:autoSpaceDN/>
      <w:spacing w:before="100" w:beforeAutospacing="1" w:after="100" w:afterAutospacing="1"/>
      <w:jc w:val="left"/>
      <w:textAlignment w:val="center"/>
    </w:pPr>
    <w:rPr>
      <w:rFonts w:eastAsia="Times New Roman"/>
      <w:sz w:val="24"/>
      <w:szCs w:val="24"/>
      <w:lang w:eastAsia="ru-RU"/>
    </w:rPr>
  </w:style>
  <w:style w:type="paragraph" w:customStyle="1" w:styleId="xl166">
    <w:name w:val="xl166"/>
    <w:basedOn w:val="a"/>
    <w:rsid w:val="006C06B1"/>
    <w:pPr>
      <w:pBdr>
        <w:top w:val="single" w:sz="4" w:space="0" w:color="auto"/>
        <w:left w:val="single" w:sz="4" w:space="0" w:color="auto"/>
        <w:right w:val="single" w:sz="4" w:space="0" w:color="auto"/>
      </w:pBdr>
      <w:shd w:val="clear" w:color="000000" w:fill="FDE9D9"/>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paragraph" w:customStyle="1" w:styleId="xl167">
    <w:name w:val="xl167"/>
    <w:basedOn w:val="a"/>
    <w:rsid w:val="006C06B1"/>
    <w:pPr>
      <w:pBdr>
        <w:left w:val="single" w:sz="4" w:space="0" w:color="auto"/>
        <w:right w:val="single" w:sz="4" w:space="0" w:color="auto"/>
      </w:pBdr>
      <w:suppressAutoHyphens w:val="0"/>
      <w:autoSpaceDN/>
      <w:spacing w:before="100" w:beforeAutospacing="1" w:after="100" w:afterAutospacing="1"/>
      <w:jc w:val="left"/>
      <w:textAlignment w:val="center"/>
    </w:pPr>
    <w:rPr>
      <w:rFonts w:eastAsia="Times New Roman"/>
      <w:sz w:val="24"/>
      <w:szCs w:val="24"/>
      <w:lang w:eastAsia="ru-RU"/>
    </w:rPr>
  </w:style>
  <w:style w:type="paragraph" w:customStyle="1" w:styleId="xl168">
    <w:name w:val="xl168"/>
    <w:basedOn w:val="a"/>
    <w:rsid w:val="006C06B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left"/>
      <w:textAlignment w:val="center"/>
    </w:pPr>
    <w:rPr>
      <w:rFonts w:ascii="Arial" w:eastAsia="Times New Roman" w:hAnsi="Arial" w:cs="Arial"/>
      <w:sz w:val="24"/>
      <w:szCs w:val="24"/>
      <w:lang w:eastAsia="ru-RU"/>
    </w:rPr>
  </w:style>
  <w:style w:type="table" w:styleId="af7">
    <w:name w:val="Table Grid"/>
    <w:basedOn w:val="a1"/>
    <w:uiPriority w:val="39"/>
    <w:rsid w:val="00B70B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ody Text Indent"/>
    <w:basedOn w:val="a"/>
    <w:link w:val="af9"/>
    <w:rsid w:val="00F604B9"/>
    <w:pPr>
      <w:suppressAutoHyphens w:val="0"/>
      <w:autoSpaceDN/>
      <w:spacing w:after="120"/>
      <w:ind w:left="283"/>
      <w:jc w:val="left"/>
      <w:textAlignment w:val="auto"/>
    </w:pPr>
    <w:rPr>
      <w:rFonts w:eastAsia="Times New Roman"/>
      <w:sz w:val="24"/>
      <w:szCs w:val="24"/>
      <w:lang w:eastAsia="ru-RU"/>
    </w:rPr>
  </w:style>
  <w:style w:type="character" w:customStyle="1" w:styleId="af9">
    <w:name w:val="Основной текст с отступом Знак"/>
    <w:basedOn w:val="a0"/>
    <w:link w:val="af8"/>
    <w:rsid w:val="00F604B9"/>
    <w:rPr>
      <w:rFonts w:ascii="Times New Roman" w:eastAsia="Times New Roman" w:hAnsi="Times New Roman"/>
      <w:sz w:val="24"/>
      <w:szCs w:val="24"/>
    </w:rPr>
  </w:style>
  <w:style w:type="paragraph" w:styleId="afa">
    <w:name w:val="Title"/>
    <w:basedOn w:val="a"/>
    <w:link w:val="afb"/>
    <w:uiPriority w:val="99"/>
    <w:qFormat/>
    <w:rsid w:val="00F604B9"/>
    <w:pPr>
      <w:suppressAutoHyphens w:val="0"/>
      <w:autoSpaceDN/>
      <w:jc w:val="center"/>
      <w:textAlignment w:val="auto"/>
    </w:pPr>
    <w:rPr>
      <w:rFonts w:eastAsia="Times New Roman"/>
      <w:b/>
      <w:bCs/>
      <w:caps/>
      <w:sz w:val="20"/>
      <w:szCs w:val="20"/>
      <w:lang w:eastAsia="ru-RU"/>
    </w:rPr>
  </w:style>
  <w:style w:type="character" w:customStyle="1" w:styleId="afb">
    <w:name w:val="Заголовок Знак"/>
    <w:basedOn w:val="a0"/>
    <w:link w:val="afa"/>
    <w:uiPriority w:val="99"/>
    <w:rsid w:val="00F604B9"/>
    <w:rPr>
      <w:rFonts w:ascii="Times New Roman" w:eastAsia="Times New Roman" w:hAnsi="Times New Roman"/>
      <w:b/>
      <w:bCs/>
      <w:caps/>
    </w:rPr>
  </w:style>
  <w:style w:type="paragraph" w:customStyle="1" w:styleId="Default">
    <w:name w:val="Default"/>
    <w:rsid w:val="00C3725F"/>
    <w:pPr>
      <w:autoSpaceDE w:val="0"/>
      <w:adjustRightInd w:val="0"/>
      <w:textAlignment w:val="auto"/>
    </w:pPr>
    <w:rPr>
      <w:rFonts w:ascii="Times New Roman" w:hAnsi="Times New Roman"/>
      <w:color w:val="000000"/>
      <w:sz w:val="24"/>
      <w:szCs w:val="24"/>
    </w:rPr>
  </w:style>
  <w:style w:type="paragraph" w:customStyle="1" w:styleId="font11">
    <w:name w:val="font11"/>
    <w:basedOn w:val="a"/>
    <w:rsid w:val="00CC7DC2"/>
    <w:pPr>
      <w:suppressAutoHyphens w:val="0"/>
      <w:autoSpaceDN/>
      <w:spacing w:before="100" w:beforeAutospacing="1" w:after="100" w:afterAutospacing="1"/>
      <w:jc w:val="left"/>
      <w:textAlignment w:val="auto"/>
    </w:pPr>
    <w:rPr>
      <w:rFonts w:ascii="Calibri" w:eastAsia="Times New Roman" w:hAnsi="Calibri" w:cs="Calibri"/>
      <w:b/>
      <w:bCs/>
      <w:i/>
      <w:iCs/>
      <w:color w:val="FF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8024">
      <w:bodyDiv w:val="1"/>
      <w:marLeft w:val="0"/>
      <w:marRight w:val="0"/>
      <w:marTop w:val="0"/>
      <w:marBottom w:val="0"/>
      <w:divBdr>
        <w:top w:val="none" w:sz="0" w:space="0" w:color="auto"/>
        <w:left w:val="none" w:sz="0" w:space="0" w:color="auto"/>
        <w:bottom w:val="none" w:sz="0" w:space="0" w:color="auto"/>
        <w:right w:val="none" w:sz="0" w:space="0" w:color="auto"/>
      </w:divBdr>
    </w:div>
    <w:div w:id="30620182">
      <w:bodyDiv w:val="1"/>
      <w:marLeft w:val="0"/>
      <w:marRight w:val="0"/>
      <w:marTop w:val="0"/>
      <w:marBottom w:val="0"/>
      <w:divBdr>
        <w:top w:val="none" w:sz="0" w:space="0" w:color="auto"/>
        <w:left w:val="none" w:sz="0" w:space="0" w:color="auto"/>
        <w:bottom w:val="none" w:sz="0" w:space="0" w:color="auto"/>
        <w:right w:val="none" w:sz="0" w:space="0" w:color="auto"/>
      </w:divBdr>
    </w:div>
    <w:div w:id="110755891">
      <w:bodyDiv w:val="1"/>
      <w:marLeft w:val="0"/>
      <w:marRight w:val="0"/>
      <w:marTop w:val="0"/>
      <w:marBottom w:val="0"/>
      <w:divBdr>
        <w:top w:val="none" w:sz="0" w:space="0" w:color="auto"/>
        <w:left w:val="none" w:sz="0" w:space="0" w:color="auto"/>
        <w:bottom w:val="none" w:sz="0" w:space="0" w:color="auto"/>
        <w:right w:val="none" w:sz="0" w:space="0" w:color="auto"/>
      </w:divBdr>
    </w:div>
    <w:div w:id="126749356">
      <w:bodyDiv w:val="1"/>
      <w:marLeft w:val="0"/>
      <w:marRight w:val="0"/>
      <w:marTop w:val="0"/>
      <w:marBottom w:val="0"/>
      <w:divBdr>
        <w:top w:val="none" w:sz="0" w:space="0" w:color="auto"/>
        <w:left w:val="none" w:sz="0" w:space="0" w:color="auto"/>
        <w:bottom w:val="none" w:sz="0" w:space="0" w:color="auto"/>
        <w:right w:val="none" w:sz="0" w:space="0" w:color="auto"/>
      </w:divBdr>
    </w:div>
    <w:div w:id="142743680">
      <w:bodyDiv w:val="1"/>
      <w:marLeft w:val="0"/>
      <w:marRight w:val="0"/>
      <w:marTop w:val="0"/>
      <w:marBottom w:val="0"/>
      <w:divBdr>
        <w:top w:val="none" w:sz="0" w:space="0" w:color="auto"/>
        <w:left w:val="none" w:sz="0" w:space="0" w:color="auto"/>
        <w:bottom w:val="none" w:sz="0" w:space="0" w:color="auto"/>
        <w:right w:val="none" w:sz="0" w:space="0" w:color="auto"/>
      </w:divBdr>
    </w:div>
    <w:div w:id="190532588">
      <w:bodyDiv w:val="1"/>
      <w:marLeft w:val="0"/>
      <w:marRight w:val="0"/>
      <w:marTop w:val="0"/>
      <w:marBottom w:val="0"/>
      <w:divBdr>
        <w:top w:val="none" w:sz="0" w:space="0" w:color="auto"/>
        <w:left w:val="none" w:sz="0" w:space="0" w:color="auto"/>
        <w:bottom w:val="none" w:sz="0" w:space="0" w:color="auto"/>
        <w:right w:val="none" w:sz="0" w:space="0" w:color="auto"/>
      </w:divBdr>
    </w:div>
    <w:div w:id="198321844">
      <w:bodyDiv w:val="1"/>
      <w:marLeft w:val="0"/>
      <w:marRight w:val="0"/>
      <w:marTop w:val="0"/>
      <w:marBottom w:val="0"/>
      <w:divBdr>
        <w:top w:val="none" w:sz="0" w:space="0" w:color="auto"/>
        <w:left w:val="none" w:sz="0" w:space="0" w:color="auto"/>
        <w:bottom w:val="none" w:sz="0" w:space="0" w:color="auto"/>
        <w:right w:val="none" w:sz="0" w:space="0" w:color="auto"/>
      </w:divBdr>
    </w:div>
    <w:div w:id="255138781">
      <w:bodyDiv w:val="1"/>
      <w:marLeft w:val="0"/>
      <w:marRight w:val="0"/>
      <w:marTop w:val="0"/>
      <w:marBottom w:val="0"/>
      <w:divBdr>
        <w:top w:val="none" w:sz="0" w:space="0" w:color="auto"/>
        <w:left w:val="none" w:sz="0" w:space="0" w:color="auto"/>
        <w:bottom w:val="none" w:sz="0" w:space="0" w:color="auto"/>
        <w:right w:val="none" w:sz="0" w:space="0" w:color="auto"/>
      </w:divBdr>
    </w:div>
    <w:div w:id="256645343">
      <w:bodyDiv w:val="1"/>
      <w:marLeft w:val="0"/>
      <w:marRight w:val="0"/>
      <w:marTop w:val="0"/>
      <w:marBottom w:val="0"/>
      <w:divBdr>
        <w:top w:val="none" w:sz="0" w:space="0" w:color="auto"/>
        <w:left w:val="none" w:sz="0" w:space="0" w:color="auto"/>
        <w:bottom w:val="none" w:sz="0" w:space="0" w:color="auto"/>
        <w:right w:val="none" w:sz="0" w:space="0" w:color="auto"/>
      </w:divBdr>
    </w:div>
    <w:div w:id="364720273">
      <w:bodyDiv w:val="1"/>
      <w:marLeft w:val="0"/>
      <w:marRight w:val="0"/>
      <w:marTop w:val="0"/>
      <w:marBottom w:val="0"/>
      <w:divBdr>
        <w:top w:val="none" w:sz="0" w:space="0" w:color="auto"/>
        <w:left w:val="none" w:sz="0" w:space="0" w:color="auto"/>
        <w:bottom w:val="none" w:sz="0" w:space="0" w:color="auto"/>
        <w:right w:val="none" w:sz="0" w:space="0" w:color="auto"/>
      </w:divBdr>
    </w:div>
    <w:div w:id="386221009">
      <w:bodyDiv w:val="1"/>
      <w:marLeft w:val="0"/>
      <w:marRight w:val="0"/>
      <w:marTop w:val="0"/>
      <w:marBottom w:val="0"/>
      <w:divBdr>
        <w:top w:val="none" w:sz="0" w:space="0" w:color="auto"/>
        <w:left w:val="none" w:sz="0" w:space="0" w:color="auto"/>
        <w:bottom w:val="none" w:sz="0" w:space="0" w:color="auto"/>
        <w:right w:val="none" w:sz="0" w:space="0" w:color="auto"/>
      </w:divBdr>
    </w:div>
    <w:div w:id="415398894">
      <w:bodyDiv w:val="1"/>
      <w:marLeft w:val="0"/>
      <w:marRight w:val="0"/>
      <w:marTop w:val="0"/>
      <w:marBottom w:val="0"/>
      <w:divBdr>
        <w:top w:val="none" w:sz="0" w:space="0" w:color="auto"/>
        <w:left w:val="none" w:sz="0" w:space="0" w:color="auto"/>
        <w:bottom w:val="none" w:sz="0" w:space="0" w:color="auto"/>
        <w:right w:val="none" w:sz="0" w:space="0" w:color="auto"/>
      </w:divBdr>
    </w:div>
    <w:div w:id="544374196">
      <w:bodyDiv w:val="1"/>
      <w:marLeft w:val="0"/>
      <w:marRight w:val="0"/>
      <w:marTop w:val="0"/>
      <w:marBottom w:val="0"/>
      <w:divBdr>
        <w:top w:val="none" w:sz="0" w:space="0" w:color="auto"/>
        <w:left w:val="none" w:sz="0" w:space="0" w:color="auto"/>
        <w:bottom w:val="none" w:sz="0" w:space="0" w:color="auto"/>
        <w:right w:val="none" w:sz="0" w:space="0" w:color="auto"/>
      </w:divBdr>
    </w:div>
    <w:div w:id="641228604">
      <w:bodyDiv w:val="1"/>
      <w:marLeft w:val="0"/>
      <w:marRight w:val="0"/>
      <w:marTop w:val="0"/>
      <w:marBottom w:val="0"/>
      <w:divBdr>
        <w:top w:val="none" w:sz="0" w:space="0" w:color="auto"/>
        <w:left w:val="none" w:sz="0" w:space="0" w:color="auto"/>
        <w:bottom w:val="none" w:sz="0" w:space="0" w:color="auto"/>
        <w:right w:val="none" w:sz="0" w:space="0" w:color="auto"/>
      </w:divBdr>
    </w:div>
    <w:div w:id="720246757">
      <w:bodyDiv w:val="1"/>
      <w:marLeft w:val="0"/>
      <w:marRight w:val="0"/>
      <w:marTop w:val="0"/>
      <w:marBottom w:val="0"/>
      <w:divBdr>
        <w:top w:val="none" w:sz="0" w:space="0" w:color="auto"/>
        <w:left w:val="none" w:sz="0" w:space="0" w:color="auto"/>
        <w:bottom w:val="none" w:sz="0" w:space="0" w:color="auto"/>
        <w:right w:val="none" w:sz="0" w:space="0" w:color="auto"/>
      </w:divBdr>
    </w:div>
    <w:div w:id="832911703">
      <w:bodyDiv w:val="1"/>
      <w:marLeft w:val="0"/>
      <w:marRight w:val="0"/>
      <w:marTop w:val="0"/>
      <w:marBottom w:val="0"/>
      <w:divBdr>
        <w:top w:val="none" w:sz="0" w:space="0" w:color="auto"/>
        <w:left w:val="none" w:sz="0" w:space="0" w:color="auto"/>
        <w:bottom w:val="none" w:sz="0" w:space="0" w:color="auto"/>
        <w:right w:val="none" w:sz="0" w:space="0" w:color="auto"/>
      </w:divBdr>
    </w:div>
    <w:div w:id="852110456">
      <w:bodyDiv w:val="1"/>
      <w:marLeft w:val="0"/>
      <w:marRight w:val="0"/>
      <w:marTop w:val="0"/>
      <w:marBottom w:val="0"/>
      <w:divBdr>
        <w:top w:val="none" w:sz="0" w:space="0" w:color="auto"/>
        <w:left w:val="none" w:sz="0" w:space="0" w:color="auto"/>
        <w:bottom w:val="none" w:sz="0" w:space="0" w:color="auto"/>
        <w:right w:val="none" w:sz="0" w:space="0" w:color="auto"/>
      </w:divBdr>
    </w:div>
    <w:div w:id="959531596">
      <w:bodyDiv w:val="1"/>
      <w:marLeft w:val="0"/>
      <w:marRight w:val="0"/>
      <w:marTop w:val="0"/>
      <w:marBottom w:val="0"/>
      <w:divBdr>
        <w:top w:val="none" w:sz="0" w:space="0" w:color="auto"/>
        <w:left w:val="none" w:sz="0" w:space="0" w:color="auto"/>
        <w:bottom w:val="none" w:sz="0" w:space="0" w:color="auto"/>
        <w:right w:val="none" w:sz="0" w:space="0" w:color="auto"/>
      </w:divBdr>
    </w:div>
    <w:div w:id="992216262">
      <w:bodyDiv w:val="1"/>
      <w:marLeft w:val="0"/>
      <w:marRight w:val="0"/>
      <w:marTop w:val="0"/>
      <w:marBottom w:val="0"/>
      <w:divBdr>
        <w:top w:val="none" w:sz="0" w:space="0" w:color="auto"/>
        <w:left w:val="none" w:sz="0" w:space="0" w:color="auto"/>
        <w:bottom w:val="none" w:sz="0" w:space="0" w:color="auto"/>
        <w:right w:val="none" w:sz="0" w:space="0" w:color="auto"/>
      </w:divBdr>
    </w:div>
    <w:div w:id="993139963">
      <w:bodyDiv w:val="1"/>
      <w:marLeft w:val="0"/>
      <w:marRight w:val="0"/>
      <w:marTop w:val="0"/>
      <w:marBottom w:val="0"/>
      <w:divBdr>
        <w:top w:val="none" w:sz="0" w:space="0" w:color="auto"/>
        <w:left w:val="none" w:sz="0" w:space="0" w:color="auto"/>
        <w:bottom w:val="none" w:sz="0" w:space="0" w:color="auto"/>
        <w:right w:val="none" w:sz="0" w:space="0" w:color="auto"/>
      </w:divBdr>
    </w:div>
    <w:div w:id="1183012198">
      <w:bodyDiv w:val="1"/>
      <w:marLeft w:val="0"/>
      <w:marRight w:val="0"/>
      <w:marTop w:val="0"/>
      <w:marBottom w:val="0"/>
      <w:divBdr>
        <w:top w:val="none" w:sz="0" w:space="0" w:color="auto"/>
        <w:left w:val="none" w:sz="0" w:space="0" w:color="auto"/>
        <w:bottom w:val="none" w:sz="0" w:space="0" w:color="auto"/>
        <w:right w:val="none" w:sz="0" w:space="0" w:color="auto"/>
      </w:divBdr>
    </w:div>
    <w:div w:id="1186139214">
      <w:bodyDiv w:val="1"/>
      <w:marLeft w:val="0"/>
      <w:marRight w:val="0"/>
      <w:marTop w:val="0"/>
      <w:marBottom w:val="0"/>
      <w:divBdr>
        <w:top w:val="none" w:sz="0" w:space="0" w:color="auto"/>
        <w:left w:val="none" w:sz="0" w:space="0" w:color="auto"/>
        <w:bottom w:val="none" w:sz="0" w:space="0" w:color="auto"/>
        <w:right w:val="none" w:sz="0" w:space="0" w:color="auto"/>
      </w:divBdr>
    </w:div>
    <w:div w:id="1337462684">
      <w:bodyDiv w:val="1"/>
      <w:marLeft w:val="0"/>
      <w:marRight w:val="0"/>
      <w:marTop w:val="0"/>
      <w:marBottom w:val="0"/>
      <w:divBdr>
        <w:top w:val="none" w:sz="0" w:space="0" w:color="auto"/>
        <w:left w:val="none" w:sz="0" w:space="0" w:color="auto"/>
        <w:bottom w:val="none" w:sz="0" w:space="0" w:color="auto"/>
        <w:right w:val="none" w:sz="0" w:space="0" w:color="auto"/>
      </w:divBdr>
    </w:div>
    <w:div w:id="1385762195">
      <w:bodyDiv w:val="1"/>
      <w:marLeft w:val="0"/>
      <w:marRight w:val="0"/>
      <w:marTop w:val="0"/>
      <w:marBottom w:val="0"/>
      <w:divBdr>
        <w:top w:val="none" w:sz="0" w:space="0" w:color="auto"/>
        <w:left w:val="none" w:sz="0" w:space="0" w:color="auto"/>
        <w:bottom w:val="none" w:sz="0" w:space="0" w:color="auto"/>
        <w:right w:val="none" w:sz="0" w:space="0" w:color="auto"/>
      </w:divBdr>
    </w:div>
    <w:div w:id="1472552188">
      <w:bodyDiv w:val="1"/>
      <w:marLeft w:val="0"/>
      <w:marRight w:val="0"/>
      <w:marTop w:val="0"/>
      <w:marBottom w:val="0"/>
      <w:divBdr>
        <w:top w:val="none" w:sz="0" w:space="0" w:color="auto"/>
        <w:left w:val="none" w:sz="0" w:space="0" w:color="auto"/>
        <w:bottom w:val="none" w:sz="0" w:space="0" w:color="auto"/>
        <w:right w:val="none" w:sz="0" w:space="0" w:color="auto"/>
      </w:divBdr>
    </w:div>
    <w:div w:id="1481996500">
      <w:bodyDiv w:val="1"/>
      <w:marLeft w:val="0"/>
      <w:marRight w:val="0"/>
      <w:marTop w:val="0"/>
      <w:marBottom w:val="0"/>
      <w:divBdr>
        <w:top w:val="none" w:sz="0" w:space="0" w:color="auto"/>
        <w:left w:val="none" w:sz="0" w:space="0" w:color="auto"/>
        <w:bottom w:val="none" w:sz="0" w:space="0" w:color="auto"/>
        <w:right w:val="none" w:sz="0" w:space="0" w:color="auto"/>
      </w:divBdr>
    </w:div>
    <w:div w:id="1492285441">
      <w:bodyDiv w:val="1"/>
      <w:marLeft w:val="0"/>
      <w:marRight w:val="0"/>
      <w:marTop w:val="0"/>
      <w:marBottom w:val="0"/>
      <w:divBdr>
        <w:top w:val="none" w:sz="0" w:space="0" w:color="auto"/>
        <w:left w:val="none" w:sz="0" w:space="0" w:color="auto"/>
        <w:bottom w:val="none" w:sz="0" w:space="0" w:color="auto"/>
        <w:right w:val="none" w:sz="0" w:space="0" w:color="auto"/>
      </w:divBdr>
    </w:div>
    <w:div w:id="1511026866">
      <w:bodyDiv w:val="1"/>
      <w:marLeft w:val="0"/>
      <w:marRight w:val="0"/>
      <w:marTop w:val="0"/>
      <w:marBottom w:val="0"/>
      <w:divBdr>
        <w:top w:val="none" w:sz="0" w:space="0" w:color="auto"/>
        <w:left w:val="none" w:sz="0" w:space="0" w:color="auto"/>
        <w:bottom w:val="none" w:sz="0" w:space="0" w:color="auto"/>
        <w:right w:val="none" w:sz="0" w:space="0" w:color="auto"/>
      </w:divBdr>
    </w:div>
    <w:div w:id="1525360025">
      <w:bodyDiv w:val="1"/>
      <w:marLeft w:val="0"/>
      <w:marRight w:val="0"/>
      <w:marTop w:val="0"/>
      <w:marBottom w:val="0"/>
      <w:divBdr>
        <w:top w:val="none" w:sz="0" w:space="0" w:color="auto"/>
        <w:left w:val="none" w:sz="0" w:space="0" w:color="auto"/>
        <w:bottom w:val="none" w:sz="0" w:space="0" w:color="auto"/>
        <w:right w:val="none" w:sz="0" w:space="0" w:color="auto"/>
      </w:divBdr>
    </w:div>
    <w:div w:id="1549339554">
      <w:bodyDiv w:val="1"/>
      <w:marLeft w:val="0"/>
      <w:marRight w:val="0"/>
      <w:marTop w:val="0"/>
      <w:marBottom w:val="0"/>
      <w:divBdr>
        <w:top w:val="none" w:sz="0" w:space="0" w:color="auto"/>
        <w:left w:val="none" w:sz="0" w:space="0" w:color="auto"/>
        <w:bottom w:val="none" w:sz="0" w:space="0" w:color="auto"/>
        <w:right w:val="none" w:sz="0" w:space="0" w:color="auto"/>
      </w:divBdr>
    </w:div>
    <w:div w:id="1564023695">
      <w:bodyDiv w:val="1"/>
      <w:marLeft w:val="0"/>
      <w:marRight w:val="0"/>
      <w:marTop w:val="0"/>
      <w:marBottom w:val="0"/>
      <w:divBdr>
        <w:top w:val="none" w:sz="0" w:space="0" w:color="auto"/>
        <w:left w:val="none" w:sz="0" w:space="0" w:color="auto"/>
        <w:bottom w:val="none" w:sz="0" w:space="0" w:color="auto"/>
        <w:right w:val="none" w:sz="0" w:space="0" w:color="auto"/>
      </w:divBdr>
    </w:div>
    <w:div w:id="1596287591">
      <w:bodyDiv w:val="1"/>
      <w:marLeft w:val="0"/>
      <w:marRight w:val="0"/>
      <w:marTop w:val="0"/>
      <w:marBottom w:val="0"/>
      <w:divBdr>
        <w:top w:val="none" w:sz="0" w:space="0" w:color="auto"/>
        <w:left w:val="none" w:sz="0" w:space="0" w:color="auto"/>
        <w:bottom w:val="none" w:sz="0" w:space="0" w:color="auto"/>
        <w:right w:val="none" w:sz="0" w:space="0" w:color="auto"/>
      </w:divBdr>
    </w:div>
    <w:div w:id="1622110139">
      <w:bodyDiv w:val="1"/>
      <w:marLeft w:val="0"/>
      <w:marRight w:val="0"/>
      <w:marTop w:val="0"/>
      <w:marBottom w:val="0"/>
      <w:divBdr>
        <w:top w:val="none" w:sz="0" w:space="0" w:color="auto"/>
        <w:left w:val="none" w:sz="0" w:space="0" w:color="auto"/>
        <w:bottom w:val="none" w:sz="0" w:space="0" w:color="auto"/>
        <w:right w:val="none" w:sz="0" w:space="0" w:color="auto"/>
      </w:divBdr>
    </w:div>
    <w:div w:id="1625194120">
      <w:bodyDiv w:val="1"/>
      <w:marLeft w:val="0"/>
      <w:marRight w:val="0"/>
      <w:marTop w:val="0"/>
      <w:marBottom w:val="0"/>
      <w:divBdr>
        <w:top w:val="none" w:sz="0" w:space="0" w:color="auto"/>
        <w:left w:val="none" w:sz="0" w:space="0" w:color="auto"/>
        <w:bottom w:val="none" w:sz="0" w:space="0" w:color="auto"/>
        <w:right w:val="none" w:sz="0" w:space="0" w:color="auto"/>
      </w:divBdr>
    </w:div>
    <w:div w:id="1653875028">
      <w:bodyDiv w:val="1"/>
      <w:marLeft w:val="0"/>
      <w:marRight w:val="0"/>
      <w:marTop w:val="0"/>
      <w:marBottom w:val="0"/>
      <w:divBdr>
        <w:top w:val="none" w:sz="0" w:space="0" w:color="auto"/>
        <w:left w:val="none" w:sz="0" w:space="0" w:color="auto"/>
        <w:bottom w:val="none" w:sz="0" w:space="0" w:color="auto"/>
        <w:right w:val="none" w:sz="0" w:space="0" w:color="auto"/>
      </w:divBdr>
    </w:div>
    <w:div w:id="1657340481">
      <w:bodyDiv w:val="1"/>
      <w:marLeft w:val="0"/>
      <w:marRight w:val="0"/>
      <w:marTop w:val="0"/>
      <w:marBottom w:val="0"/>
      <w:divBdr>
        <w:top w:val="none" w:sz="0" w:space="0" w:color="auto"/>
        <w:left w:val="none" w:sz="0" w:space="0" w:color="auto"/>
        <w:bottom w:val="none" w:sz="0" w:space="0" w:color="auto"/>
        <w:right w:val="none" w:sz="0" w:space="0" w:color="auto"/>
      </w:divBdr>
    </w:div>
    <w:div w:id="1662729206">
      <w:bodyDiv w:val="1"/>
      <w:marLeft w:val="0"/>
      <w:marRight w:val="0"/>
      <w:marTop w:val="0"/>
      <w:marBottom w:val="0"/>
      <w:divBdr>
        <w:top w:val="none" w:sz="0" w:space="0" w:color="auto"/>
        <w:left w:val="none" w:sz="0" w:space="0" w:color="auto"/>
        <w:bottom w:val="none" w:sz="0" w:space="0" w:color="auto"/>
        <w:right w:val="none" w:sz="0" w:space="0" w:color="auto"/>
      </w:divBdr>
    </w:div>
    <w:div w:id="1807968521">
      <w:bodyDiv w:val="1"/>
      <w:marLeft w:val="0"/>
      <w:marRight w:val="0"/>
      <w:marTop w:val="0"/>
      <w:marBottom w:val="0"/>
      <w:divBdr>
        <w:top w:val="none" w:sz="0" w:space="0" w:color="auto"/>
        <w:left w:val="none" w:sz="0" w:space="0" w:color="auto"/>
        <w:bottom w:val="none" w:sz="0" w:space="0" w:color="auto"/>
        <w:right w:val="none" w:sz="0" w:space="0" w:color="auto"/>
      </w:divBdr>
    </w:div>
    <w:div w:id="1887645626">
      <w:bodyDiv w:val="1"/>
      <w:marLeft w:val="0"/>
      <w:marRight w:val="0"/>
      <w:marTop w:val="0"/>
      <w:marBottom w:val="0"/>
      <w:divBdr>
        <w:top w:val="none" w:sz="0" w:space="0" w:color="auto"/>
        <w:left w:val="none" w:sz="0" w:space="0" w:color="auto"/>
        <w:bottom w:val="none" w:sz="0" w:space="0" w:color="auto"/>
        <w:right w:val="none" w:sz="0" w:space="0" w:color="auto"/>
      </w:divBdr>
    </w:div>
    <w:div w:id="1891382596">
      <w:bodyDiv w:val="1"/>
      <w:marLeft w:val="0"/>
      <w:marRight w:val="0"/>
      <w:marTop w:val="0"/>
      <w:marBottom w:val="0"/>
      <w:divBdr>
        <w:top w:val="none" w:sz="0" w:space="0" w:color="auto"/>
        <w:left w:val="none" w:sz="0" w:space="0" w:color="auto"/>
        <w:bottom w:val="none" w:sz="0" w:space="0" w:color="auto"/>
        <w:right w:val="none" w:sz="0" w:space="0" w:color="auto"/>
      </w:divBdr>
    </w:div>
    <w:div w:id="2067605731">
      <w:bodyDiv w:val="1"/>
      <w:marLeft w:val="0"/>
      <w:marRight w:val="0"/>
      <w:marTop w:val="0"/>
      <w:marBottom w:val="0"/>
      <w:divBdr>
        <w:top w:val="none" w:sz="0" w:space="0" w:color="auto"/>
        <w:left w:val="none" w:sz="0" w:space="0" w:color="auto"/>
        <w:bottom w:val="none" w:sz="0" w:space="0" w:color="auto"/>
        <w:right w:val="none" w:sz="0" w:space="0" w:color="auto"/>
      </w:divBdr>
    </w:div>
    <w:div w:id="2115661832">
      <w:bodyDiv w:val="1"/>
      <w:marLeft w:val="0"/>
      <w:marRight w:val="0"/>
      <w:marTop w:val="0"/>
      <w:marBottom w:val="0"/>
      <w:divBdr>
        <w:top w:val="none" w:sz="0" w:space="0" w:color="auto"/>
        <w:left w:val="none" w:sz="0" w:space="0" w:color="auto"/>
        <w:bottom w:val="none" w:sz="0" w:space="0" w:color="auto"/>
        <w:right w:val="none" w:sz="0" w:space="0" w:color="auto"/>
      </w:divBdr>
    </w:div>
    <w:div w:id="2143885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office@alciona.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zakupki.rostelecom.ru/docs/code/" TargetMode="External"/><Relationship Id="rId4" Type="http://schemas.openxmlformats.org/officeDocument/2006/relationships/settings" Target="settings.xml"/><Relationship Id="rId9" Type="http://schemas.openxmlformats.org/officeDocument/2006/relationships/hyperlink" Target="mailto:mikhaleva-iyu@ural.r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94E9D-3D19-4C58-BBC6-C13748B77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18</Pages>
  <Words>53045</Words>
  <Characters>302360</Characters>
  <Application>Microsoft Office Word</Application>
  <DocSecurity>0</DocSecurity>
  <Lines>2519</Lines>
  <Paragraphs>709</Paragraphs>
  <ScaleCrop>false</ScaleCrop>
  <HeadingPairs>
    <vt:vector size="2" baseType="variant">
      <vt:variant>
        <vt:lpstr>Название</vt:lpstr>
      </vt:variant>
      <vt:variant>
        <vt:i4>1</vt:i4>
      </vt:variant>
    </vt:vector>
  </HeadingPairs>
  <TitlesOfParts>
    <vt:vector size="1" baseType="lpstr">
      <vt:lpstr/>
    </vt:vector>
  </TitlesOfParts>
  <Company>Doczilla.ru</Company>
  <LinksUpToDate>false</LinksUpToDate>
  <CharactersWithSpaces>354696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Doczilla.ru</dc:creator>
  <cp:lastModifiedBy>Гайворонская Лариса Анатольевна</cp:lastModifiedBy>
  <cp:revision>20</cp:revision>
  <cp:lastPrinted>2023-09-11T12:22:00Z</cp:lastPrinted>
  <dcterms:created xsi:type="dcterms:W3CDTF">2023-08-09T11:17:00Z</dcterms:created>
  <dcterms:modified xsi:type="dcterms:W3CDTF">2023-09-11T12:22:00Z</dcterms:modified>
</cp:coreProperties>
</file>